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AD" w:rsidRDefault="007835AD" w:rsidP="0052745E">
      <w:pPr>
        <w:widowControl/>
        <w:spacing w:before="50" w:after="100" w:line="440" w:lineRule="exact"/>
        <w:rPr>
          <w:rFonts w:ascii="Arial" w:eastAsia="新細明體" w:hAnsi="Arial" w:cs="Arial" w:hint="eastAsia"/>
          <w:b/>
          <w:color w:val="111111"/>
          <w:spacing w:val="10"/>
          <w:kern w:val="0"/>
          <w:sz w:val="32"/>
          <w:szCs w:val="16"/>
        </w:rPr>
      </w:pPr>
      <w:r w:rsidRPr="007835AD">
        <w:rPr>
          <w:rFonts w:ascii="Arial" w:eastAsia="新細明體" w:hAnsi="Arial" w:cs="Arial" w:hint="eastAsia"/>
          <w:b/>
          <w:color w:val="111111"/>
          <w:spacing w:val="10"/>
          <w:kern w:val="0"/>
          <w:sz w:val="32"/>
          <w:szCs w:val="16"/>
        </w:rPr>
        <w:t>重要施政</w:t>
      </w:r>
      <w:r>
        <w:rPr>
          <w:rFonts w:ascii="Arial" w:eastAsia="新細明體" w:hAnsi="Arial" w:cs="Arial" w:hint="eastAsia"/>
          <w:b/>
          <w:color w:val="111111"/>
          <w:spacing w:val="10"/>
          <w:kern w:val="0"/>
          <w:sz w:val="32"/>
          <w:szCs w:val="16"/>
        </w:rPr>
        <w:t>-</w:t>
      </w:r>
      <w:r w:rsidR="00647F3C" w:rsidRPr="00647F3C">
        <w:rPr>
          <w:rFonts w:ascii="Arial" w:eastAsia="新細明體" w:hAnsi="Arial" w:cs="Arial" w:hint="eastAsia"/>
          <w:b/>
          <w:color w:val="111111"/>
          <w:spacing w:val="10"/>
          <w:kern w:val="0"/>
          <w:sz w:val="32"/>
          <w:szCs w:val="16"/>
        </w:rPr>
        <w:t>集水區治理</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（一）國有林地治理與復育計畫</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、國土保安區治理與復育計畫</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計畫緣起及執行方法</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「挑戰</w:t>
      </w:r>
      <w:r w:rsidRPr="00647F3C">
        <w:rPr>
          <w:rFonts w:ascii="Arial" w:eastAsia="新細明體" w:hAnsi="Arial" w:cs="Arial" w:hint="eastAsia"/>
          <w:color w:val="444444"/>
          <w:spacing w:val="10"/>
          <w:kern w:val="0"/>
          <w:szCs w:val="18"/>
        </w:rPr>
        <w:t>2008</w:t>
      </w:r>
      <w:r w:rsidRPr="00647F3C">
        <w:rPr>
          <w:rFonts w:ascii="Arial" w:eastAsia="新細明體" w:hAnsi="Arial" w:cs="Arial" w:hint="eastAsia"/>
          <w:color w:val="444444"/>
          <w:spacing w:val="10"/>
          <w:kern w:val="0"/>
          <w:szCs w:val="18"/>
        </w:rPr>
        <w:t>：國家發展重點計畫」邁向</w:t>
      </w:r>
      <w:proofErr w:type="gramStart"/>
      <w:r w:rsidRPr="00647F3C">
        <w:rPr>
          <w:rFonts w:ascii="Arial" w:eastAsia="新細明體" w:hAnsi="Arial" w:cs="Arial" w:hint="eastAsia"/>
          <w:color w:val="444444"/>
          <w:spacing w:val="10"/>
          <w:kern w:val="0"/>
          <w:szCs w:val="18"/>
        </w:rPr>
        <w:t>廿</w:t>
      </w:r>
      <w:proofErr w:type="gramEnd"/>
      <w:r w:rsidRPr="00647F3C">
        <w:rPr>
          <w:rFonts w:ascii="Arial" w:eastAsia="新細明體" w:hAnsi="Arial" w:cs="Arial" w:hint="eastAsia"/>
          <w:color w:val="444444"/>
          <w:spacing w:val="10"/>
          <w:kern w:val="0"/>
          <w:szCs w:val="18"/>
        </w:rPr>
        <w:t>一世紀最重要的改造工程，以綠色矽島為訴求，藉由在「</w:t>
      </w:r>
      <w:r w:rsidRPr="00647F3C">
        <w:rPr>
          <w:rFonts w:ascii="Arial" w:eastAsia="新細明體" w:hAnsi="Arial" w:cs="Arial" w:hint="eastAsia"/>
          <w:color w:val="444444"/>
          <w:spacing w:val="10"/>
          <w:kern w:val="0"/>
          <w:szCs w:val="18"/>
        </w:rPr>
        <w:t>9.</w:t>
      </w:r>
      <w:r w:rsidRPr="00647F3C">
        <w:rPr>
          <w:rFonts w:ascii="Arial" w:eastAsia="新細明體" w:hAnsi="Arial" w:cs="Arial" w:hint="eastAsia"/>
          <w:color w:val="444444"/>
          <w:spacing w:val="10"/>
          <w:kern w:val="0"/>
          <w:szCs w:val="18"/>
        </w:rPr>
        <w:t>水與綠建設」重點投資計畫項下「</w:t>
      </w:r>
      <w:r w:rsidRPr="00647F3C">
        <w:rPr>
          <w:rFonts w:ascii="Arial" w:eastAsia="新細明體" w:hAnsi="Arial" w:cs="Arial" w:hint="eastAsia"/>
          <w:color w:val="444444"/>
          <w:spacing w:val="10"/>
          <w:kern w:val="0"/>
          <w:szCs w:val="18"/>
        </w:rPr>
        <w:t xml:space="preserve">9.2 </w:t>
      </w:r>
      <w:r w:rsidRPr="00647F3C">
        <w:rPr>
          <w:rFonts w:ascii="Arial" w:eastAsia="新細明體" w:hAnsi="Arial" w:cs="Arial" w:hint="eastAsia"/>
          <w:color w:val="444444"/>
          <w:spacing w:val="10"/>
          <w:kern w:val="0"/>
          <w:szCs w:val="18"/>
        </w:rPr>
        <w:t>地貌改造與復育」之「</w:t>
      </w:r>
      <w:r w:rsidRPr="00647F3C">
        <w:rPr>
          <w:rFonts w:ascii="Arial" w:eastAsia="新細明體" w:hAnsi="Arial" w:cs="Arial" w:hint="eastAsia"/>
          <w:color w:val="444444"/>
          <w:spacing w:val="10"/>
          <w:kern w:val="0"/>
          <w:szCs w:val="18"/>
        </w:rPr>
        <w:t xml:space="preserve">9.2.2.2 </w:t>
      </w:r>
      <w:r w:rsidRPr="00647F3C">
        <w:rPr>
          <w:rFonts w:ascii="Arial" w:eastAsia="新細明體" w:hAnsi="Arial" w:cs="Arial" w:hint="eastAsia"/>
          <w:color w:val="444444"/>
          <w:spacing w:val="10"/>
          <w:kern w:val="0"/>
          <w:szCs w:val="18"/>
        </w:rPr>
        <w:t>林地分級分區管理」的實施，強化臺灣社會的發展體質，提昇臺灣在全球的競爭生存能力。</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國土保安區治理與復育」為「農業發展計畫」之「加強造林及森林永續經營計畫」延續性計畫，辦理國有林地治理與復育，維護森林集水區完整穩定、減少沖蝕與崩塌、攔阻土砂下移、減緩洪患、延長水庫壽命，加強辦理國有林地之治理與復育工作，以達到森林集水區穩定；為此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年度國土保安區治理與復育計畫編列預算</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億</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仟</w:t>
      </w:r>
      <w:r w:rsidRPr="00647F3C">
        <w:rPr>
          <w:rFonts w:ascii="Arial" w:eastAsia="新細明體" w:hAnsi="Arial" w:cs="Arial" w:hint="eastAsia"/>
          <w:color w:val="444444"/>
          <w:spacing w:val="10"/>
          <w:kern w:val="0"/>
          <w:szCs w:val="18"/>
        </w:rPr>
        <w:t>9</w:t>
      </w:r>
      <w:r w:rsidRPr="00647F3C">
        <w:rPr>
          <w:rFonts w:ascii="Arial" w:eastAsia="新細明體" w:hAnsi="Arial" w:cs="Arial" w:hint="eastAsia"/>
          <w:color w:val="444444"/>
          <w:spacing w:val="10"/>
          <w:kern w:val="0"/>
          <w:szCs w:val="18"/>
        </w:rPr>
        <w:t>佰萬元，辦理各項崩塌地處理、防砂治水、突發性災害治理與復育等工程。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為防止洪</w:t>
      </w:r>
      <w:proofErr w:type="gramStart"/>
      <w:r w:rsidRPr="00647F3C">
        <w:rPr>
          <w:rFonts w:ascii="Arial" w:eastAsia="新細明體" w:hAnsi="Arial" w:cs="Arial" w:hint="eastAsia"/>
          <w:color w:val="444444"/>
          <w:spacing w:val="10"/>
          <w:kern w:val="0"/>
          <w:szCs w:val="18"/>
        </w:rPr>
        <w:t>氾</w:t>
      </w:r>
      <w:proofErr w:type="gramEnd"/>
      <w:r w:rsidRPr="00647F3C">
        <w:rPr>
          <w:rFonts w:ascii="Arial" w:eastAsia="新細明體" w:hAnsi="Arial" w:cs="Arial" w:hint="eastAsia"/>
          <w:color w:val="444444"/>
          <w:spacing w:val="10"/>
          <w:kern w:val="0"/>
          <w:szCs w:val="18"/>
        </w:rPr>
        <w:t>、土石流失、崩塌等災害，近年來藉由完善的集水區整治觀念，執行規劃及辦理治理與復育工程有良好的成效。將颱風豪雨可能造成的土石災害，或各種災後的復建工作，減低人民生命財產之損失，實施策略及執行方法：</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a.</w:t>
      </w:r>
      <w:proofErr w:type="gramStart"/>
      <w:r w:rsidRPr="00647F3C">
        <w:rPr>
          <w:rFonts w:ascii="Arial" w:eastAsia="新細明體" w:hAnsi="Arial" w:cs="Arial" w:hint="eastAsia"/>
          <w:color w:val="444444"/>
          <w:spacing w:val="10"/>
          <w:kern w:val="0"/>
          <w:szCs w:val="18"/>
        </w:rPr>
        <w:t>在急陡崩塌</w:t>
      </w:r>
      <w:proofErr w:type="gramEnd"/>
      <w:r w:rsidRPr="00647F3C">
        <w:rPr>
          <w:rFonts w:ascii="Arial" w:eastAsia="新細明體" w:hAnsi="Arial" w:cs="Arial" w:hint="eastAsia"/>
          <w:color w:val="444444"/>
          <w:spacing w:val="10"/>
          <w:kern w:val="0"/>
          <w:szCs w:val="18"/>
        </w:rPr>
        <w:t>裸露地、破碎帶、崩塌地、滑落地等栽植不易成功之處實施植生基礎工程、崩塌地處理工程，再配合</w:t>
      </w:r>
      <w:proofErr w:type="gramStart"/>
      <w:r w:rsidRPr="00647F3C">
        <w:rPr>
          <w:rFonts w:ascii="Arial" w:eastAsia="新細明體" w:hAnsi="Arial" w:cs="Arial" w:hint="eastAsia"/>
          <w:color w:val="444444"/>
          <w:spacing w:val="10"/>
          <w:kern w:val="0"/>
          <w:szCs w:val="18"/>
        </w:rPr>
        <w:t>植生工法</w:t>
      </w:r>
      <w:proofErr w:type="gramEnd"/>
      <w:r w:rsidRPr="00647F3C">
        <w:rPr>
          <w:rFonts w:ascii="Arial" w:eastAsia="新細明體" w:hAnsi="Arial" w:cs="Arial" w:hint="eastAsia"/>
          <w:color w:val="444444"/>
          <w:spacing w:val="10"/>
          <w:kern w:val="0"/>
          <w:szCs w:val="18"/>
        </w:rPr>
        <w:t>，以達全面植生綠化。</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b.</w:t>
      </w:r>
      <w:r w:rsidRPr="00647F3C">
        <w:rPr>
          <w:rFonts w:ascii="Arial" w:eastAsia="新細明體" w:hAnsi="Arial" w:cs="Arial" w:hint="eastAsia"/>
          <w:color w:val="444444"/>
          <w:spacing w:val="10"/>
          <w:kern w:val="0"/>
          <w:szCs w:val="18"/>
        </w:rPr>
        <w:t>在森林區內、野溪</w:t>
      </w:r>
      <w:proofErr w:type="gramStart"/>
      <w:r w:rsidRPr="00647F3C">
        <w:rPr>
          <w:rFonts w:ascii="Arial" w:eastAsia="新細明體" w:hAnsi="Arial" w:cs="Arial" w:hint="eastAsia"/>
          <w:color w:val="444444"/>
          <w:spacing w:val="10"/>
          <w:kern w:val="0"/>
          <w:szCs w:val="18"/>
        </w:rPr>
        <w:t>及坑溝</w:t>
      </w:r>
      <w:proofErr w:type="gramEnd"/>
      <w:r w:rsidRPr="00647F3C">
        <w:rPr>
          <w:rFonts w:ascii="Arial" w:eastAsia="新細明體" w:hAnsi="Arial" w:cs="Arial" w:hint="eastAsia"/>
          <w:color w:val="444444"/>
          <w:spacing w:val="10"/>
          <w:kern w:val="0"/>
          <w:szCs w:val="18"/>
        </w:rPr>
        <w:t>實施防砂治水等工程，調節土砂下移。</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c.</w:t>
      </w:r>
      <w:r w:rsidRPr="00647F3C">
        <w:rPr>
          <w:rFonts w:ascii="Arial" w:eastAsia="新細明體" w:hAnsi="Arial" w:cs="Arial" w:hint="eastAsia"/>
          <w:color w:val="444444"/>
          <w:spacing w:val="10"/>
          <w:kern w:val="0"/>
          <w:szCs w:val="18"/>
        </w:rPr>
        <w:t>在土石流危險潛勢溪流及地區實施土石流防治工作，減少土石流災害。</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d.</w:t>
      </w:r>
      <w:r w:rsidRPr="00647F3C">
        <w:rPr>
          <w:rFonts w:ascii="Arial" w:eastAsia="新細明體" w:hAnsi="Arial" w:cs="Arial" w:hint="eastAsia"/>
          <w:color w:val="444444"/>
          <w:spacing w:val="10"/>
          <w:kern w:val="0"/>
          <w:szCs w:val="18"/>
        </w:rPr>
        <w:t>將生態工法融入治山防災工程當中，一方面對治理工程及環境保育兼顧，一方面能配合遊憩休閒，</w:t>
      </w:r>
      <w:proofErr w:type="gramStart"/>
      <w:r w:rsidRPr="00647F3C">
        <w:rPr>
          <w:rFonts w:ascii="Arial" w:eastAsia="新細明體" w:hAnsi="Arial" w:cs="Arial" w:hint="eastAsia"/>
          <w:color w:val="444444"/>
          <w:spacing w:val="10"/>
          <w:kern w:val="0"/>
          <w:szCs w:val="18"/>
        </w:rPr>
        <w:t>發揮了治山</w:t>
      </w:r>
      <w:proofErr w:type="gramEnd"/>
      <w:r w:rsidRPr="00647F3C">
        <w:rPr>
          <w:rFonts w:ascii="Arial" w:eastAsia="新細明體" w:hAnsi="Arial" w:cs="Arial" w:hint="eastAsia"/>
          <w:color w:val="444444"/>
          <w:spacing w:val="10"/>
          <w:kern w:val="0"/>
          <w:szCs w:val="18"/>
        </w:rPr>
        <w:t>防災之多重功能。</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實際執行成果及成效檢討</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年度國土保安區治理與復育計畫由全台</w:t>
      </w:r>
      <w:r w:rsidRPr="00647F3C">
        <w:rPr>
          <w:rFonts w:ascii="Arial" w:eastAsia="新細明體" w:hAnsi="Arial" w:cs="Arial" w:hint="eastAsia"/>
          <w:color w:val="444444"/>
          <w:spacing w:val="10"/>
          <w:kern w:val="0"/>
          <w:szCs w:val="18"/>
        </w:rPr>
        <w:t>8</w:t>
      </w:r>
      <w:r w:rsidRPr="00647F3C">
        <w:rPr>
          <w:rFonts w:ascii="Arial" w:eastAsia="新細明體" w:hAnsi="Arial" w:cs="Arial" w:hint="eastAsia"/>
          <w:color w:val="444444"/>
          <w:spacing w:val="10"/>
          <w:kern w:val="0"/>
          <w:szCs w:val="18"/>
        </w:rPr>
        <w:t>個林管處推動執行，預算</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億</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仟</w:t>
      </w:r>
      <w:r w:rsidRPr="00647F3C">
        <w:rPr>
          <w:rFonts w:ascii="Arial" w:eastAsia="新細明體" w:hAnsi="Arial" w:cs="Arial" w:hint="eastAsia"/>
          <w:color w:val="444444"/>
          <w:spacing w:val="10"/>
          <w:kern w:val="0"/>
          <w:szCs w:val="18"/>
        </w:rPr>
        <w:t>9</w:t>
      </w:r>
      <w:r w:rsidRPr="00647F3C">
        <w:rPr>
          <w:rFonts w:ascii="Arial" w:eastAsia="新細明體" w:hAnsi="Arial" w:cs="Arial" w:hint="eastAsia"/>
          <w:color w:val="444444"/>
          <w:spacing w:val="10"/>
          <w:kern w:val="0"/>
          <w:szCs w:val="18"/>
        </w:rPr>
        <w:t>佰萬元整，辦理崩塌地處理、防砂治水、維護及緊急處理工程、及整體調查規劃等工程，其中尚有</w:t>
      </w:r>
      <w:r w:rsidRPr="00647F3C">
        <w:rPr>
          <w:rFonts w:ascii="Arial" w:eastAsia="新細明體" w:hAnsi="Arial" w:cs="Arial" w:hint="eastAsia"/>
          <w:color w:val="444444"/>
          <w:spacing w:val="10"/>
          <w:kern w:val="0"/>
          <w:szCs w:val="18"/>
        </w:rPr>
        <w:t>8</w:t>
      </w:r>
      <w:r w:rsidRPr="00647F3C">
        <w:rPr>
          <w:rFonts w:ascii="Arial" w:eastAsia="新細明體" w:hAnsi="Arial" w:cs="Arial" w:hint="eastAsia"/>
          <w:color w:val="444444"/>
          <w:spacing w:val="10"/>
          <w:kern w:val="0"/>
          <w:szCs w:val="18"/>
        </w:rPr>
        <w:t>仟</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佰萬元係以委託鄉鎮公所辦理源頭處理工程。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計畫執行期間因遭逢南瑪都、海棠及龍王等颱風豪雨影響，曾有多件工程因交通中斷，無法施工而延宕，甚至停工，各管理處均投入大量人力物力搶修救災，經各林管處同仁全力克服困難始完成任務。並為因應颱風災害需增辦搶修工程，而以移緩濟急方式籌措經費執行完成任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執行後計辦理防砂治水工程</w:t>
      </w:r>
      <w:r w:rsidRPr="00647F3C">
        <w:rPr>
          <w:rFonts w:ascii="Arial" w:eastAsia="新細明體" w:hAnsi="Arial" w:cs="Arial" w:hint="eastAsia"/>
          <w:color w:val="444444"/>
          <w:spacing w:val="10"/>
          <w:kern w:val="0"/>
          <w:szCs w:val="18"/>
        </w:rPr>
        <w:t>65</w:t>
      </w:r>
      <w:r w:rsidRPr="00647F3C">
        <w:rPr>
          <w:rFonts w:ascii="Arial" w:eastAsia="新細明體" w:hAnsi="Arial" w:cs="Arial" w:hint="eastAsia"/>
          <w:color w:val="444444"/>
          <w:spacing w:val="10"/>
          <w:kern w:val="0"/>
          <w:szCs w:val="18"/>
        </w:rPr>
        <w:t>件、崩塌地處理</w:t>
      </w:r>
      <w:r w:rsidRPr="00647F3C">
        <w:rPr>
          <w:rFonts w:ascii="Arial" w:eastAsia="新細明體" w:hAnsi="Arial" w:cs="Arial" w:hint="eastAsia"/>
          <w:color w:val="444444"/>
          <w:spacing w:val="10"/>
          <w:kern w:val="0"/>
          <w:szCs w:val="18"/>
        </w:rPr>
        <w:t>48</w:t>
      </w:r>
      <w:r w:rsidRPr="00647F3C">
        <w:rPr>
          <w:rFonts w:ascii="Arial" w:eastAsia="新細明體" w:hAnsi="Arial" w:cs="Arial" w:hint="eastAsia"/>
          <w:color w:val="444444"/>
          <w:spacing w:val="10"/>
          <w:kern w:val="0"/>
          <w:szCs w:val="18"/>
        </w:rPr>
        <w:t>件、維護及緊急處理工程</w:t>
      </w:r>
      <w:r w:rsidRPr="00647F3C">
        <w:rPr>
          <w:rFonts w:ascii="Arial" w:eastAsia="新細明體" w:hAnsi="Arial" w:cs="Arial" w:hint="eastAsia"/>
          <w:color w:val="444444"/>
          <w:spacing w:val="10"/>
          <w:kern w:val="0"/>
          <w:szCs w:val="18"/>
        </w:rPr>
        <w:t>17</w:t>
      </w:r>
      <w:r w:rsidRPr="00647F3C">
        <w:rPr>
          <w:rFonts w:ascii="Arial" w:eastAsia="新細明體" w:hAnsi="Arial" w:cs="Arial" w:hint="eastAsia"/>
          <w:color w:val="444444"/>
          <w:spacing w:val="10"/>
          <w:kern w:val="0"/>
          <w:szCs w:val="18"/>
        </w:rPr>
        <w:t>件、及調查規劃案計</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件，合計</w:t>
      </w:r>
      <w:r w:rsidRPr="00647F3C">
        <w:rPr>
          <w:rFonts w:ascii="Arial" w:eastAsia="新細明體" w:hAnsi="Arial" w:cs="Arial" w:hint="eastAsia"/>
          <w:color w:val="444444"/>
          <w:spacing w:val="10"/>
          <w:kern w:val="0"/>
          <w:szCs w:val="18"/>
        </w:rPr>
        <w:t>137</w:t>
      </w:r>
      <w:r w:rsidRPr="00647F3C">
        <w:rPr>
          <w:rFonts w:ascii="Arial" w:eastAsia="新細明體" w:hAnsi="Arial" w:cs="Arial" w:hint="eastAsia"/>
          <w:color w:val="444444"/>
          <w:spacing w:val="10"/>
          <w:kern w:val="0"/>
          <w:szCs w:val="18"/>
        </w:rPr>
        <w:t>件，各林管處執行情形詳如成果表。</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計畫執行成效檢討：</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a.94</w:t>
      </w:r>
      <w:r w:rsidRPr="00647F3C">
        <w:rPr>
          <w:rFonts w:ascii="Arial" w:eastAsia="新細明體" w:hAnsi="Arial" w:cs="Arial" w:hint="eastAsia"/>
          <w:color w:val="444444"/>
          <w:spacing w:val="10"/>
          <w:kern w:val="0"/>
          <w:szCs w:val="18"/>
        </w:rPr>
        <w:t>年度國土保安區治理與復育計畫列為行政院一億元以上公共建設列管計畫，因計畫工程施工</w:t>
      </w:r>
      <w:proofErr w:type="gramStart"/>
      <w:r w:rsidRPr="00647F3C">
        <w:rPr>
          <w:rFonts w:ascii="Arial" w:eastAsia="新細明體" w:hAnsi="Arial" w:cs="Arial" w:hint="eastAsia"/>
          <w:color w:val="444444"/>
          <w:spacing w:val="10"/>
          <w:kern w:val="0"/>
          <w:szCs w:val="18"/>
        </w:rPr>
        <w:t>地點均屬集水區</w:t>
      </w:r>
      <w:proofErr w:type="gramEnd"/>
      <w:r w:rsidRPr="00647F3C">
        <w:rPr>
          <w:rFonts w:ascii="Arial" w:eastAsia="新細明體" w:hAnsi="Arial" w:cs="Arial" w:hint="eastAsia"/>
          <w:color w:val="444444"/>
          <w:spacing w:val="10"/>
          <w:kern w:val="0"/>
          <w:szCs w:val="18"/>
        </w:rPr>
        <w:t>上游國有林地，位高山交通不便及地形險峻之處，勘查、測量、設計以及</w:t>
      </w:r>
      <w:proofErr w:type="gramStart"/>
      <w:r w:rsidRPr="00647F3C">
        <w:rPr>
          <w:rFonts w:ascii="Arial" w:eastAsia="新細明體" w:hAnsi="Arial" w:cs="Arial" w:hint="eastAsia"/>
          <w:color w:val="444444"/>
          <w:spacing w:val="10"/>
          <w:kern w:val="0"/>
          <w:szCs w:val="18"/>
        </w:rPr>
        <w:t>施工均屬困難</w:t>
      </w:r>
      <w:proofErr w:type="gramEnd"/>
      <w:r w:rsidRPr="00647F3C">
        <w:rPr>
          <w:rFonts w:ascii="Arial" w:eastAsia="新細明體" w:hAnsi="Arial" w:cs="Arial" w:hint="eastAsia"/>
          <w:color w:val="444444"/>
          <w:spacing w:val="10"/>
          <w:kern w:val="0"/>
          <w:szCs w:val="18"/>
        </w:rPr>
        <w:t>，故為加速執行達成目標，本局自</w:t>
      </w:r>
      <w:r w:rsidRPr="00647F3C">
        <w:rPr>
          <w:rFonts w:ascii="Arial" w:eastAsia="新細明體" w:hAnsi="Arial" w:cs="Arial" w:hint="eastAsia"/>
          <w:color w:val="444444"/>
          <w:spacing w:val="10"/>
          <w:kern w:val="0"/>
          <w:szCs w:val="18"/>
        </w:rPr>
        <w:t>93</w:t>
      </w:r>
      <w:r w:rsidRPr="00647F3C">
        <w:rPr>
          <w:rFonts w:ascii="Arial" w:eastAsia="新細明體" w:hAnsi="Arial" w:cs="Arial" w:hint="eastAsia"/>
          <w:color w:val="444444"/>
          <w:spacing w:val="10"/>
          <w:kern w:val="0"/>
          <w:szCs w:val="18"/>
        </w:rPr>
        <w:t>年底即由各林管處辦理測設作業，於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月以前辦理發包作業，經由各林管處同仁全力克服困難完成任務，年度結</w:t>
      </w:r>
      <w:r w:rsidRPr="00647F3C">
        <w:rPr>
          <w:rFonts w:ascii="Arial" w:eastAsia="新細明體" w:hAnsi="Arial" w:cs="Arial" w:hint="eastAsia"/>
          <w:color w:val="444444"/>
          <w:spacing w:val="10"/>
          <w:kern w:val="0"/>
          <w:szCs w:val="18"/>
        </w:rPr>
        <w:lastRenderedPageBreak/>
        <w:t>束時辦理</w:t>
      </w:r>
      <w:r w:rsidRPr="00647F3C">
        <w:rPr>
          <w:rFonts w:ascii="Arial" w:eastAsia="新細明體" w:hAnsi="Arial" w:cs="Arial" w:hint="eastAsia"/>
          <w:color w:val="444444"/>
          <w:spacing w:val="10"/>
          <w:kern w:val="0"/>
          <w:szCs w:val="18"/>
        </w:rPr>
        <w:t>173</w:t>
      </w:r>
      <w:r w:rsidRPr="00647F3C">
        <w:rPr>
          <w:rFonts w:ascii="Arial" w:eastAsia="新細明體" w:hAnsi="Arial" w:cs="Arial" w:hint="eastAsia"/>
          <w:color w:val="444444"/>
          <w:spacing w:val="10"/>
          <w:kern w:val="0"/>
          <w:szCs w:val="18"/>
        </w:rPr>
        <w:t>件工程，另崩塌地源頭工程</w:t>
      </w:r>
      <w:r w:rsidRPr="00647F3C">
        <w:rPr>
          <w:rFonts w:ascii="Arial" w:eastAsia="新細明體" w:hAnsi="Arial" w:cs="Arial" w:hint="eastAsia"/>
          <w:color w:val="444444"/>
          <w:spacing w:val="10"/>
          <w:kern w:val="0"/>
          <w:szCs w:val="18"/>
        </w:rPr>
        <w:t>89</w:t>
      </w:r>
      <w:r w:rsidRPr="00647F3C">
        <w:rPr>
          <w:rFonts w:ascii="Arial" w:eastAsia="新細明體" w:hAnsi="Arial" w:cs="Arial" w:hint="eastAsia"/>
          <w:color w:val="444444"/>
          <w:spacing w:val="10"/>
          <w:kern w:val="0"/>
          <w:szCs w:val="18"/>
        </w:rPr>
        <w:t>件，執行總經費達</w:t>
      </w:r>
      <w:r w:rsidRPr="00647F3C">
        <w:rPr>
          <w:rFonts w:ascii="Arial" w:eastAsia="新細明體" w:hAnsi="Arial" w:cs="Arial" w:hint="eastAsia"/>
          <w:color w:val="444444"/>
          <w:spacing w:val="10"/>
          <w:kern w:val="0"/>
          <w:szCs w:val="18"/>
        </w:rPr>
        <w:t>670,835</w:t>
      </w:r>
      <w:r w:rsidRPr="00647F3C">
        <w:rPr>
          <w:rFonts w:ascii="Arial" w:eastAsia="新細明體" w:hAnsi="Arial" w:cs="Arial" w:hint="eastAsia"/>
          <w:color w:val="444444"/>
          <w:spacing w:val="10"/>
          <w:kern w:val="0"/>
          <w:szCs w:val="18"/>
        </w:rPr>
        <w:t>仟元，</w:t>
      </w:r>
      <w:proofErr w:type="gramStart"/>
      <w:r w:rsidRPr="00647F3C">
        <w:rPr>
          <w:rFonts w:ascii="Arial" w:eastAsia="新細明體" w:hAnsi="Arial" w:cs="Arial" w:hint="eastAsia"/>
          <w:color w:val="444444"/>
          <w:spacing w:val="10"/>
          <w:kern w:val="0"/>
          <w:szCs w:val="18"/>
        </w:rPr>
        <w:t>均已全部</w:t>
      </w:r>
      <w:proofErr w:type="gramEnd"/>
      <w:r w:rsidRPr="00647F3C">
        <w:rPr>
          <w:rFonts w:ascii="Arial" w:eastAsia="新細明體" w:hAnsi="Arial" w:cs="Arial" w:hint="eastAsia"/>
          <w:color w:val="444444"/>
          <w:spacing w:val="10"/>
          <w:kern w:val="0"/>
          <w:szCs w:val="18"/>
        </w:rPr>
        <w:t>完工，預算執行率達</w:t>
      </w:r>
      <w:r w:rsidRPr="00647F3C">
        <w:rPr>
          <w:rFonts w:ascii="Arial" w:eastAsia="新細明體" w:hAnsi="Arial" w:cs="Arial" w:hint="eastAsia"/>
          <w:color w:val="444444"/>
          <w:spacing w:val="10"/>
          <w:kern w:val="0"/>
          <w:szCs w:val="18"/>
        </w:rPr>
        <w:t>100</w:t>
      </w:r>
      <w:r w:rsidRPr="00647F3C">
        <w:rPr>
          <w:rFonts w:ascii="Arial" w:eastAsia="新細明體" w:hAnsi="Arial" w:cs="Arial" w:hint="eastAsia"/>
          <w:color w:val="444444"/>
          <w:spacing w:val="10"/>
          <w:kern w:val="0"/>
          <w:szCs w:val="18"/>
        </w:rPr>
        <w:t>％，且達成執行目標。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b.94</w:t>
      </w:r>
      <w:r w:rsidRPr="00647F3C">
        <w:rPr>
          <w:rFonts w:ascii="Arial" w:eastAsia="新細明體" w:hAnsi="Arial" w:cs="Arial" w:hint="eastAsia"/>
          <w:color w:val="444444"/>
          <w:spacing w:val="10"/>
          <w:kern w:val="0"/>
          <w:szCs w:val="18"/>
        </w:rPr>
        <w:t>年度計畫，除年度開始即需趕辦發包，因年度中又逢南瑪都、海棠及龍王等颱風豪雨影響，嚴重影響原訂工程施工且又因需辦理搶修工程，故除運用發包賸餘款辦理外，部分工程經費亦需依輕重緩急調整辦理災修工程，預算執行之管控不易，故集水區治理組及各林區</w:t>
      </w:r>
      <w:proofErr w:type="gramStart"/>
      <w:r w:rsidRPr="00647F3C">
        <w:rPr>
          <w:rFonts w:ascii="Arial" w:eastAsia="新細明體" w:hAnsi="Arial" w:cs="Arial" w:hint="eastAsia"/>
          <w:color w:val="444444"/>
          <w:spacing w:val="10"/>
          <w:kern w:val="0"/>
          <w:szCs w:val="18"/>
        </w:rPr>
        <w:t>治山課同仁</w:t>
      </w:r>
      <w:proofErr w:type="gramEnd"/>
      <w:r w:rsidRPr="00647F3C">
        <w:rPr>
          <w:rFonts w:ascii="Arial" w:eastAsia="新細明體" w:hAnsi="Arial" w:cs="Arial" w:hint="eastAsia"/>
          <w:color w:val="444444"/>
          <w:spacing w:val="10"/>
          <w:kern w:val="0"/>
          <w:szCs w:val="18"/>
        </w:rPr>
        <w:t>每月召開預算執行檢討會</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議，檢討執行缺失及</w:t>
      </w:r>
      <w:proofErr w:type="gramStart"/>
      <w:r w:rsidRPr="00647F3C">
        <w:rPr>
          <w:rFonts w:ascii="Arial" w:eastAsia="新細明體" w:hAnsi="Arial" w:cs="Arial" w:hint="eastAsia"/>
          <w:color w:val="444444"/>
          <w:spacing w:val="10"/>
          <w:kern w:val="0"/>
          <w:szCs w:val="18"/>
        </w:rPr>
        <w:t>研</w:t>
      </w:r>
      <w:proofErr w:type="gramEnd"/>
      <w:r w:rsidRPr="00647F3C">
        <w:rPr>
          <w:rFonts w:ascii="Arial" w:eastAsia="新細明體" w:hAnsi="Arial" w:cs="Arial" w:hint="eastAsia"/>
          <w:color w:val="444444"/>
          <w:spacing w:val="10"/>
          <w:kern w:val="0"/>
          <w:szCs w:val="18"/>
        </w:rPr>
        <w:t>擬改善對策，充分發揮團隊執行效率，除達成預定預算執行目標外，工程完竣後可處理崩塌地面積約</w:t>
      </w:r>
      <w:r w:rsidRPr="00647F3C">
        <w:rPr>
          <w:rFonts w:ascii="Arial" w:eastAsia="新細明體" w:hAnsi="Arial" w:cs="Arial" w:hint="eastAsia"/>
          <w:color w:val="444444"/>
          <w:spacing w:val="10"/>
          <w:kern w:val="0"/>
          <w:szCs w:val="18"/>
        </w:rPr>
        <w:t>40</w:t>
      </w:r>
      <w:r w:rsidRPr="00647F3C">
        <w:rPr>
          <w:rFonts w:ascii="Arial" w:eastAsia="新細明體" w:hAnsi="Arial" w:cs="Arial" w:hint="eastAsia"/>
          <w:color w:val="444444"/>
          <w:spacing w:val="10"/>
          <w:kern w:val="0"/>
          <w:szCs w:val="18"/>
        </w:rPr>
        <w:t>公頃，防止土砂</w:t>
      </w:r>
      <w:proofErr w:type="gramStart"/>
      <w:r w:rsidRPr="00647F3C">
        <w:rPr>
          <w:rFonts w:ascii="Arial" w:eastAsia="新細明體" w:hAnsi="Arial" w:cs="Arial" w:hint="eastAsia"/>
          <w:color w:val="444444"/>
          <w:spacing w:val="10"/>
          <w:kern w:val="0"/>
          <w:szCs w:val="18"/>
        </w:rPr>
        <w:t>下移量約</w:t>
      </w:r>
      <w:proofErr w:type="gramEnd"/>
      <w:r w:rsidRPr="00647F3C">
        <w:rPr>
          <w:rFonts w:ascii="Arial" w:eastAsia="新細明體" w:hAnsi="Arial" w:cs="Arial" w:hint="eastAsia"/>
          <w:color w:val="444444"/>
          <w:spacing w:val="10"/>
          <w:kern w:val="0"/>
          <w:szCs w:val="18"/>
        </w:rPr>
        <w:t>80</w:t>
      </w:r>
      <w:r w:rsidRPr="00647F3C">
        <w:rPr>
          <w:rFonts w:ascii="Arial" w:eastAsia="新細明體" w:hAnsi="Arial" w:cs="Arial" w:hint="eastAsia"/>
          <w:color w:val="444444"/>
          <w:spacing w:val="10"/>
          <w:kern w:val="0"/>
          <w:szCs w:val="18"/>
        </w:rPr>
        <w:t>萬立方公尺。</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c.</w:t>
      </w:r>
      <w:r w:rsidRPr="00647F3C">
        <w:rPr>
          <w:rFonts w:ascii="Arial" w:eastAsia="新細明體" w:hAnsi="Arial" w:cs="Arial" w:hint="eastAsia"/>
          <w:color w:val="444444"/>
          <w:spacing w:val="10"/>
          <w:kern w:val="0"/>
          <w:szCs w:val="18"/>
        </w:rPr>
        <w:t>因各項工程推動以生態工法融入治山防災工程規劃設計，使治理工程及環境保育兼顧，並配合遊憩休閒，發揮治山防災多重功能，惟為提昇治理效果，工程人員相關知能的教育訓練刻不容緩，因此除鼓勵相關人員積極參加觀摩及各項研討會外，本局亦檢討針對執行工程之特性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年底辦理本局生態工法研習班，除提供相關人員更多學習機會外，更實際應用於執行工程獲得同仁肯定。</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d.</w:t>
      </w:r>
      <w:r w:rsidRPr="00647F3C">
        <w:rPr>
          <w:rFonts w:ascii="Arial" w:eastAsia="新細明體" w:hAnsi="Arial" w:cs="Arial" w:hint="eastAsia"/>
          <w:color w:val="444444"/>
          <w:spacing w:val="10"/>
          <w:kern w:val="0"/>
          <w:szCs w:val="18"/>
        </w:rPr>
        <w:t>為增加各林管處工程人員對工程品質管理及工程採購知能，持續積極推動各工程人員取得品管工程人員</w:t>
      </w:r>
      <w:r w:rsidRPr="00647F3C">
        <w:rPr>
          <w:rFonts w:ascii="Arial" w:eastAsia="新細明體" w:hAnsi="Arial" w:cs="Arial" w:hint="eastAsia"/>
          <w:color w:val="444444"/>
          <w:spacing w:val="10"/>
          <w:kern w:val="0"/>
          <w:szCs w:val="18"/>
        </w:rPr>
        <w:t>89</w:t>
      </w:r>
      <w:r w:rsidRPr="00647F3C">
        <w:rPr>
          <w:rFonts w:ascii="Arial" w:eastAsia="新細明體" w:hAnsi="Arial" w:cs="Arial" w:hint="eastAsia"/>
          <w:color w:val="444444"/>
          <w:spacing w:val="10"/>
          <w:kern w:val="0"/>
          <w:szCs w:val="18"/>
        </w:rPr>
        <w:t>名及專業採購人員證照</w:t>
      </w:r>
      <w:r w:rsidRPr="00647F3C">
        <w:rPr>
          <w:rFonts w:ascii="Arial" w:eastAsia="新細明體" w:hAnsi="Arial" w:cs="Arial" w:hint="eastAsia"/>
          <w:color w:val="444444"/>
          <w:spacing w:val="10"/>
          <w:kern w:val="0"/>
          <w:szCs w:val="18"/>
        </w:rPr>
        <w:t>24</w:t>
      </w:r>
      <w:r w:rsidRPr="00647F3C">
        <w:rPr>
          <w:rFonts w:ascii="Arial" w:eastAsia="新細明體" w:hAnsi="Arial" w:cs="Arial" w:hint="eastAsia"/>
          <w:color w:val="444444"/>
          <w:spacing w:val="10"/>
          <w:kern w:val="0"/>
          <w:szCs w:val="18"/>
        </w:rPr>
        <w:t>名，落實專業工程人員提昇工程品質的目標，且對於各林管處人員工程品質專業知能提昇不少見。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行政院農業委員會辦理計畫專案查證</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「國土保安區治理與復育計畫」，</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年度行政院農業委員會選為專案查證計畫，由行政院農業委員會組成專案查證小組查證</w:t>
      </w:r>
      <w:r w:rsidRPr="00647F3C">
        <w:rPr>
          <w:rFonts w:ascii="Arial" w:eastAsia="新細明體" w:hAnsi="Arial" w:cs="Arial" w:hint="eastAsia"/>
          <w:color w:val="444444"/>
          <w:spacing w:val="10"/>
          <w:kern w:val="0"/>
          <w:szCs w:val="18"/>
        </w:rPr>
        <w:t>90~93</w:t>
      </w:r>
      <w:r w:rsidRPr="00647F3C">
        <w:rPr>
          <w:rFonts w:ascii="Arial" w:eastAsia="新細明體" w:hAnsi="Arial" w:cs="Arial" w:hint="eastAsia"/>
          <w:color w:val="444444"/>
          <w:spacing w:val="10"/>
          <w:kern w:val="0"/>
          <w:szCs w:val="18"/>
        </w:rPr>
        <w:t>年度計畫執行情形及績效等，除由農委會</w:t>
      </w:r>
      <w:proofErr w:type="gramStart"/>
      <w:r w:rsidRPr="00647F3C">
        <w:rPr>
          <w:rFonts w:ascii="Arial" w:eastAsia="新細明體" w:hAnsi="Arial" w:cs="Arial" w:hint="eastAsia"/>
          <w:color w:val="444444"/>
          <w:spacing w:val="10"/>
          <w:kern w:val="0"/>
          <w:szCs w:val="18"/>
        </w:rPr>
        <w:t>邱參事湧忠擔任</w:t>
      </w:r>
      <w:proofErr w:type="gramEnd"/>
      <w:r w:rsidRPr="00647F3C">
        <w:rPr>
          <w:rFonts w:ascii="Arial" w:eastAsia="新細明體" w:hAnsi="Arial" w:cs="Arial" w:hint="eastAsia"/>
          <w:color w:val="444444"/>
          <w:spacing w:val="10"/>
          <w:kern w:val="0"/>
          <w:szCs w:val="18"/>
        </w:rPr>
        <w:t>召集人外，並邀請外界專</w:t>
      </w:r>
      <w:r w:rsidRPr="00647F3C">
        <w:rPr>
          <w:rFonts w:ascii="Arial" w:eastAsia="新細明體" w:hAnsi="Arial" w:cs="Arial" w:hint="eastAsia"/>
          <w:color w:val="444444"/>
          <w:spacing w:val="10"/>
          <w:kern w:val="0"/>
          <w:szCs w:val="18"/>
        </w:rPr>
        <w:lastRenderedPageBreak/>
        <w:t>家學者七星環境綠化基金會李董事遠欽（領隊）、國立中興大學水土保持學系林教授信輝、東南技術學院防災科技研究所許教授海龍、國立屏東科技大學農學院陳院長朝</w:t>
      </w:r>
      <w:proofErr w:type="gramStart"/>
      <w:r w:rsidRPr="00647F3C">
        <w:rPr>
          <w:rFonts w:ascii="Arial" w:eastAsia="新細明體" w:hAnsi="Arial" w:cs="Arial" w:hint="eastAsia"/>
          <w:color w:val="444444"/>
          <w:spacing w:val="10"/>
          <w:kern w:val="0"/>
          <w:szCs w:val="18"/>
        </w:rPr>
        <w:t>圳</w:t>
      </w:r>
      <w:proofErr w:type="gramEnd"/>
      <w:r w:rsidRPr="00647F3C">
        <w:rPr>
          <w:rFonts w:ascii="Arial" w:eastAsia="新細明體" w:hAnsi="Arial" w:cs="Arial" w:hint="eastAsia"/>
          <w:color w:val="444444"/>
          <w:spacing w:val="10"/>
          <w:kern w:val="0"/>
          <w:szCs w:val="18"/>
        </w:rPr>
        <w:t>、國立中興大學森林學系羅教授</w:t>
      </w:r>
      <w:proofErr w:type="gramStart"/>
      <w:r w:rsidRPr="00647F3C">
        <w:rPr>
          <w:rFonts w:ascii="Arial" w:eastAsia="新細明體" w:hAnsi="Arial" w:cs="Arial" w:hint="eastAsia"/>
          <w:color w:val="444444"/>
          <w:spacing w:val="10"/>
          <w:kern w:val="0"/>
          <w:szCs w:val="18"/>
        </w:rPr>
        <w:t>紹麟</w:t>
      </w:r>
      <w:proofErr w:type="gramEnd"/>
      <w:r w:rsidRPr="00647F3C">
        <w:rPr>
          <w:rFonts w:ascii="Arial" w:eastAsia="新細明體" w:hAnsi="Arial" w:cs="Arial" w:hint="eastAsia"/>
          <w:color w:val="444444"/>
          <w:spacing w:val="10"/>
          <w:kern w:val="0"/>
          <w:szCs w:val="18"/>
        </w:rPr>
        <w:t>、及國立成功大學水利及海洋工程學系謝教授正倫等</w:t>
      </w:r>
      <w:r w:rsidRPr="00647F3C">
        <w:rPr>
          <w:rFonts w:ascii="Arial" w:eastAsia="新細明體" w:hAnsi="Arial" w:cs="Arial" w:hint="eastAsia"/>
          <w:color w:val="444444"/>
          <w:spacing w:val="10"/>
          <w:kern w:val="0"/>
          <w:szCs w:val="18"/>
        </w:rPr>
        <w:t>6</w:t>
      </w:r>
      <w:r w:rsidRPr="00647F3C">
        <w:rPr>
          <w:rFonts w:ascii="Arial" w:eastAsia="新細明體" w:hAnsi="Arial" w:cs="Arial" w:hint="eastAsia"/>
          <w:color w:val="444444"/>
          <w:spacing w:val="10"/>
          <w:kern w:val="0"/>
          <w:szCs w:val="18"/>
        </w:rPr>
        <w:t>人為查證委員，展開專案查證工作。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查證工作先由本局簡報說明計畫目的及以往計畫實施情形等，再由查證小組至各林區管理處查證文件資料及計畫工程，查證結果對於本局多所肯定，相關查證委員具體建議事項，本局將作為爾後執行之依歸，</w:t>
      </w:r>
      <w:proofErr w:type="gramStart"/>
      <w:r w:rsidRPr="00647F3C">
        <w:rPr>
          <w:rFonts w:ascii="Arial" w:eastAsia="新細明體" w:hAnsi="Arial" w:cs="Arial" w:hint="eastAsia"/>
          <w:color w:val="444444"/>
          <w:spacing w:val="10"/>
          <w:kern w:val="0"/>
          <w:szCs w:val="18"/>
        </w:rPr>
        <w:t>俾</w:t>
      </w:r>
      <w:proofErr w:type="gramEnd"/>
      <w:r w:rsidRPr="00647F3C">
        <w:rPr>
          <w:rFonts w:ascii="Arial" w:eastAsia="新細明體" w:hAnsi="Arial" w:cs="Arial" w:hint="eastAsia"/>
          <w:color w:val="444444"/>
          <w:spacing w:val="10"/>
          <w:kern w:val="0"/>
          <w:szCs w:val="18"/>
        </w:rPr>
        <w:t>使計畫之執行能更</w:t>
      </w:r>
      <w:proofErr w:type="gramStart"/>
      <w:r w:rsidRPr="00647F3C">
        <w:rPr>
          <w:rFonts w:ascii="Arial" w:eastAsia="新細明體" w:hAnsi="Arial" w:cs="Arial" w:hint="eastAsia"/>
          <w:color w:val="444444"/>
          <w:spacing w:val="10"/>
          <w:kern w:val="0"/>
          <w:szCs w:val="18"/>
        </w:rPr>
        <w:t>臻</w:t>
      </w:r>
      <w:proofErr w:type="gramEnd"/>
      <w:r w:rsidRPr="00647F3C">
        <w:rPr>
          <w:rFonts w:ascii="Arial" w:eastAsia="新細明體" w:hAnsi="Arial" w:cs="Arial" w:hint="eastAsia"/>
          <w:color w:val="444444"/>
          <w:spacing w:val="10"/>
          <w:kern w:val="0"/>
          <w:szCs w:val="18"/>
        </w:rPr>
        <w:t>完善，達到計畫所定目標。</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、工程品質督導工作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計畫緣起及執行成果：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工程品質督導工作，奉行政院農業委員會指示成立「林務局工程督導小組」並訂定「林務局工程品質督導作業要點」據以執行，相關人員由本局工程相關組、室派員，並納入政風室、會計室及外聘之學者專家等組成，辦理本局相關工程計畫公共工程品質督導工作，督導工程品質（含制度面及施工面實際執行情形）及進度之執行。</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品質管理教育訓練：</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為增進本局及所屬各林區管理處相關工程人員有關工程品質管理之智能，本局於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22~</w:t>
      </w:r>
      <w:proofErr w:type="gramStart"/>
      <w:r w:rsidRPr="00647F3C">
        <w:rPr>
          <w:rFonts w:ascii="Arial" w:eastAsia="新細明體" w:hAnsi="Arial" w:cs="Arial" w:hint="eastAsia"/>
          <w:color w:val="444444"/>
          <w:spacing w:val="10"/>
          <w:kern w:val="0"/>
          <w:szCs w:val="18"/>
        </w:rPr>
        <w:t>24</w:t>
      </w:r>
      <w:r w:rsidRPr="00647F3C">
        <w:rPr>
          <w:rFonts w:ascii="Arial" w:eastAsia="新細明體" w:hAnsi="Arial" w:cs="Arial" w:hint="eastAsia"/>
          <w:color w:val="444444"/>
          <w:spacing w:val="10"/>
          <w:kern w:val="0"/>
          <w:szCs w:val="18"/>
        </w:rPr>
        <w:t>日假本局</w:t>
      </w:r>
      <w:proofErr w:type="gramEnd"/>
      <w:r w:rsidRPr="00647F3C">
        <w:rPr>
          <w:rFonts w:ascii="Arial" w:eastAsia="新細明體" w:hAnsi="Arial" w:cs="Arial" w:hint="eastAsia"/>
          <w:color w:val="444444"/>
          <w:spacing w:val="10"/>
          <w:kern w:val="0"/>
          <w:szCs w:val="18"/>
        </w:rPr>
        <w:t>龜山訓練</w:t>
      </w:r>
      <w:proofErr w:type="gramStart"/>
      <w:r w:rsidRPr="00647F3C">
        <w:rPr>
          <w:rFonts w:ascii="Arial" w:eastAsia="新細明體" w:hAnsi="Arial" w:cs="Arial" w:hint="eastAsia"/>
          <w:color w:val="444444"/>
          <w:spacing w:val="10"/>
          <w:kern w:val="0"/>
          <w:szCs w:val="18"/>
        </w:rPr>
        <w:t>中心舉開</w:t>
      </w:r>
      <w:proofErr w:type="gramEnd"/>
      <w:r w:rsidRPr="00647F3C">
        <w:rPr>
          <w:rFonts w:ascii="Arial" w:eastAsia="新細明體" w:hAnsi="Arial" w:cs="Arial" w:hint="eastAsia"/>
          <w:color w:val="444444"/>
          <w:spacing w:val="10"/>
          <w:kern w:val="0"/>
          <w:szCs w:val="18"/>
        </w:rPr>
        <w:t>「林務局</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年度公共工程品質管理研習班」，並調訓相關工程人員約</w:t>
      </w:r>
      <w:r w:rsidRPr="00647F3C">
        <w:rPr>
          <w:rFonts w:ascii="Arial" w:eastAsia="新細明體" w:hAnsi="Arial" w:cs="Arial" w:hint="eastAsia"/>
          <w:color w:val="444444"/>
          <w:spacing w:val="10"/>
          <w:kern w:val="0"/>
          <w:szCs w:val="18"/>
        </w:rPr>
        <w:t>50</w:t>
      </w:r>
      <w:r w:rsidRPr="00647F3C">
        <w:rPr>
          <w:rFonts w:ascii="Arial" w:eastAsia="新細明體" w:hAnsi="Arial" w:cs="Arial" w:hint="eastAsia"/>
          <w:color w:val="444444"/>
          <w:spacing w:val="10"/>
          <w:kern w:val="0"/>
          <w:szCs w:val="18"/>
        </w:rPr>
        <w:t>人，對於本局相關工程品質應有所精進。</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、生態工法推行成果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本局多年來積極</w:t>
      </w:r>
      <w:proofErr w:type="gramStart"/>
      <w:r w:rsidRPr="00647F3C">
        <w:rPr>
          <w:rFonts w:ascii="Arial" w:eastAsia="新細明體" w:hAnsi="Arial" w:cs="Arial" w:hint="eastAsia"/>
          <w:color w:val="444444"/>
          <w:spacing w:val="10"/>
          <w:kern w:val="0"/>
          <w:szCs w:val="18"/>
        </w:rPr>
        <w:t>致力於治山</w:t>
      </w:r>
      <w:proofErr w:type="gramEnd"/>
      <w:r w:rsidRPr="00647F3C">
        <w:rPr>
          <w:rFonts w:ascii="Arial" w:eastAsia="新細明體" w:hAnsi="Arial" w:cs="Arial" w:hint="eastAsia"/>
          <w:color w:val="444444"/>
          <w:spacing w:val="10"/>
          <w:kern w:val="0"/>
          <w:szCs w:val="18"/>
        </w:rPr>
        <w:t>防災工作之推行，成效良好，對於集水區內水土資源之保育以及保護人民生命財產、公共設施等功效宏大，深獲各界好評。近年來國人對於生活環境之品質要求日漸提高，開始重視生態環境保育，因此，從以往僅以防災為目的之工法逐漸改變採用兼顧生態環境保育，倡導以生態保育觀念為導向之「生態工法」，以逐步達成治山防災與生態</w:t>
      </w:r>
      <w:proofErr w:type="gramStart"/>
      <w:r w:rsidRPr="00647F3C">
        <w:rPr>
          <w:rFonts w:ascii="Arial" w:eastAsia="新細明體" w:hAnsi="Arial" w:cs="Arial" w:hint="eastAsia"/>
          <w:color w:val="444444"/>
          <w:spacing w:val="10"/>
          <w:kern w:val="0"/>
          <w:szCs w:val="18"/>
        </w:rPr>
        <w:t>環境保護均能兼顧</w:t>
      </w:r>
      <w:proofErr w:type="gramEnd"/>
      <w:r w:rsidRPr="00647F3C">
        <w:rPr>
          <w:rFonts w:ascii="Arial" w:eastAsia="新細明體" w:hAnsi="Arial" w:cs="Arial" w:hint="eastAsia"/>
          <w:color w:val="444444"/>
          <w:spacing w:val="10"/>
          <w:kern w:val="0"/>
          <w:szCs w:val="18"/>
        </w:rPr>
        <w:t>之目標。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執行成果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）生態工法推動小組會議暨生態工法工程現場</w:t>
      </w:r>
      <w:proofErr w:type="gramStart"/>
      <w:r w:rsidRPr="00647F3C">
        <w:rPr>
          <w:rFonts w:ascii="Arial" w:eastAsia="新細明體" w:hAnsi="Arial" w:cs="Arial" w:hint="eastAsia"/>
          <w:color w:val="444444"/>
          <w:spacing w:val="10"/>
          <w:kern w:val="0"/>
          <w:szCs w:val="18"/>
        </w:rPr>
        <w:t>觀摩－本局</w:t>
      </w:r>
      <w:proofErr w:type="gramEnd"/>
      <w:r w:rsidRPr="00647F3C">
        <w:rPr>
          <w:rFonts w:ascii="Arial" w:eastAsia="新細明體" w:hAnsi="Arial" w:cs="Arial" w:hint="eastAsia"/>
          <w:color w:val="444444"/>
          <w:spacing w:val="10"/>
          <w:kern w:val="0"/>
          <w:szCs w:val="18"/>
        </w:rPr>
        <w:t>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日召開生態工法推動小組會議，研討各林區管理處</w:t>
      </w:r>
      <w:r w:rsidRPr="00647F3C">
        <w:rPr>
          <w:rFonts w:ascii="Arial" w:eastAsia="新細明體" w:hAnsi="Arial" w:cs="Arial" w:hint="eastAsia"/>
          <w:color w:val="444444"/>
          <w:spacing w:val="10"/>
          <w:kern w:val="0"/>
          <w:szCs w:val="18"/>
        </w:rPr>
        <w:t xml:space="preserve">94 </w:t>
      </w:r>
      <w:r w:rsidRPr="00647F3C">
        <w:rPr>
          <w:rFonts w:ascii="Arial" w:eastAsia="新細明體" w:hAnsi="Arial" w:cs="Arial" w:hint="eastAsia"/>
          <w:color w:val="444444"/>
          <w:spacing w:val="10"/>
          <w:kern w:val="0"/>
          <w:szCs w:val="18"/>
        </w:rPr>
        <w:t>年度生態工法工程辦理情形及</w:t>
      </w:r>
      <w:r w:rsidRPr="00647F3C">
        <w:rPr>
          <w:rFonts w:ascii="Arial" w:eastAsia="新細明體" w:hAnsi="Arial" w:cs="Arial" w:hint="eastAsia"/>
          <w:color w:val="444444"/>
          <w:spacing w:val="10"/>
          <w:kern w:val="0"/>
          <w:szCs w:val="18"/>
        </w:rPr>
        <w:t xml:space="preserve">95 </w:t>
      </w:r>
      <w:r w:rsidRPr="00647F3C">
        <w:rPr>
          <w:rFonts w:ascii="Arial" w:eastAsia="新細明體" w:hAnsi="Arial" w:cs="Arial" w:hint="eastAsia"/>
          <w:color w:val="444444"/>
          <w:spacing w:val="10"/>
          <w:kern w:val="0"/>
          <w:szCs w:val="18"/>
        </w:rPr>
        <w:t>年度執行計畫等，同時於隔日（</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日）觀摩嘉義處腦寮溪生態工法示範集水區內相關生態工法工程。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）培訓：本局於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12</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日委託國立中興大學水土保持</w:t>
      </w:r>
      <w:proofErr w:type="gramStart"/>
      <w:r w:rsidRPr="00647F3C">
        <w:rPr>
          <w:rFonts w:ascii="Arial" w:eastAsia="新細明體" w:hAnsi="Arial" w:cs="Arial" w:hint="eastAsia"/>
          <w:color w:val="444444"/>
          <w:spacing w:val="10"/>
          <w:kern w:val="0"/>
          <w:szCs w:val="18"/>
        </w:rPr>
        <w:t>學系假該</w:t>
      </w:r>
      <w:proofErr w:type="gramEnd"/>
      <w:r w:rsidRPr="00647F3C">
        <w:rPr>
          <w:rFonts w:ascii="Arial" w:eastAsia="新細明體" w:hAnsi="Arial" w:cs="Arial" w:hint="eastAsia"/>
          <w:color w:val="444444"/>
          <w:spacing w:val="10"/>
          <w:kern w:val="0"/>
          <w:szCs w:val="18"/>
        </w:rPr>
        <w:t>校辦理「國有林地生態工法講習訓練班」，邀集本局及各處相關工程人員計約</w:t>
      </w:r>
      <w:r w:rsidRPr="00647F3C">
        <w:rPr>
          <w:rFonts w:ascii="Arial" w:eastAsia="新細明體" w:hAnsi="Arial" w:cs="Arial" w:hint="eastAsia"/>
          <w:color w:val="444444"/>
          <w:spacing w:val="10"/>
          <w:kern w:val="0"/>
          <w:szCs w:val="18"/>
        </w:rPr>
        <w:t xml:space="preserve">50 </w:t>
      </w:r>
      <w:r w:rsidRPr="00647F3C">
        <w:rPr>
          <w:rFonts w:ascii="Arial" w:eastAsia="新細明體" w:hAnsi="Arial" w:cs="Arial" w:hint="eastAsia"/>
          <w:color w:val="444444"/>
          <w:spacing w:val="10"/>
          <w:kern w:val="0"/>
          <w:szCs w:val="18"/>
        </w:rPr>
        <w:t>人參與研習。</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）生態工法集水區生態環境資源調查與復育規劃：完成台北縣烏來鄉</w:t>
      </w:r>
      <w:proofErr w:type="gramStart"/>
      <w:r w:rsidRPr="00647F3C">
        <w:rPr>
          <w:rFonts w:ascii="Arial" w:eastAsia="新細明體" w:hAnsi="Arial" w:cs="Arial" w:hint="eastAsia"/>
          <w:color w:val="444444"/>
          <w:spacing w:val="10"/>
          <w:kern w:val="0"/>
          <w:szCs w:val="18"/>
        </w:rPr>
        <w:t>蚋</w:t>
      </w:r>
      <w:proofErr w:type="gramEnd"/>
      <w:r w:rsidRPr="00647F3C">
        <w:rPr>
          <w:rFonts w:ascii="Arial" w:eastAsia="新細明體" w:hAnsi="Arial" w:cs="Arial" w:hint="eastAsia"/>
          <w:color w:val="444444"/>
          <w:spacing w:val="10"/>
          <w:kern w:val="0"/>
          <w:szCs w:val="18"/>
        </w:rPr>
        <w:t>仔溪（新竹林區管理處轄）、台中縣和平鄉烏石坑溪（東勢林區管理處轄）、嘉義縣番路鄉腦寮溪（嘉義林區管理處轄）及宜蘭縣大同鄉</w:t>
      </w:r>
      <w:proofErr w:type="gramStart"/>
      <w:r w:rsidRPr="00647F3C">
        <w:rPr>
          <w:rFonts w:ascii="Arial" w:eastAsia="新細明體" w:hAnsi="Arial" w:cs="Arial" w:hint="eastAsia"/>
          <w:color w:val="444444"/>
          <w:spacing w:val="10"/>
          <w:kern w:val="0"/>
          <w:szCs w:val="18"/>
        </w:rPr>
        <w:t>多望溪</w:t>
      </w:r>
      <w:proofErr w:type="gramEnd"/>
      <w:r w:rsidRPr="00647F3C">
        <w:rPr>
          <w:rFonts w:ascii="Arial" w:eastAsia="新細明體" w:hAnsi="Arial" w:cs="Arial" w:hint="eastAsia"/>
          <w:color w:val="444444"/>
          <w:spacing w:val="10"/>
          <w:kern w:val="0"/>
          <w:szCs w:val="18"/>
        </w:rPr>
        <w:t>（羅東林區管理處轄）等</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處溪流集水區之第</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年度生物資源調查工作，同時提出復育規劃，讓相關林區管理處據以辦理改善工程。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）生態工法示範區：</w:t>
      </w:r>
      <w:r w:rsidRPr="00647F3C">
        <w:rPr>
          <w:rFonts w:ascii="Arial" w:eastAsia="新細明體" w:hAnsi="Arial" w:cs="Arial" w:hint="eastAsia"/>
          <w:color w:val="444444"/>
          <w:spacing w:val="10"/>
          <w:kern w:val="0"/>
          <w:szCs w:val="18"/>
        </w:rPr>
        <w:t>93</w:t>
      </w:r>
      <w:r w:rsidRPr="00647F3C">
        <w:rPr>
          <w:rFonts w:ascii="Arial" w:eastAsia="新細明體" w:hAnsi="Arial" w:cs="Arial" w:hint="eastAsia"/>
          <w:color w:val="444444"/>
          <w:spacing w:val="10"/>
          <w:kern w:val="0"/>
          <w:szCs w:val="18"/>
        </w:rPr>
        <w:t>年度各林區管理處已</w:t>
      </w:r>
      <w:proofErr w:type="gramStart"/>
      <w:r w:rsidRPr="00647F3C">
        <w:rPr>
          <w:rFonts w:ascii="Arial" w:eastAsia="新細明體" w:hAnsi="Arial" w:cs="Arial" w:hint="eastAsia"/>
          <w:color w:val="444444"/>
          <w:spacing w:val="10"/>
          <w:kern w:val="0"/>
          <w:szCs w:val="18"/>
        </w:rPr>
        <w:t>各擇轄</w:t>
      </w:r>
      <w:proofErr w:type="gramEnd"/>
      <w:r w:rsidRPr="00647F3C">
        <w:rPr>
          <w:rFonts w:ascii="Arial" w:eastAsia="新細明體" w:hAnsi="Arial" w:cs="Arial" w:hint="eastAsia"/>
          <w:color w:val="444444"/>
          <w:spacing w:val="10"/>
          <w:kern w:val="0"/>
          <w:szCs w:val="18"/>
        </w:rPr>
        <w:t>內</w:t>
      </w:r>
      <w:proofErr w:type="gramStart"/>
      <w:r w:rsidRPr="00647F3C">
        <w:rPr>
          <w:rFonts w:ascii="Arial" w:eastAsia="新細明體" w:hAnsi="Arial" w:cs="Arial" w:hint="eastAsia"/>
          <w:color w:val="444444"/>
          <w:spacing w:val="10"/>
          <w:kern w:val="0"/>
          <w:szCs w:val="18"/>
        </w:rPr>
        <w:t>一</w:t>
      </w:r>
      <w:proofErr w:type="gramEnd"/>
      <w:r w:rsidRPr="00647F3C">
        <w:rPr>
          <w:rFonts w:ascii="Arial" w:eastAsia="新細明體" w:hAnsi="Arial" w:cs="Arial" w:hint="eastAsia"/>
          <w:color w:val="444444"/>
          <w:spacing w:val="10"/>
          <w:kern w:val="0"/>
          <w:szCs w:val="18"/>
        </w:rPr>
        <w:t>集水區作為生態工法示範集水區，計有新竹林區管理處－</w:t>
      </w:r>
      <w:proofErr w:type="gramStart"/>
      <w:r w:rsidRPr="00647F3C">
        <w:rPr>
          <w:rFonts w:ascii="Arial" w:eastAsia="新細明體" w:hAnsi="Arial" w:cs="Arial" w:hint="eastAsia"/>
          <w:color w:val="444444"/>
          <w:spacing w:val="10"/>
          <w:kern w:val="0"/>
          <w:szCs w:val="18"/>
        </w:rPr>
        <w:t>蚋</w:t>
      </w:r>
      <w:proofErr w:type="gramEnd"/>
      <w:r w:rsidRPr="00647F3C">
        <w:rPr>
          <w:rFonts w:ascii="Arial" w:eastAsia="新細明體" w:hAnsi="Arial" w:cs="Arial" w:hint="eastAsia"/>
          <w:color w:val="444444"/>
          <w:spacing w:val="10"/>
          <w:kern w:val="0"/>
          <w:szCs w:val="18"/>
        </w:rPr>
        <w:t>仔溪、東勢林區管理處</w:t>
      </w:r>
      <w:r w:rsidRPr="00647F3C">
        <w:rPr>
          <w:rFonts w:ascii="Arial" w:eastAsia="新細明體" w:hAnsi="Arial" w:cs="Arial" w:hint="eastAsia"/>
          <w:color w:val="444444"/>
          <w:spacing w:val="10"/>
          <w:kern w:val="0"/>
          <w:szCs w:val="18"/>
        </w:rPr>
        <w:lastRenderedPageBreak/>
        <w:t>－十文溪、南投林區</w:t>
      </w:r>
      <w:proofErr w:type="gramStart"/>
      <w:r w:rsidRPr="00647F3C">
        <w:rPr>
          <w:rFonts w:ascii="Arial" w:eastAsia="新細明體" w:hAnsi="Arial" w:cs="Arial" w:hint="eastAsia"/>
          <w:color w:val="444444"/>
          <w:spacing w:val="10"/>
          <w:kern w:val="0"/>
          <w:szCs w:val="18"/>
        </w:rPr>
        <w:t>管理處－南清</w:t>
      </w:r>
      <w:proofErr w:type="gramEnd"/>
      <w:r w:rsidRPr="00647F3C">
        <w:rPr>
          <w:rFonts w:ascii="Arial" w:eastAsia="新細明體" w:hAnsi="Arial" w:cs="Arial" w:hint="eastAsia"/>
          <w:color w:val="444444"/>
          <w:spacing w:val="10"/>
          <w:kern w:val="0"/>
          <w:szCs w:val="18"/>
        </w:rPr>
        <w:t>水溝溪上游、嘉義林區管理處－腦寮溪、屏東林區管理處</w:t>
      </w:r>
      <w:proofErr w:type="gramStart"/>
      <w:r w:rsidRPr="00647F3C">
        <w:rPr>
          <w:rFonts w:ascii="Arial" w:eastAsia="新細明體" w:hAnsi="Arial" w:cs="Arial" w:hint="eastAsia"/>
          <w:color w:val="444444"/>
          <w:spacing w:val="10"/>
          <w:kern w:val="0"/>
          <w:szCs w:val="18"/>
        </w:rPr>
        <w:t>－大梅</w:t>
      </w:r>
      <w:proofErr w:type="gramEnd"/>
      <w:r w:rsidRPr="00647F3C">
        <w:rPr>
          <w:rFonts w:ascii="Arial" w:eastAsia="新細明體" w:hAnsi="Arial" w:cs="Arial" w:hint="eastAsia"/>
          <w:color w:val="444444"/>
          <w:spacing w:val="10"/>
          <w:kern w:val="0"/>
          <w:szCs w:val="18"/>
        </w:rPr>
        <w:t>溪、花蓮林區管理處</w:t>
      </w:r>
      <w:proofErr w:type="gramStart"/>
      <w:r w:rsidRPr="00647F3C">
        <w:rPr>
          <w:rFonts w:ascii="Arial" w:eastAsia="新細明體" w:hAnsi="Arial" w:cs="Arial" w:hint="eastAsia"/>
          <w:color w:val="444444"/>
          <w:spacing w:val="10"/>
          <w:kern w:val="0"/>
          <w:szCs w:val="18"/>
        </w:rPr>
        <w:t>－砂婆礑</w:t>
      </w:r>
      <w:proofErr w:type="gramEnd"/>
      <w:r w:rsidRPr="00647F3C">
        <w:rPr>
          <w:rFonts w:ascii="Arial" w:eastAsia="新細明體" w:hAnsi="Arial" w:cs="Arial" w:hint="eastAsia"/>
          <w:color w:val="444444"/>
          <w:spacing w:val="10"/>
          <w:kern w:val="0"/>
          <w:szCs w:val="18"/>
        </w:rPr>
        <w:t>溪、</w:t>
      </w:r>
      <w:proofErr w:type="gramStart"/>
      <w:r w:rsidRPr="00647F3C">
        <w:rPr>
          <w:rFonts w:ascii="Arial" w:eastAsia="新細明體" w:hAnsi="Arial" w:cs="Arial" w:hint="eastAsia"/>
          <w:color w:val="444444"/>
          <w:spacing w:val="10"/>
          <w:kern w:val="0"/>
          <w:szCs w:val="18"/>
        </w:rPr>
        <w:t>臺</w:t>
      </w:r>
      <w:proofErr w:type="gramEnd"/>
      <w:r w:rsidRPr="00647F3C">
        <w:rPr>
          <w:rFonts w:ascii="Arial" w:eastAsia="新細明體" w:hAnsi="Arial" w:cs="Arial" w:hint="eastAsia"/>
          <w:color w:val="444444"/>
          <w:spacing w:val="10"/>
          <w:kern w:val="0"/>
          <w:szCs w:val="18"/>
        </w:rPr>
        <w:t>東林區管理處－木坑溪及羅東林區管理處</w:t>
      </w:r>
      <w:proofErr w:type="gramStart"/>
      <w:r w:rsidRPr="00647F3C">
        <w:rPr>
          <w:rFonts w:ascii="Arial" w:eastAsia="新細明體" w:hAnsi="Arial" w:cs="Arial" w:hint="eastAsia"/>
          <w:color w:val="444444"/>
          <w:spacing w:val="10"/>
          <w:kern w:val="0"/>
          <w:szCs w:val="18"/>
        </w:rPr>
        <w:t>－多望溪</w:t>
      </w:r>
      <w:proofErr w:type="gramEnd"/>
      <w:r w:rsidRPr="00647F3C">
        <w:rPr>
          <w:rFonts w:ascii="Arial" w:eastAsia="新細明體" w:hAnsi="Arial" w:cs="Arial" w:hint="eastAsia"/>
          <w:color w:val="444444"/>
          <w:spacing w:val="10"/>
          <w:kern w:val="0"/>
          <w:szCs w:val="18"/>
        </w:rPr>
        <w:t>等</w:t>
      </w:r>
      <w:r w:rsidRPr="00647F3C">
        <w:rPr>
          <w:rFonts w:ascii="Arial" w:eastAsia="新細明體" w:hAnsi="Arial" w:cs="Arial" w:hint="eastAsia"/>
          <w:color w:val="444444"/>
          <w:spacing w:val="10"/>
          <w:kern w:val="0"/>
          <w:szCs w:val="18"/>
        </w:rPr>
        <w:t>8</w:t>
      </w:r>
      <w:r w:rsidRPr="00647F3C">
        <w:rPr>
          <w:rFonts w:ascii="Arial" w:eastAsia="新細明體" w:hAnsi="Arial" w:cs="Arial" w:hint="eastAsia"/>
          <w:color w:val="444444"/>
          <w:spacing w:val="10"/>
          <w:kern w:val="0"/>
          <w:szCs w:val="18"/>
        </w:rPr>
        <w:t>處集水區，以生態工法為原則辦理區內相關整治工程；</w:t>
      </w:r>
      <w:r w:rsidRPr="00647F3C">
        <w:rPr>
          <w:rFonts w:ascii="Arial" w:eastAsia="新細明體" w:hAnsi="Arial" w:cs="Arial" w:hint="eastAsia"/>
          <w:color w:val="444444"/>
          <w:spacing w:val="10"/>
          <w:kern w:val="0"/>
          <w:szCs w:val="18"/>
        </w:rPr>
        <w:t xml:space="preserve"> 94</w:t>
      </w:r>
      <w:r w:rsidRPr="00647F3C">
        <w:rPr>
          <w:rFonts w:ascii="Arial" w:eastAsia="新細明體" w:hAnsi="Arial" w:cs="Arial" w:hint="eastAsia"/>
          <w:color w:val="444444"/>
          <w:spacing w:val="10"/>
          <w:kern w:val="0"/>
          <w:szCs w:val="18"/>
        </w:rPr>
        <w:t>年度</w:t>
      </w:r>
      <w:proofErr w:type="gramStart"/>
      <w:r w:rsidRPr="00647F3C">
        <w:rPr>
          <w:rFonts w:ascii="Arial" w:eastAsia="新細明體" w:hAnsi="Arial" w:cs="Arial" w:hint="eastAsia"/>
          <w:color w:val="444444"/>
          <w:spacing w:val="10"/>
          <w:kern w:val="0"/>
          <w:szCs w:val="18"/>
        </w:rPr>
        <w:t>各處均已初步</w:t>
      </w:r>
      <w:proofErr w:type="gramEnd"/>
      <w:r w:rsidRPr="00647F3C">
        <w:rPr>
          <w:rFonts w:ascii="Arial" w:eastAsia="新細明體" w:hAnsi="Arial" w:cs="Arial" w:hint="eastAsia"/>
          <w:color w:val="444444"/>
          <w:spacing w:val="10"/>
          <w:kern w:val="0"/>
          <w:szCs w:val="18"/>
        </w:rPr>
        <w:t>完成建置工作，將作為本局生態工法示範觀摩地點。</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）生態工法科技計畫：</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年度本局受核定執行「國有林地上游集水區以生態工法整治之研究」科技計畫，經國立中興大學林教授信輝執行後，完成木製構造物設計參考圖說資料計</w:t>
      </w:r>
      <w:r w:rsidRPr="00647F3C">
        <w:rPr>
          <w:rFonts w:ascii="Arial" w:eastAsia="新細明體" w:hAnsi="Arial" w:cs="Arial" w:hint="eastAsia"/>
          <w:color w:val="444444"/>
          <w:spacing w:val="10"/>
          <w:kern w:val="0"/>
          <w:szCs w:val="18"/>
        </w:rPr>
        <w:t>35</w:t>
      </w:r>
      <w:r w:rsidRPr="00647F3C">
        <w:rPr>
          <w:rFonts w:ascii="Arial" w:eastAsia="新細明體" w:hAnsi="Arial" w:cs="Arial" w:hint="eastAsia"/>
          <w:color w:val="444444"/>
          <w:spacing w:val="10"/>
          <w:kern w:val="0"/>
          <w:szCs w:val="18"/>
        </w:rPr>
        <w:t>種、完成生態工法規劃與模擬，及蒐集國內外有關生態之案例，並編輯適用於國有林班地及生態工法之教材，可供本局各林區管理處在辦理生態工法之參考資料。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、天然災害復建復育計畫工程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921</w:t>
      </w:r>
      <w:r w:rsidRPr="00647F3C">
        <w:rPr>
          <w:rFonts w:ascii="Arial" w:eastAsia="新細明體" w:hAnsi="Arial" w:cs="Arial" w:hint="eastAsia"/>
          <w:color w:val="444444"/>
          <w:spacing w:val="10"/>
          <w:kern w:val="0"/>
          <w:szCs w:val="18"/>
        </w:rPr>
        <w:t>地震後仍處復原期的大地土石災害尚難全面避免，在</w:t>
      </w:r>
      <w:r w:rsidRPr="00647F3C">
        <w:rPr>
          <w:rFonts w:ascii="Arial" w:eastAsia="新細明體" w:hAnsi="Arial" w:cs="Arial" w:hint="eastAsia"/>
          <w:color w:val="444444"/>
          <w:spacing w:val="10"/>
          <w:kern w:val="0"/>
          <w:szCs w:val="18"/>
        </w:rPr>
        <w:t>93</w:t>
      </w:r>
      <w:r w:rsidRPr="00647F3C">
        <w:rPr>
          <w:rFonts w:ascii="Arial" w:eastAsia="新細明體" w:hAnsi="Arial" w:cs="Arial" w:hint="eastAsia"/>
          <w:color w:val="444444"/>
          <w:spacing w:val="10"/>
          <w:kern w:val="0"/>
          <w:szCs w:val="18"/>
        </w:rPr>
        <w:t>年七二水災及艾利颱風及</w:t>
      </w:r>
      <w:r w:rsidRPr="00647F3C">
        <w:rPr>
          <w:rFonts w:ascii="Arial" w:eastAsia="新細明體" w:hAnsi="Arial" w:cs="Arial" w:hint="eastAsia"/>
          <w:color w:val="444444"/>
          <w:spacing w:val="10"/>
          <w:kern w:val="0"/>
          <w:szCs w:val="18"/>
        </w:rPr>
        <w:t>911</w:t>
      </w:r>
      <w:r w:rsidRPr="00647F3C">
        <w:rPr>
          <w:rFonts w:ascii="Arial" w:eastAsia="新細明體" w:hAnsi="Arial" w:cs="Arial" w:hint="eastAsia"/>
          <w:color w:val="444444"/>
          <w:spacing w:val="10"/>
          <w:kern w:val="0"/>
          <w:szCs w:val="18"/>
        </w:rPr>
        <w:t>水災等連續豪大雨量的侵襲下，尤以中部地區大安溪、大甲溪、烏溪及濁水溪等流域受創嚴重，為推動重建區河川上、中、下游全流域的聯合整體規劃、分工治理，以全流域思維，防災生態保育為目標，落實國土保安，維護森林及水土資源，同時結合現代生態系經營理念，因地制宜，慎選最符合自然環境之生態工法進行復育，加強劣化林地、濫墾地收回地、崩塌地復育，期達到全面覆蓋，以減少土石災害之發生。因此依據行政院經濟建設委員會</w:t>
      </w:r>
      <w:r w:rsidRPr="00647F3C">
        <w:rPr>
          <w:rFonts w:ascii="Arial" w:eastAsia="新細明體" w:hAnsi="Arial" w:cs="Arial" w:hint="eastAsia"/>
          <w:color w:val="444444"/>
          <w:spacing w:val="10"/>
          <w:kern w:val="0"/>
          <w:szCs w:val="18"/>
        </w:rPr>
        <w:t>93</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19</w:t>
      </w:r>
      <w:r w:rsidRPr="00647F3C">
        <w:rPr>
          <w:rFonts w:ascii="Arial" w:eastAsia="新細明體" w:hAnsi="Arial" w:cs="Arial" w:hint="eastAsia"/>
          <w:color w:val="444444"/>
          <w:spacing w:val="10"/>
          <w:kern w:val="0"/>
          <w:szCs w:val="18"/>
        </w:rPr>
        <w:t>日第</w:t>
      </w:r>
      <w:r w:rsidRPr="00647F3C">
        <w:rPr>
          <w:rFonts w:ascii="Arial" w:eastAsia="新細明體" w:hAnsi="Arial" w:cs="Arial" w:hint="eastAsia"/>
          <w:color w:val="444444"/>
          <w:spacing w:val="10"/>
          <w:kern w:val="0"/>
          <w:szCs w:val="18"/>
        </w:rPr>
        <w:t>1182</w:t>
      </w:r>
      <w:r w:rsidRPr="00647F3C">
        <w:rPr>
          <w:rFonts w:ascii="Arial" w:eastAsia="新細明體" w:hAnsi="Arial" w:cs="Arial" w:hint="eastAsia"/>
          <w:color w:val="444444"/>
          <w:spacing w:val="10"/>
          <w:kern w:val="0"/>
          <w:szCs w:val="18"/>
        </w:rPr>
        <w:t>次委員會議紀錄決議：核列天然災害復建復育計畫，辦理重建區流域及</w:t>
      </w:r>
      <w:r w:rsidRPr="00647F3C">
        <w:rPr>
          <w:rFonts w:ascii="Arial" w:eastAsia="新細明體" w:hAnsi="Arial" w:cs="Arial" w:hint="eastAsia"/>
          <w:color w:val="444444"/>
          <w:spacing w:val="10"/>
          <w:kern w:val="0"/>
          <w:szCs w:val="18"/>
        </w:rPr>
        <w:t>72</w:t>
      </w:r>
      <w:r w:rsidRPr="00647F3C">
        <w:rPr>
          <w:rFonts w:ascii="Arial" w:eastAsia="新細明體" w:hAnsi="Arial" w:cs="Arial" w:hint="eastAsia"/>
          <w:color w:val="444444"/>
          <w:spacing w:val="10"/>
          <w:kern w:val="0"/>
          <w:szCs w:val="18"/>
        </w:rPr>
        <w:t>水災災害復建工作。本計畫目標：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依據國土復育策略，依輕重緩急及生態</w:t>
      </w:r>
      <w:proofErr w:type="gramStart"/>
      <w:r w:rsidRPr="00647F3C">
        <w:rPr>
          <w:rFonts w:ascii="Arial" w:eastAsia="新細明體" w:hAnsi="Arial" w:cs="Arial" w:hint="eastAsia"/>
          <w:color w:val="444444"/>
          <w:spacing w:val="10"/>
          <w:kern w:val="0"/>
          <w:szCs w:val="18"/>
        </w:rPr>
        <w:t>工法施作</w:t>
      </w:r>
      <w:proofErr w:type="gramEnd"/>
      <w:r w:rsidRPr="00647F3C">
        <w:rPr>
          <w:rFonts w:ascii="Arial" w:eastAsia="新細明體" w:hAnsi="Arial" w:cs="Arial" w:hint="eastAsia"/>
          <w:color w:val="444444"/>
          <w:spacing w:val="10"/>
          <w:kern w:val="0"/>
          <w:szCs w:val="18"/>
        </w:rPr>
        <w:t>原則，針對土石</w:t>
      </w:r>
      <w:proofErr w:type="gramStart"/>
      <w:r w:rsidRPr="00647F3C">
        <w:rPr>
          <w:rFonts w:ascii="Arial" w:eastAsia="新細明體" w:hAnsi="Arial" w:cs="Arial" w:hint="eastAsia"/>
          <w:color w:val="444444"/>
          <w:spacing w:val="10"/>
          <w:kern w:val="0"/>
          <w:szCs w:val="18"/>
        </w:rPr>
        <w:t>流高潛勢</w:t>
      </w:r>
      <w:proofErr w:type="gramEnd"/>
      <w:r w:rsidRPr="00647F3C">
        <w:rPr>
          <w:rFonts w:ascii="Arial" w:eastAsia="新細明體" w:hAnsi="Arial" w:cs="Arial" w:hint="eastAsia"/>
          <w:color w:val="444444"/>
          <w:spacing w:val="10"/>
          <w:kern w:val="0"/>
          <w:szCs w:val="18"/>
        </w:rPr>
        <w:t>溪流影響危險地區及嚴重崩塌地區等辦理治理與復育工作，以防止土石崩塌及河床沖刷而破壞林地穩定，保護自然生態環境之永續經營目標，保障林地及下游居民之生命及公共設施安全。</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加速辦理大安溪、大甲溪、烏溪及濁水溪四大流域內，因歷次颱風造成嚴重災害地區之國有林地災後復建工程，以上、中、下游全流域整體思維，聯合推動分工治理之方式落實國土復育。</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(3)93</w:t>
      </w:r>
      <w:r w:rsidRPr="00647F3C">
        <w:rPr>
          <w:rFonts w:ascii="Arial" w:eastAsia="新細明體" w:hAnsi="Arial" w:cs="Arial" w:hint="eastAsia"/>
          <w:color w:val="444444"/>
          <w:spacing w:val="10"/>
          <w:kern w:val="0"/>
          <w:szCs w:val="18"/>
        </w:rPr>
        <w:t>年多次颱風豪雨等天然災害影響，造成水庫集水區國有林地上游崩塌地土石方下移嚴重影響水庫蓄水供水功能，依行政院秘書處函示林務局負責水庫集水區國有林地治理，屬新增工作項目，本局即依輕重緩急原則積極進行相關復育工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各項工作之執行可防止國有林地之沖蝕崩塌，調節土石下移，避免淤高河道，減緩洪水及土石災害，保障人民生命財產及公共設施安全。</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推動安全生態環境保育觀念為導向之自然生態工法，融入生態保育及生物多樣性之觀念作整體治理規劃，逐步達成治山防災與生態</w:t>
      </w:r>
      <w:proofErr w:type="gramStart"/>
      <w:r w:rsidRPr="00647F3C">
        <w:rPr>
          <w:rFonts w:ascii="Arial" w:eastAsia="新細明體" w:hAnsi="Arial" w:cs="Arial" w:hint="eastAsia"/>
          <w:color w:val="444444"/>
          <w:spacing w:val="10"/>
          <w:kern w:val="0"/>
          <w:szCs w:val="18"/>
        </w:rPr>
        <w:t>環境保護均能兼顧</w:t>
      </w:r>
      <w:proofErr w:type="gramEnd"/>
      <w:r w:rsidRPr="00647F3C">
        <w:rPr>
          <w:rFonts w:ascii="Arial" w:eastAsia="新細明體" w:hAnsi="Arial" w:cs="Arial" w:hint="eastAsia"/>
          <w:color w:val="444444"/>
          <w:spacing w:val="10"/>
          <w:kern w:val="0"/>
          <w:szCs w:val="18"/>
        </w:rPr>
        <w:t>之目標。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年度天然災害復建復育計畫預算</w:t>
      </w:r>
      <w:r w:rsidRPr="00647F3C">
        <w:rPr>
          <w:rFonts w:ascii="Arial" w:eastAsia="新細明體" w:hAnsi="Arial" w:cs="Arial" w:hint="eastAsia"/>
          <w:color w:val="444444"/>
          <w:spacing w:val="10"/>
          <w:kern w:val="0"/>
          <w:szCs w:val="18"/>
        </w:rPr>
        <w:t>475,000</w:t>
      </w:r>
      <w:r w:rsidRPr="00647F3C">
        <w:rPr>
          <w:rFonts w:ascii="Arial" w:eastAsia="新細明體" w:hAnsi="Arial" w:cs="Arial" w:hint="eastAsia"/>
          <w:color w:val="444444"/>
          <w:spacing w:val="10"/>
          <w:kern w:val="0"/>
          <w:szCs w:val="18"/>
        </w:rPr>
        <w:t>千元辦理崩塌地處理、防砂治水等工程。執行期間又遭逢</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年連續颱風豪雨影響，曾有多件工程因而無法施工而延宕，經各林管處同仁全力克服困難始完成任務。並為因應颱風災害需增辦搶修及水庫集水區治理工程，而以移緩濟急方式籌措經費執行完成任務。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執行後計辦理防砂治水工程</w:t>
      </w:r>
      <w:r w:rsidRPr="00647F3C">
        <w:rPr>
          <w:rFonts w:ascii="Arial" w:eastAsia="新細明體" w:hAnsi="Arial" w:cs="Arial" w:hint="eastAsia"/>
          <w:color w:val="444444"/>
          <w:spacing w:val="10"/>
          <w:kern w:val="0"/>
          <w:szCs w:val="18"/>
        </w:rPr>
        <w:t>58</w:t>
      </w:r>
      <w:r w:rsidRPr="00647F3C">
        <w:rPr>
          <w:rFonts w:ascii="Arial" w:eastAsia="新細明體" w:hAnsi="Arial" w:cs="Arial" w:hint="eastAsia"/>
          <w:color w:val="444444"/>
          <w:spacing w:val="10"/>
          <w:kern w:val="0"/>
          <w:szCs w:val="18"/>
        </w:rPr>
        <w:t>件、崩塌地處理</w:t>
      </w:r>
      <w:r w:rsidRPr="00647F3C">
        <w:rPr>
          <w:rFonts w:ascii="Arial" w:eastAsia="新細明體" w:hAnsi="Arial" w:cs="Arial" w:hint="eastAsia"/>
          <w:color w:val="444444"/>
          <w:spacing w:val="10"/>
          <w:kern w:val="0"/>
          <w:szCs w:val="18"/>
        </w:rPr>
        <w:t>52</w:t>
      </w:r>
      <w:r w:rsidRPr="00647F3C">
        <w:rPr>
          <w:rFonts w:ascii="Arial" w:eastAsia="新細明體" w:hAnsi="Arial" w:cs="Arial" w:hint="eastAsia"/>
          <w:color w:val="444444"/>
          <w:spacing w:val="10"/>
          <w:kern w:val="0"/>
          <w:szCs w:val="18"/>
        </w:rPr>
        <w:t>件，完成工程達到下列效益：</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防止國有林地之沖蝕崩塌，調節土石下移，避免淤高河道，減緩洪水及土石災害，保障人民生命財產及公共設施安全。並復育崩塌地之生態綠化，落實多樣性生物資源，保育恢復</w:t>
      </w:r>
      <w:proofErr w:type="gramStart"/>
      <w:r w:rsidRPr="00647F3C">
        <w:rPr>
          <w:rFonts w:ascii="Arial" w:eastAsia="新細明體" w:hAnsi="Arial" w:cs="Arial" w:hint="eastAsia"/>
          <w:color w:val="444444"/>
          <w:spacing w:val="10"/>
          <w:kern w:val="0"/>
          <w:szCs w:val="18"/>
        </w:rPr>
        <w:t>裸</w:t>
      </w:r>
      <w:proofErr w:type="gramEnd"/>
      <w:r w:rsidRPr="00647F3C">
        <w:rPr>
          <w:rFonts w:ascii="Arial" w:eastAsia="新細明體" w:hAnsi="Arial" w:cs="Arial" w:hint="eastAsia"/>
          <w:color w:val="444444"/>
          <w:spacing w:val="10"/>
          <w:kern w:val="0"/>
          <w:szCs w:val="18"/>
        </w:rPr>
        <w:t>坡地植被。</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落實重建區流域整體規劃治理成果，保育水土資源、減低災害發生頻率，保障人民生命財產安全。</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確保重建區遊憩品質及加速產業復甦，帶動重建區經濟活力。</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(4)</w:t>
      </w:r>
      <w:r w:rsidRPr="00647F3C">
        <w:rPr>
          <w:rFonts w:ascii="Arial" w:eastAsia="新細明體" w:hAnsi="Arial" w:cs="Arial" w:hint="eastAsia"/>
          <w:color w:val="444444"/>
          <w:spacing w:val="10"/>
          <w:kern w:val="0"/>
          <w:szCs w:val="18"/>
        </w:rPr>
        <w:t>加速崩塌裸露地植被重建，維護森林及水土資源。</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穩定邊坡及道路基礎，避免路基沖蝕、崩塌，更提供林業便捷交通及促進森林遊樂區、旅遊觀光事業發展。</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93</w:t>
      </w:r>
      <w:r w:rsidRPr="00647F3C">
        <w:rPr>
          <w:rFonts w:ascii="Arial" w:eastAsia="新細明體" w:hAnsi="Arial" w:cs="Arial" w:hint="eastAsia"/>
          <w:color w:val="444444"/>
          <w:spacing w:val="10"/>
          <w:kern w:val="0"/>
          <w:szCs w:val="18"/>
        </w:rPr>
        <w:t>年度</w:t>
      </w:r>
      <w:r w:rsidRPr="00647F3C">
        <w:rPr>
          <w:rFonts w:ascii="Arial" w:eastAsia="新細明體" w:hAnsi="Arial" w:cs="Arial" w:hint="eastAsia"/>
          <w:color w:val="444444"/>
          <w:spacing w:val="10"/>
          <w:kern w:val="0"/>
          <w:szCs w:val="18"/>
        </w:rPr>
        <w:t>921</w:t>
      </w:r>
      <w:r w:rsidRPr="00647F3C">
        <w:rPr>
          <w:rFonts w:ascii="Arial" w:eastAsia="新細明體" w:hAnsi="Arial" w:cs="Arial" w:hint="eastAsia"/>
          <w:color w:val="444444"/>
          <w:spacing w:val="10"/>
          <w:kern w:val="0"/>
          <w:szCs w:val="18"/>
        </w:rPr>
        <w:t>震災社區重建更新基金重建區流域整體治理工程計畫</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在</w:t>
      </w:r>
      <w:r w:rsidRPr="00647F3C">
        <w:rPr>
          <w:rFonts w:ascii="Arial" w:eastAsia="新細明體" w:hAnsi="Arial" w:cs="Arial"/>
          <w:color w:val="444444"/>
          <w:spacing w:val="10"/>
          <w:kern w:val="0"/>
          <w:szCs w:val="18"/>
        </w:rPr>
        <w:t>921</w:t>
      </w:r>
      <w:r w:rsidRPr="00647F3C">
        <w:rPr>
          <w:rFonts w:ascii="Arial" w:eastAsia="新細明體" w:hAnsi="Arial" w:cs="Arial" w:hint="eastAsia"/>
          <w:color w:val="444444"/>
          <w:spacing w:val="10"/>
          <w:kern w:val="0"/>
          <w:szCs w:val="18"/>
        </w:rPr>
        <w:t>震後仍處復原期的大地，林務局</w:t>
      </w:r>
      <w:r w:rsidRPr="00647F3C">
        <w:rPr>
          <w:rFonts w:ascii="Arial" w:eastAsia="新細明體" w:hAnsi="Arial" w:cs="Arial"/>
          <w:color w:val="444444"/>
          <w:spacing w:val="10"/>
          <w:kern w:val="0"/>
          <w:szCs w:val="18"/>
        </w:rPr>
        <w:t>93</w:t>
      </w:r>
      <w:r w:rsidRPr="00647F3C">
        <w:rPr>
          <w:rFonts w:ascii="Arial" w:eastAsia="新細明體" w:hAnsi="Arial" w:cs="Arial" w:hint="eastAsia"/>
          <w:color w:val="444444"/>
          <w:spacing w:val="10"/>
          <w:kern w:val="0"/>
          <w:szCs w:val="18"/>
        </w:rPr>
        <w:t>年度</w:t>
      </w:r>
      <w:proofErr w:type="gramStart"/>
      <w:r w:rsidRPr="00647F3C">
        <w:rPr>
          <w:rFonts w:ascii="Arial" w:eastAsia="新細明體" w:hAnsi="Arial" w:cs="Arial" w:hint="eastAsia"/>
          <w:color w:val="444444"/>
          <w:spacing w:val="10"/>
          <w:kern w:val="0"/>
          <w:szCs w:val="18"/>
        </w:rPr>
        <w:t>賡</w:t>
      </w:r>
      <w:proofErr w:type="gramEnd"/>
      <w:r w:rsidRPr="00647F3C">
        <w:rPr>
          <w:rFonts w:ascii="Arial" w:eastAsia="新細明體" w:hAnsi="Arial" w:cs="Arial" w:hint="eastAsia"/>
          <w:color w:val="444444"/>
          <w:spacing w:val="10"/>
          <w:kern w:val="0"/>
          <w:szCs w:val="18"/>
        </w:rPr>
        <w:t>續集水區規劃治理報准由</w:t>
      </w:r>
      <w:r w:rsidRPr="00647F3C">
        <w:rPr>
          <w:rFonts w:ascii="Arial" w:eastAsia="新細明體" w:hAnsi="Arial" w:cs="Arial"/>
          <w:color w:val="444444"/>
          <w:spacing w:val="10"/>
          <w:kern w:val="0"/>
          <w:szCs w:val="18"/>
        </w:rPr>
        <w:t>921</w:t>
      </w:r>
      <w:r w:rsidRPr="00647F3C">
        <w:rPr>
          <w:rFonts w:ascii="Arial" w:eastAsia="新細明體" w:hAnsi="Arial" w:cs="Arial" w:hint="eastAsia"/>
          <w:color w:val="444444"/>
          <w:spacing w:val="10"/>
          <w:kern w:val="0"/>
          <w:szCs w:val="18"/>
        </w:rPr>
        <w:t>重建更新基金辦理工程</w:t>
      </w:r>
      <w:r w:rsidRPr="00647F3C">
        <w:rPr>
          <w:rFonts w:ascii="Arial" w:eastAsia="新細明體" w:hAnsi="Arial" w:cs="Arial"/>
          <w:color w:val="444444"/>
          <w:spacing w:val="10"/>
          <w:kern w:val="0"/>
          <w:szCs w:val="18"/>
        </w:rPr>
        <w:t>297</w:t>
      </w:r>
      <w:r w:rsidRPr="00647F3C">
        <w:rPr>
          <w:rFonts w:ascii="Arial" w:eastAsia="新細明體" w:hAnsi="Arial" w:cs="Arial" w:hint="eastAsia"/>
          <w:color w:val="444444"/>
          <w:spacing w:val="10"/>
          <w:kern w:val="0"/>
          <w:szCs w:val="18"/>
        </w:rPr>
        <w:t>件，</w:t>
      </w:r>
      <w:r w:rsidRPr="00647F3C">
        <w:rPr>
          <w:rFonts w:ascii="Arial" w:eastAsia="新細明體" w:hAnsi="Arial" w:cs="Arial"/>
          <w:color w:val="444444"/>
          <w:spacing w:val="10"/>
          <w:kern w:val="0"/>
          <w:szCs w:val="18"/>
        </w:rPr>
        <w:t>1,479,400</w:t>
      </w:r>
      <w:r w:rsidRPr="00647F3C">
        <w:rPr>
          <w:rFonts w:ascii="Arial" w:eastAsia="新細明體" w:hAnsi="Arial" w:cs="Arial" w:hint="eastAsia"/>
          <w:color w:val="444444"/>
          <w:spacing w:val="10"/>
          <w:kern w:val="0"/>
          <w:szCs w:val="18"/>
        </w:rPr>
        <w:t>千元，因係於</w:t>
      </w:r>
      <w:r w:rsidRPr="00647F3C">
        <w:rPr>
          <w:rFonts w:ascii="Arial" w:eastAsia="新細明體" w:hAnsi="Arial" w:cs="Arial"/>
          <w:color w:val="444444"/>
          <w:spacing w:val="10"/>
          <w:kern w:val="0"/>
          <w:szCs w:val="18"/>
        </w:rPr>
        <w:t>93</w:t>
      </w:r>
      <w:r w:rsidRPr="00647F3C">
        <w:rPr>
          <w:rFonts w:ascii="Arial" w:eastAsia="新細明體" w:hAnsi="Arial" w:cs="Arial" w:hint="eastAsia"/>
          <w:color w:val="444444"/>
          <w:spacing w:val="10"/>
          <w:kern w:val="0"/>
          <w:szCs w:val="18"/>
        </w:rPr>
        <w:t>年</w:t>
      </w:r>
      <w:r w:rsidRPr="00647F3C">
        <w:rPr>
          <w:rFonts w:ascii="Arial" w:eastAsia="新細明體" w:hAnsi="Arial" w:cs="Arial"/>
          <w:color w:val="444444"/>
          <w:spacing w:val="10"/>
          <w:kern w:val="0"/>
          <w:szCs w:val="18"/>
        </w:rPr>
        <w:t>8</w:t>
      </w:r>
      <w:r w:rsidRPr="00647F3C">
        <w:rPr>
          <w:rFonts w:ascii="Arial" w:eastAsia="新細明體" w:hAnsi="Arial" w:cs="Arial" w:hint="eastAsia"/>
          <w:color w:val="444444"/>
          <w:spacing w:val="10"/>
          <w:kern w:val="0"/>
          <w:szCs w:val="18"/>
        </w:rPr>
        <w:t>月奉准辦理，</w:t>
      </w:r>
      <w:proofErr w:type="gramStart"/>
      <w:r w:rsidRPr="00647F3C">
        <w:rPr>
          <w:rFonts w:ascii="Arial" w:eastAsia="新細明體" w:hAnsi="Arial" w:cs="Arial" w:hint="eastAsia"/>
          <w:color w:val="444444"/>
          <w:spacing w:val="10"/>
          <w:kern w:val="0"/>
          <w:szCs w:val="18"/>
        </w:rPr>
        <w:t>除核交</w:t>
      </w:r>
      <w:proofErr w:type="gramEnd"/>
      <w:r w:rsidRPr="00647F3C">
        <w:rPr>
          <w:rFonts w:ascii="Arial" w:eastAsia="新細明體" w:hAnsi="Arial" w:cs="Arial" w:hint="eastAsia"/>
          <w:color w:val="444444"/>
          <w:spacing w:val="10"/>
          <w:kern w:val="0"/>
          <w:szCs w:val="18"/>
        </w:rPr>
        <w:t>鄉鎮公所土石流及崩塌地源頭處理報准先行辦理</w:t>
      </w:r>
      <w:r w:rsidRPr="00647F3C">
        <w:rPr>
          <w:rFonts w:ascii="Arial" w:eastAsia="新細明體" w:hAnsi="Arial" w:cs="Arial"/>
          <w:color w:val="444444"/>
          <w:spacing w:val="10"/>
          <w:kern w:val="0"/>
          <w:szCs w:val="18"/>
        </w:rPr>
        <w:t>188</w:t>
      </w:r>
      <w:r w:rsidRPr="00647F3C">
        <w:rPr>
          <w:rFonts w:ascii="Arial" w:eastAsia="新細明體" w:hAnsi="Arial" w:cs="Arial" w:hint="eastAsia"/>
          <w:color w:val="444444"/>
          <w:spacing w:val="10"/>
          <w:kern w:val="0"/>
          <w:szCs w:val="18"/>
        </w:rPr>
        <w:t>件及防砂治水崩塌地處理</w:t>
      </w:r>
      <w:r w:rsidRPr="00647F3C">
        <w:rPr>
          <w:rFonts w:ascii="Arial" w:eastAsia="新細明體" w:hAnsi="Arial" w:cs="Arial"/>
          <w:color w:val="444444"/>
          <w:spacing w:val="10"/>
          <w:kern w:val="0"/>
          <w:szCs w:val="18"/>
        </w:rPr>
        <w:t>4</w:t>
      </w:r>
      <w:r w:rsidRPr="00647F3C">
        <w:rPr>
          <w:rFonts w:ascii="Arial" w:eastAsia="新細明體" w:hAnsi="Arial" w:cs="Arial" w:hint="eastAsia"/>
          <w:color w:val="444444"/>
          <w:spacing w:val="10"/>
          <w:kern w:val="0"/>
          <w:szCs w:val="18"/>
        </w:rPr>
        <w:t>件於</w:t>
      </w:r>
      <w:r w:rsidRPr="00647F3C">
        <w:rPr>
          <w:rFonts w:ascii="Arial" w:eastAsia="新細明體" w:hAnsi="Arial" w:cs="Arial"/>
          <w:color w:val="444444"/>
          <w:spacing w:val="10"/>
          <w:kern w:val="0"/>
          <w:szCs w:val="18"/>
        </w:rPr>
        <w:t>93</w:t>
      </w:r>
      <w:r w:rsidRPr="00647F3C">
        <w:rPr>
          <w:rFonts w:ascii="Arial" w:eastAsia="新細明體" w:hAnsi="Arial" w:cs="Arial" w:hint="eastAsia"/>
          <w:color w:val="444444"/>
          <w:spacing w:val="10"/>
          <w:kern w:val="0"/>
          <w:szCs w:val="18"/>
        </w:rPr>
        <w:t>年底完成外，餘均保留至</w:t>
      </w:r>
      <w:r w:rsidRPr="00647F3C">
        <w:rPr>
          <w:rFonts w:ascii="Arial" w:eastAsia="新細明體" w:hAnsi="Arial" w:cs="Arial"/>
          <w:color w:val="444444"/>
          <w:spacing w:val="10"/>
          <w:kern w:val="0"/>
          <w:szCs w:val="18"/>
        </w:rPr>
        <w:t>94</w:t>
      </w:r>
      <w:r w:rsidRPr="00647F3C">
        <w:rPr>
          <w:rFonts w:ascii="Arial" w:eastAsia="新細明體" w:hAnsi="Arial" w:cs="Arial" w:hint="eastAsia"/>
          <w:color w:val="444444"/>
          <w:spacing w:val="10"/>
          <w:kern w:val="0"/>
          <w:szCs w:val="18"/>
        </w:rPr>
        <w:t>年執行，且於</w:t>
      </w:r>
      <w:r w:rsidRPr="00647F3C">
        <w:rPr>
          <w:rFonts w:ascii="Arial" w:eastAsia="新細明體" w:hAnsi="Arial" w:cs="Arial"/>
          <w:color w:val="444444"/>
          <w:spacing w:val="10"/>
          <w:kern w:val="0"/>
          <w:szCs w:val="18"/>
        </w:rPr>
        <w:t>94</w:t>
      </w:r>
      <w:r w:rsidRPr="00647F3C">
        <w:rPr>
          <w:rFonts w:ascii="Arial" w:eastAsia="新細明體" w:hAnsi="Arial" w:cs="Arial" w:hint="eastAsia"/>
          <w:color w:val="444444"/>
          <w:spacing w:val="10"/>
          <w:kern w:val="0"/>
          <w:szCs w:val="18"/>
        </w:rPr>
        <w:t>年度並運用標餘款報准增辦</w:t>
      </w:r>
      <w:r w:rsidRPr="00647F3C">
        <w:rPr>
          <w:rFonts w:ascii="Arial" w:eastAsia="新細明體" w:hAnsi="Arial" w:cs="Arial"/>
          <w:color w:val="444444"/>
          <w:spacing w:val="10"/>
          <w:kern w:val="0"/>
          <w:szCs w:val="18"/>
        </w:rPr>
        <w:t>50</w:t>
      </w:r>
      <w:r w:rsidRPr="00647F3C">
        <w:rPr>
          <w:rFonts w:ascii="Arial" w:eastAsia="新細明體" w:hAnsi="Arial" w:cs="Arial" w:hint="eastAsia"/>
          <w:color w:val="444444"/>
          <w:spacing w:val="10"/>
          <w:kern w:val="0"/>
          <w:szCs w:val="18"/>
        </w:rPr>
        <w:t>件工程，</w:t>
      </w:r>
      <w:r w:rsidRPr="00647F3C">
        <w:rPr>
          <w:rFonts w:ascii="Arial" w:eastAsia="新細明體" w:hAnsi="Arial" w:cs="Arial"/>
          <w:color w:val="444444"/>
          <w:spacing w:val="10"/>
          <w:kern w:val="0"/>
          <w:szCs w:val="18"/>
        </w:rPr>
        <w:t xml:space="preserve"> </w:t>
      </w:r>
      <w:r w:rsidRPr="00647F3C">
        <w:rPr>
          <w:rFonts w:ascii="Arial" w:eastAsia="新細明體" w:hAnsi="Arial" w:cs="Arial" w:hint="eastAsia"/>
          <w:color w:val="444444"/>
          <w:spacing w:val="10"/>
          <w:kern w:val="0"/>
          <w:szCs w:val="18"/>
        </w:rPr>
        <w:t>經費</w:t>
      </w:r>
      <w:r w:rsidRPr="00647F3C">
        <w:rPr>
          <w:rFonts w:ascii="Arial" w:eastAsia="新細明體" w:hAnsi="Arial" w:cs="Arial"/>
          <w:color w:val="444444"/>
          <w:spacing w:val="10"/>
          <w:kern w:val="0"/>
          <w:szCs w:val="18"/>
        </w:rPr>
        <w:t>420,600</w:t>
      </w:r>
      <w:r w:rsidRPr="00647F3C">
        <w:rPr>
          <w:rFonts w:ascii="Arial" w:eastAsia="新細明體" w:hAnsi="Arial" w:cs="Arial" w:hint="eastAsia"/>
          <w:color w:val="444444"/>
          <w:spacing w:val="10"/>
          <w:kern w:val="0"/>
          <w:szCs w:val="18"/>
        </w:rPr>
        <w:t>千元，其中原核定工程</w:t>
      </w:r>
      <w:r w:rsidRPr="00647F3C">
        <w:rPr>
          <w:rFonts w:ascii="Arial" w:eastAsia="新細明體" w:hAnsi="Arial" w:cs="Arial"/>
          <w:color w:val="444444"/>
          <w:spacing w:val="10"/>
          <w:kern w:val="0"/>
          <w:szCs w:val="18"/>
        </w:rPr>
        <w:t>297</w:t>
      </w:r>
      <w:r w:rsidRPr="00647F3C">
        <w:rPr>
          <w:rFonts w:ascii="Arial" w:eastAsia="新細明體" w:hAnsi="Arial" w:cs="Arial" w:hint="eastAsia"/>
          <w:color w:val="444444"/>
          <w:spacing w:val="10"/>
          <w:kern w:val="0"/>
          <w:szCs w:val="18"/>
        </w:rPr>
        <w:t>件，除</w:t>
      </w:r>
      <w:r w:rsidRPr="00647F3C">
        <w:rPr>
          <w:rFonts w:ascii="Arial" w:eastAsia="新細明體" w:hAnsi="Arial" w:cs="Arial"/>
          <w:color w:val="444444"/>
          <w:spacing w:val="10"/>
          <w:kern w:val="0"/>
          <w:szCs w:val="18"/>
        </w:rPr>
        <w:t>4</w:t>
      </w:r>
      <w:r w:rsidRPr="00647F3C">
        <w:rPr>
          <w:rFonts w:ascii="Arial" w:eastAsia="新細明體" w:hAnsi="Arial" w:cs="Arial" w:hint="eastAsia"/>
          <w:color w:val="444444"/>
          <w:spacing w:val="10"/>
          <w:kern w:val="0"/>
          <w:szCs w:val="18"/>
        </w:rPr>
        <w:t>件因</w:t>
      </w:r>
      <w:r w:rsidRPr="00647F3C">
        <w:rPr>
          <w:rFonts w:ascii="Arial" w:eastAsia="新細明體" w:hAnsi="Arial" w:cs="Arial"/>
          <w:color w:val="444444"/>
          <w:spacing w:val="10"/>
          <w:kern w:val="0"/>
          <w:szCs w:val="18"/>
        </w:rPr>
        <w:t>6</w:t>
      </w:r>
      <w:r w:rsidRPr="00647F3C">
        <w:rPr>
          <w:rFonts w:ascii="Cambria Math" w:eastAsia="新細明體" w:hAnsi="Cambria Math" w:cs="Cambria Math"/>
          <w:color w:val="444444"/>
          <w:spacing w:val="10"/>
          <w:kern w:val="0"/>
          <w:szCs w:val="18"/>
        </w:rPr>
        <w:t>∼</w:t>
      </w:r>
      <w:r w:rsidRPr="00647F3C">
        <w:rPr>
          <w:rFonts w:ascii="Arial" w:eastAsia="新細明體" w:hAnsi="Arial" w:cs="Arial"/>
          <w:color w:val="444444"/>
          <w:spacing w:val="10"/>
          <w:kern w:val="0"/>
          <w:szCs w:val="18"/>
        </w:rPr>
        <w:t>10</w:t>
      </w:r>
      <w:r w:rsidRPr="00647F3C">
        <w:rPr>
          <w:rFonts w:ascii="Arial" w:eastAsia="新細明體" w:hAnsi="Arial" w:cs="Arial" w:hint="eastAsia"/>
          <w:color w:val="444444"/>
          <w:spacing w:val="10"/>
          <w:kern w:val="0"/>
          <w:szCs w:val="18"/>
        </w:rPr>
        <w:t>月颱風豪雨影響致災害擴大並有部分連外道路遭豪雨沖刷中斷致影響原訂期程，另有</w:t>
      </w:r>
      <w:r w:rsidRPr="00647F3C">
        <w:rPr>
          <w:rFonts w:ascii="Arial" w:eastAsia="新細明體" w:hAnsi="Arial" w:cs="Arial"/>
          <w:color w:val="444444"/>
          <w:spacing w:val="10"/>
          <w:kern w:val="0"/>
          <w:szCs w:val="18"/>
        </w:rPr>
        <w:t>1</w:t>
      </w:r>
      <w:r w:rsidRPr="00647F3C">
        <w:rPr>
          <w:rFonts w:ascii="Arial" w:eastAsia="新細明體" w:hAnsi="Arial" w:cs="Arial" w:hint="eastAsia"/>
          <w:color w:val="444444"/>
          <w:spacing w:val="10"/>
          <w:kern w:val="0"/>
          <w:szCs w:val="18"/>
        </w:rPr>
        <w:t>件取消外，餘</w:t>
      </w:r>
      <w:r w:rsidRPr="00647F3C">
        <w:rPr>
          <w:rFonts w:ascii="Arial" w:eastAsia="新細明體" w:hAnsi="Arial" w:cs="Arial"/>
          <w:color w:val="444444"/>
          <w:spacing w:val="10"/>
          <w:kern w:val="0"/>
          <w:szCs w:val="18"/>
        </w:rPr>
        <w:t>292</w:t>
      </w:r>
      <w:r w:rsidRPr="00647F3C">
        <w:rPr>
          <w:rFonts w:ascii="Arial" w:eastAsia="新細明體" w:hAnsi="Arial" w:cs="Arial" w:hint="eastAsia"/>
          <w:color w:val="444444"/>
          <w:spacing w:val="10"/>
          <w:kern w:val="0"/>
          <w:szCs w:val="18"/>
        </w:rPr>
        <w:t>件均已完工，另增辦</w:t>
      </w:r>
      <w:r w:rsidRPr="00647F3C">
        <w:rPr>
          <w:rFonts w:ascii="Arial" w:eastAsia="新細明體" w:hAnsi="Arial" w:cs="Arial"/>
          <w:color w:val="444444"/>
          <w:spacing w:val="10"/>
          <w:kern w:val="0"/>
          <w:szCs w:val="18"/>
        </w:rPr>
        <w:t>50</w:t>
      </w:r>
      <w:r w:rsidRPr="00647F3C">
        <w:rPr>
          <w:rFonts w:ascii="Arial" w:eastAsia="新細明體" w:hAnsi="Arial" w:cs="Arial" w:hint="eastAsia"/>
          <w:color w:val="444444"/>
          <w:spacing w:val="10"/>
          <w:kern w:val="0"/>
          <w:szCs w:val="18"/>
        </w:rPr>
        <w:t>件有</w:t>
      </w:r>
      <w:r w:rsidRPr="00647F3C">
        <w:rPr>
          <w:rFonts w:ascii="Arial" w:eastAsia="新細明體" w:hAnsi="Arial" w:cs="Arial"/>
          <w:color w:val="444444"/>
          <w:spacing w:val="10"/>
          <w:kern w:val="0"/>
          <w:szCs w:val="18"/>
        </w:rPr>
        <w:t>1</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件施工中</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件取消外，餘</w:t>
      </w:r>
      <w:r w:rsidRPr="00647F3C">
        <w:rPr>
          <w:rFonts w:ascii="Arial" w:eastAsia="新細明體" w:hAnsi="Arial" w:cs="Arial" w:hint="eastAsia"/>
          <w:color w:val="444444"/>
          <w:spacing w:val="10"/>
          <w:kern w:val="0"/>
          <w:szCs w:val="18"/>
        </w:rPr>
        <w:t>32</w:t>
      </w:r>
      <w:r w:rsidRPr="00647F3C">
        <w:rPr>
          <w:rFonts w:ascii="Arial" w:eastAsia="新細明體" w:hAnsi="Arial" w:cs="Arial" w:hint="eastAsia"/>
          <w:color w:val="444444"/>
          <w:spacing w:val="10"/>
          <w:kern w:val="0"/>
          <w:szCs w:val="18"/>
        </w:rPr>
        <w:t>件亦均完工，且因完成工程執行成效良好，亦受到百姓之肯定，對於重建區居民生命財產及各項經建設施安全提供相當的保護。除已達預期成效外，減低國有林班地及實驗林地崩塌，加速崩塌坡面之穩定及植生綠化，促進國土保安，並維持林業經營管理及山區居民農產運輸，加速重建區產業及觀光事業復甦。</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（二）林道改善與維護</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、林道簡介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林道為林業經營之動脈，除為林業經營管理保林、育林之所需外，亦為提供沿線居民及山區農林產品、經濟礦產等民生物資便捷運送之主要交通，是以林業經營之各項指標工作均有賴林道之暢通始能順利推展，故影響與貢獻至大。</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林業經營型態已由過去森林資源經營為目的，轉換為多目標與永續利用之森林生態系經營為主，因此，林道建設工作必須配合林業經營之需要而調整改變，本局自</w:t>
      </w:r>
      <w:r w:rsidRPr="00647F3C">
        <w:rPr>
          <w:rFonts w:ascii="Arial" w:eastAsia="新細明體" w:hAnsi="Arial" w:cs="Arial" w:hint="eastAsia"/>
          <w:color w:val="444444"/>
          <w:spacing w:val="10"/>
          <w:kern w:val="0"/>
          <w:szCs w:val="18"/>
        </w:rPr>
        <w:t>71</w:t>
      </w:r>
      <w:r w:rsidRPr="00647F3C">
        <w:rPr>
          <w:rFonts w:ascii="Arial" w:eastAsia="新細明體" w:hAnsi="Arial" w:cs="Arial" w:hint="eastAsia"/>
          <w:color w:val="444444"/>
          <w:spacing w:val="10"/>
          <w:kern w:val="0"/>
          <w:szCs w:val="18"/>
        </w:rPr>
        <w:t>年結束伐木後已不再開闢林道，原有林道</w:t>
      </w:r>
      <w:r w:rsidRPr="00647F3C">
        <w:rPr>
          <w:rFonts w:ascii="Arial" w:eastAsia="新細明體" w:hAnsi="Arial" w:cs="Arial" w:hint="eastAsia"/>
          <w:color w:val="444444"/>
          <w:spacing w:val="10"/>
          <w:kern w:val="0"/>
          <w:szCs w:val="18"/>
        </w:rPr>
        <w:t>140</w:t>
      </w:r>
      <w:r w:rsidRPr="00647F3C">
        <w:rPr>
          <w:rFonts w:ascii="Arial" w:eastAsia="新細明體" w:hAnsi="Arial" w:cs="Arial" w:hint="eastAsia"/>
          <w:color w:val="444444"/>
          <w:spacing w:val="10"/>
          <w:kern w:val="0"/>
          <w:szCs w:val="18"/>
        </w:rPr>
        <w:t>條</w:t>
      </w:r>
      <w:r w:rsidRPr="00647F3C">
        <w:rPr>
          <w:rFonts w:ascii="Arial" w:eastAsia="新細明體" w:hAnsi="Arial" w:cs="Arial" w:hint="eastAsia"/>
          <w:color w:val="444444"/>
          <w:spacing w:val="10"/>
          <w:kern w:val="0"/>
          <w:szCs w:val="18"/>
        </w:rPr>
        <w:t>2,639.9</w:t>
      </w:r>
      <w:r w:rsidRPr="00647F3C">
        <w:rPr>
          <w:rFonts w:ascii="Arial" w:eastAsia="新細明體" w:hAnsi="Arial" w:cs="Arial" w:hint="eastAsia"/>
          <w:color w:val="444444"/>
          <w:spacing w:val="10"/>
          <w:kern w:val="0"/>
          <w:szCs w:val="18"/>
        </w:rPr>
        <w:t>公里，經於</w:t>
      </w:r>
      <w:r w:rsidRPr="00647F3C">
        <w:rPr>
          <w:rFonts w:ascii="Arial" w:eastAsia="新細明體" w:hAnsi="Arial" w:cs="Arial" w:hint="eastAsia"/>
          <w:color w:val="444444"/>
          <w:spacing w:val="10"/>
          <w:kern w:val="0"/>
          <w:szCs w:val="18"/>
        </w:rPr>
        <w:t>87</w:t>
      </w:r>
      <w:r w:rsidRPr="00647F3C">
        <w:rPr>
          <w:rFonts w:ascii="Arial" w:eastAsia="新細明體" w:hAnsi="Arial" w:cs="Arial" w:hint="eastAsia"/>
          <w:color w:val="444444"/>
          <w:spacing w:val="10"/>
          <w:kern w:val="0"/>
          <w:szCs w:val="18"/>
        </w:rPr>
        <w:t>年間全面調查結果，林業經營需要者予以保留，其餘予以封閉並植生造林。</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截至</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年底，使用中之</w:t>
      </w:r>
      <w:proofErr w:type="gramStart"/>
      <w:r w:rsidRPr="00647F3C">
        <w:rPr>
          <w:rFonts w:ascii="Arial" w:eastAsia="新細明體" w:hAnsi="Arial" w:cs="Arial" w:hint="eastAsia"/>
          <w:color w:val="444444"/>
          <w:spacing w:val="10"/>
          <w:kern w:val="0"/>
          <w:szCs w:val="18"/>
        </w:rPr>
        <w:t>林道計有</w:t>
      </w:r>
      <w:proofErr w:type="gramEnd"/>
      <w:r w:rsidRPr="00647F3C">
        <w:rPr>
          <w:rFonts w:ascii="Arial" w:eastAsia="新細明體" w:hAnsi="Arial" w:cs="Arial" w:hint="eastAsia"/>
          <w:color w:val="444444"/>
          <w:spacing w:val="10"/>
          <w:kern w:val="0"/>
          <w:szCs w:val="18"/>
        </w:rPr>
        <w:t>85</w:t>
      </w:r>
      <w:r w:rsidRPr="00647F3C">
        <w:rPr>
          <w:rFonts w:ascii="Arial" w:eastAsia="新細明體" w:hAnsi="Arial" w:cs="Arial" w:hint="eastAsia"/>
          <w:color w:val="444444"/>
          <w:spacing w:val="10"/>
          <w:kern w:val="0"/>
          <w:szCs w:val="18"/>
        </w:rPr>
        <w:t>條計</w:t>
      </w:r>
      <w:r w:rsidRPr="00647F3C">
        <w:rPr>
          <w:rFonts w:ascii="Arial" w:eastAsia="新細明體" w:hAnsi="Arial" w:cs="Arial" w:hint="eastAsia"/>
          <w:color w:val="444444"/>
          <w:spacing w:val="10"/>
          <w:kern w:val="0"/>
          <w:szCs w:val="18"/>
        </w:rPr>
        <w:t>2,293.9</w:t>
      </w:r>
      <w:r w:rsidRPr="00647F3C">
        <w:rPr>
          <w:rFonts w:ascii="Arial" w:eastAsia="新細明體" w:hAnsi="Arial" w:cs="Arial" w:hint="eastAsia"/>
          <w:color w:val="444444"/>
          <w:spacing w:val="10"/>
          <w:kern w:val="0"/>
          <w:szCs w:val="18"/>
        </w:rPr>
        <w:t>公里，並依其重要性區分為：森林遊樂區聯外道路及通往造林中心區之林道為優先林道，計</w:t>
      </w:r>
      <w:r w:rsidRPr="00647F3C">
        <w:rPr>
          <w:rFonts w:ascii="Arial" w:eastAsia="新細明體" w:hAnsi="Arial" w:cs="Arial" w:hint="eastAsia"/>
          <w:color w:val="444444"/>
          <w:spacing w:val="10"/>
          <w:kern w:val="0"/>
          <w:szCs w:val="18"/>
        </w:rPr>
        <w:t>16</w:t>
      </w:r>
      <w:r w:rsidRPr="00647F3C">
        <w:rPr>
          <w:rFonts w:ascii="Arial" w:eastAsia="新細明體" w:hAnsi="Arial" w:cs="Arial" w:hint="eastAsia"/>
          <w:color w:val="444444"/>
          <w:spacing w:val="10"/>
          <w:kern w:val="0"/>
          <w:szCs w:val="18"/>
        </w:rPr>
        <w:t>條</w:t>
      </w:r>
      <w:r w:rsidRPr="00647F3C">
        <w:rPr>
          <w:rFonts w:ascii="Arial" w:eastAsia="新細明體" w:hAnsi="Arial" w:cs="Arial" w:hint="eastAsia"/>
          <w:color w:val="444444"/>
          <w:spacing w:val="10"/>
          <w:kern w:val="0"/>
          <w:szCs w:val="18"/>
        </w:rPr>
        <w:t>417.7</w:t>
      </w:r>
      <w:r w:rsidRPr="00647F3C">
        <w:rPr>
          <w:rFonts w:ascii="Arial" w:eastAsia="新細明體" w:hAnsi="Arial" w:cs="Arial" w:hint="eastAsia"/>
          <w:color w:val="444444"/>
          <w:spacing w:val="10"/>
          <w:kern w:val="0"/>
          <w:szCs w:val="18"/>
        </w:rPr>
        <w:t>公里，其中為森林遊樂區聯外道路者有：東眼山、大鹿林道本線、達觀山、大雪山、八仙山、奧萬大、祝山、藤枝、雙流、宜專一線、翠峰等林道等；一般造林地及林地管理需要者為次優先林道，如羅山林道等，計</w:t>
      </w:r>
      <w:r w:rsidRPr="00647F3C">
        <w:rPr>
          <w:rFonts w:ascii="Arial" w:eastAsia="新細明體" w:hAnsi="Arial" w:cs="Arial" w:hint="eastAsia"/>
          <w:color w:val="444444"/>
          <w:spacing w:val="10"/>
          <w:kern w:val="0"/>
          <w:szCs w:val="18"/>
        </w:rPr>
        <w:t>41</w:t>
      </w:r>
      <w:r w:rsidRPr="00647F3C">
        <w:rPr>
          <w:rFonts w:ascii="Arial" w:eastAsia="新細明體" w:hAnsi="Arial" w:cs="Arial" w:hint="eastAsia"/>
          <w:color w:val="444444"/>
          <w:spacing w:val="10"/>
          <w:kern w:val="0"/>
          <w:szCs w:val="18"/>
        </w:rPr>
        <w:t>條</w:t>
      </w:r>
      <w:r w:rsidRPr="00647F3C">
        <w:rPr>
          <w:rFonts w:ascii="Arial" w:eastAsia="新細明體" w:hAnsi="Arial" w:cs="Arial" w:hint="eastAsia"/>
          <w:color w:val="444444"/>
          <w:spacing w:val="10"/>
          <w:kern w:val="0"/>
          <w:szCs w:val="18"/>
        </w:rPr>
        <w:t>1,273.1</w:t>
      </w:r>
      <w:r w:rsidRPr="00647F3C">
        <w:rPr>
          <w:rFonts w:ascii="Arial" w:eastAsia="新細明體" w:hAnsi="Arial" w:cs="Arial" w:hint="eastAsia"/>
          <w:color w:val="444444"/>
          <w:spacing w:val="10"/>
          <w:kern w:val="0"/>
          <w:szCs w:val="18"/>
        </w:rPr>
        <w:t>公里。其餘林班巡視等需要保持暢通者為一般林道，如水田林道等，計</w:t>
      </w:r>
      <w:r w:rsidRPr="00647F3C">
        <w:rPr>
          <w:rFonts w:ascii="Arial" w:eastAsia="新細明體" w:hAnsi="Arial" w:cs="Arial" w:hint="eastAsia"/>
          <w:color w:val="444444"/>
          <w:spacing w:val="10"/>
          <w:kern w:val="0"/>
          <w:szCs w:val="18"/>
        </w:rPr>
        <w:t>28</w:t>
      </w:r>
      <w:r w:rsidRPr="00647F3C">
        <w:rPr>
          <w:rFonts w:ascii="Arial" w:eastAsia="新細明體" w:hAnsi="Arial" w:cs="Arial" w:hint="eastAsia"/>
          <w:color w:val="444444"/>
          <w:spacing w:val="10"/>
          <w:kern w:val="0"/>
          <w:szCs w:val="18"/>
        </w:rPr>
        <w:t>條</w:t>
      </w:r>
      <w:r w:rsidRPr="00647F3C">
        <w:rPr>
          <w:rFonts w:ascii="Arial" w:eastAsia="新細明體" w:hAnsi="Arial" w:cs="Arial" w:hint="eastAsia"/>
          <w:color w:val="444444"/>
          <w:spacing w:val="10"/>
          <w:kern w:val="0"/>
          <w:szCs w:val="18"/>
        </w:rPr>
        <w:t>603.1</w:t>
      </w:r>
      <w:r w:rsidRPr="00647F3C">
        <w:rPr>
          <w:rFonts w:ascii="Arial" w:eastAsia="新細明體" w:hAnsi="Arial" w:cs="Arial" w:hint="eastAsia"/>
          <w:color w:val="444444"/>
          <w:spacing w:val="10"/>
          <w:kern w:val="0"/>
          <w:szCs w:val="18"/>
        </w:rPr>
        <w:t>公里。</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、林道改善與維護</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）林道改善與維護計畫</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a.</w:t>
      </w:r>
      <w:r w:rsidRPr="00647F3C">
        <w:rPr>
          <w:rFonts w:ascii="Arial" w:eastAsia="新細明體" w:hAnsi="Arial" w:cs="Arial" w:hint="eastAsia"/>
          <w:color w:val="444444"/>
          <w:spacing w:val="10"/>
          <w:kern w:val="0"/>
          <w:szCs w:val="18"/>
        </w:rPr>
        <w:t>計畫緣起</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依據「挑戰</w:t>
      </w:r>
      <w:r w:rsidRPr="00647F3C">
        <w:rPr>
          <w:rFonts w:ascii="Arial" w:eastAsia="新細明體" w:hAnsi="Arial" w:cs="Arial" w:hint="eastAsia"/>
          <w:color w:val="444444"/>
          <w:spacing w:val="10"/>
          <w:kern w:val="0"/>
          <w:szCs w:val="18"/>
        </w:rPr>
        <w:t>2008</w:t>
      </w:r>
      <w:r w:rsidRPr="00647F3C">
        <w:rPr>
          <w:rFonts w:ascii="Arial" w:eastAsia="新細明體" w:hAnsi="Arial" w:cs="Arial" w:hint="eastAsia"/>
          <w:color w:val="444444"/>
          <w:spacing w:val="10"/>
          <w:kern w:val="0"/>
          <w:szCs w:val="18"/>
        </w:rPr>
        <w:t>：國家發展重點計畫」邁向二十一世紀最重要的改造工程，以綠色矽島為訴求，藉由在「</w:t>
      </w:r>
      <w:r w:rsidRPr="00647F3C">
        <w:rPr>
          <w:rFonts w:ascii="Arial" w:eastAsia="新細明體" w:hAnsi="Arial" w:cs="Arial" w:hint="eastAsia"/>
          <w:color w:val="444444"/>
          <w:spacing w:val="10"/>
          <w:kern w:val="0"/>
          <w:szCs w:val="18"/>
        </w:rPr>
        <w:t>9.</w:t>
      </w:r>
      <w:r w:rsidRPr="00647F3C">
        <w:rPr>
          <w:rFonts w:ascii="Arial" w:eastAsia="新細明體" w:hAnsi="Arial" w:cs="Arial" w:hint="eastAsia"/>
          <w:color w:val="444444"/>
          <w:spacing w:val="10"/>
          <w:kern w:val="0"/>
          <w:szCs w:val="18"/>
        </w:rPr>
        <w:t>水與綠建設」重點投資計畫項下「</w:t>
      </w:r>
      <w:r w:rsidRPr="00647F3C">
        <w:rPr>
          <w:rFonts w:ascii="Arial" w:eastAsia="新細明體" w:hAnsi="Arial" w:cs="Arial" w:hint="eastAsia"/>
          <w:color w:val="444444"/>
          <w:spacing w:val="10"/>
          <w:kern w:val="0"/>
          <w:szCs w:val="18"/>
        </w:rPr>
        <w:t>9.2</w:t>
      </w:r>
      <w:r w:rsidRPr="00647F3C">
        <w:rPr>
          <w:rFonts w:ascii="Arial" w:eastAsia="新細明體" w:hAnsi="Arial" w:cs="Arial" w:hint="eastAsia"/>
          <w:color w:val="444444"/>
          <w:spacing w:val="10"/>
          <w:kern w:val="0"/>
          <w:szCs w:val="18"/>
        </w:rPr>
        <w:t>地貌改造與復育」之「</w:t>
      </w:r>
      <w:r w:rsidRPr="00647F3C">
        <w:rPr>
          <w:rFonts w:ascii="Arial" w:eastAsia="新細明體" w:hAnsi="Arial" w:cs="Arial" w:hint="eastAsia"/>
          <w:color w:val="444444"/>
          <w:spacing w:val="10"/>
          <w:kern w:val="0"/>
          <w:szCs w:val="18"/>
        </w:rPr>
        <w:t>9.2.2.2</w:t>
      </w:r>
      <w:r w:rsidRPr="00647F3C">
        <w:rPr>
          <w:rFonts w:ascii="Arial" w:eastAsia="新細明體" w:hAnsi="Arial" w:cs="Arial" w:hint="eastAsia"/>
          <w:color w:val="444444"/>
          <w:spacing w:val="10"/>
          <w:kern w:val="0"/>
          <w:szCs w:val="18"/>
        </w:rPr>
        <w:t>林地分級分區管理」的實施，強化臺灣社會體質，提昇臺灣在全球的競爭生存能力。本項計畫列為「農業發展計畫」之「加強造林及森林永續經營計畫」內辦理林道改善與維護，以維持林道</w:t>
      </w:r>
      <w:proofErr w:type="gramStart"/>
      <w:r w:rsidRPr="00647F3C">
        <w:rPr>
          <w:rFonts w:ascii="Arial" w:eastAsia="新細明體" w:hAnsi="Arial" w:cs="Arial" w:hint="eastAsia"/>
          <w:color w:val="444444"/>
          <w:spacing w:val="10"/>
          <w:kern w:val="0"/>
          <w:szCs w:val="18"/>
        </w:rPr>
        <w:t>暢通，</w:t>
      </w:r>
      <w:proofErr w:type="gramEnd"/>
      <w:r w:rsidRPr="00647F3C">
        <w:rPr>
          <w:rFonts w:ascii="Arial" w:eastAsia="新細明體" w:hAnsi="Arial" w:cs="Arial" w:hint="eastAsia"/>
          <w:color w:val="444444"/>
          <w:spacing w:val="10"/>
          <w:kern w:val="0"/>
          <w:szCs w:val="18"/>
        </w:rPr>
        <w:t>以提供森林遊樂區旅遊，公私有林造林工作，方便保護資源，執行巡護林地，防範森林火災，取締濫墾及盜伐，以及山區居民農林產品與民生物質等運輸之便捷交通，以促進山區區域經濟發展，乃於</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年度編列預算</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億</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千</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百萬元，辦理林道改善與維護以及水土保持工程。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b.</w:t>
      </w:r>
      <w:r w:rsidRPr="00647F3C">
        <w:rPr>
          <w:rFonts w:ascii="Arial" w:eastAsia="新細明體" w:hAnsi="Arial" w:cs="Arial" w:hint="eastAsia"/>
          <w:color w:val="444444"/>
          <w:spacing w:val="10"/>
          <w:kern w:val="0"/>
          <w:szCs w:val="18"/>
        </w:rPr>
        <w:t>實際執行情形</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年度林木經營區林道改善與維護計畫由全台</w:t>
      </w:r>
      <w:r w:rsidRPr="00647F3C">
        <w:rPr>
          <w:rFonts w:ascii="Arial" w:eastAsia="新細明體" w:hAnsi="Arial" w:cs="Arial" w:hint="eastAsia"/>
          <w:color w:val="444444"/>
          <w:spacing w:val="10"/>
          <w:kern w:val="0"/>
          <w:szCs w:val="18"/>
        </w:rPr>
        <w:t>8</w:t>
      </w:r>
      <w:r w:rsidRPr="00647F3C">
        <w:rPr>
          <w:rFonts w:ascii="Arial" w:eastAsia="新細明體" w:hAnsi="Arial" w:cs="Arial" w:hint="eastAsia"/>
          <w:color w:val="444444"/>
          <w:spacing w:val="10"/>
          <w:kern w:val="0"/>
          <w:szCs w:val="18"/>
        </w:rPr>
        <w:t>個林區管理處推動執行，預算經費</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億</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千</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百餘萬元，由於</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至</w:t>
      </w:r>
      <w:r w:rsidRPr="00647F3C">
        <w:rPr>
          <w:rFonts w:ascii="Arial" w:eastAsia="新細明體" w:hAnsi="Arial" w:cs="Arial" w:hint="eastAsia"/>
          <w:color w:val="444444"/>
          <w:spacing w:val="10"/>
          <w:kern w:val="0"/>
          <w:szCs w:val="18"/>
        </w:rPr>
        <w:t>10</w:t>
      </w:r>
      <w:r w:rsidRPr="00647F3C">
        <w:rPr>
          <w:rFonts w:ascii="Arial" w:eastAsia="新細明體" w:hAnsi="Arial" w:cs="Arial" w:hint="eastAsia"/>
          <w:color w:val="444444"/>
          <w:spacing w:val="10"/>
          <w:kern w:val="0"/>
          <w:szCs w:val="18"/>
        </w:rPr>
        <w:t>月計畫執行期間連續遭受海棠及馬莎颱風豪雨侵襲，以至藤枝、大雪山、八仙山、大鹿、宜專一線等森林遊樂區聯外道路遭受嚴重災害，經緊急調整執行計畫，將經費移緩濟急，緊急辦理搶通搶修工作，辦理林道改善工程</w:t>
      </w:r>
      <w:r w:rsidRPr="00647F3C">
        <w:rPr>
          <w:rFonts w:ascii="Arial" w:eastAsia="新細明體" w:hAnsi="Arial" w:cs="Arial" w:hint="eastAsia"/>
          <w:color w:val="444444"/>
          <w:spacing w:val="10"/>
          <w:kern w:val="0"/>
          <w:szCs w:val="18"/>
        </w:rPr>
        <w:t>47</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151,317</w:t>
      </w:r>
      <w:r w:rsidRPr="00647F3C">
        <w:rPr>
          <w:rFonts w:ascii="Arial" w:eastAsia="新細明體" w:hAnsi="Arial" w:cs="Arial" w:hint="eastAsia"/>
          <w:color w:val="444444"/>
          <w:spacing w:val="10"/>
          <w:kern w:val="0"/>
          <w:szCs w:val="18"/>
        </w:rPr>
        <w:t>千元，林道維護工程</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21,790</w:t>
      </w:r>
      <w:r w:rsidRPr="00647F3C">
        <w:rPr>
          <w:rFonts w:ascii="Arial" w:eastAsia="新細明體" w:hAnsi="Arial" w:cs="Arial" w:hint="eastAsia"/>
          <w:color w:val="444444"/>
          <w:spacing w:val="10"/>
          <w:kern w:val="0"/>
          <w:szCs w:val="18"/>
        </w:rPr>
        <w:t>千元，邊坡穩定處理搶修工程</w:t>
      </w:r>
      <w:r w:rsidRPr="00647F3C">
        <w:rPr>
          <w:rFonts w:ascii="Arial" w:eastAsia="新細明體" w:hAnsi="Arial" w:cs="Arial" w:hint="eastAsia"/>
          <w:color w:val="444444"/>
          <w:spacing w:val="10"/>
          <w:kern w:val="0"/>
          <w:szCs w:val="18"/>
        </w:rPr>
        <w:t>13</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8,976</w:t>
      </w:r>
      <w:r w:rsidRPr="00647F3C">
        <w:rPr>
          <w:rFonts w:ascii="Arial" w:eastAsia="新細明體" w:hAnsi="Arial" w:cs="Arial" w:hint="eastAsia"/>
          <w:color w:val="444444"/>
          <w:spacing w:val="10"/>
          <w:kern w:val="0"/>
          <w:szCs w:val="18"/>
        </w:rPr>
        <w:t>千元，崩塌地處理</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11,099</w:t>
      </w:r>
      <w:r w:rsidRPr="00647F3C">
        <w:rPr>
          <w:rFonts w:ascii="Arial" w:eastAsia="新細明體" w:hAnsi="Arial" w:cs="Arial" w:hint="eastAsia"/>
          <w:color w:val="444444"/>
          <w:spacing w:val="10"/>
          <w:kern w:val="0"/>
          <w:szCs w:val="18"/>
        </w:rPr>
        <w:t>千元，搶修工程</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8,358</w:t>
      </w:r>
      <w:r w:rsidRPr="00647F3C">
        <w:rPr>
          <w:rFonts w:ascii="Arial" w:eastAsia="新細明體" w:hAnsi="Arial" w:cs="Arial" w:hint="eastAsia"/>
          <w:color w:val="444444"/>
          <w:spacing w:val="10"/>
          <w:kern w:val="0"/>
          <w:szCs w:val="18"/>
        </w:rPr>
        <w:t>千元，復建工程</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45,250</w:t>
      </w:r>
      <w:r w:rsidRPr="00647F3C">
        <w:rPr>
          <w:rFonts w:ascii="Arial" w:eastAsia="新細明體" w:hAnsi="Arial" w:cs="Arial" w:hint="eastAsia"/>
          <w:color w:val="444444"/>
          <w:spacing w:val="10"/>
          <w:kern w:val="0"/>
          <w:szCs w:val="18"/>
        </w:rPr>
        <w:t>千元，改善工程</w:t>
      </w:r>
      <w:r w:rsidRPr="00647F3C">
        <w:rPr>
          <w:rFonts w:ascii="Arial" w:eastAsia="新細明體" w:hAnsi="Arial" w:cs="Arial" w:hint="eastAsia"/>
          <w:color w:val="444444"/>
          <w:spacing w:val="10"/>
          <w:kern w:val="0"/>
          <w:szCs w:val="18"/>
        </w:rPr>
        <w:t xml:space="preserve">18 </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55,854</w:t>
      </w:r>
      <w:r w:rsidRPr="00647F3C">
        <w:rPr>
          <w:rFonts w:ascii="Arial" w:eastAsia="新細明體" w:hAnsi="Arial" w:cs="Arial" w:hint="eastAsia"/>
          <w:color w:val="444444"/>
          <w:spacing w:val="10"/>
          <w:kern w:val="0"/>
          <w:szCs w:val="18"/>
        </w:rPr>
        <w:t>千元。</w:t>
      </w:r>
      <w:proofErr w:type="gramStart"/>
      <w:r w:rsidRPr="00647F3C">
        <w:rPr>
          <w:rFonts w:ascii="Arial" w:eastAsia="新細明體" w:hAnsi="Arial" w:cs="Arial" w:hint="eastAsia"/>
          <w:color w:val="444444"/>
          <w:spacing w:val="10"/>
          <w:kern w:val="0"/>
          <w:szCs w:val="18"/>
        </w:rPr>
        <w:t>均已全部</w:t>
      </w:r>
      <w:proofErr w:type="gramEnd"/>
      <w:r w:rsidRPr="00647F3C">
        <w:rPr>
          <w:rFonts w:ascii="Arial" w:eastAsia="新細明體" w:hAnsi="Arial" w:cs="Arial" w:hint="eastAsia"/>
          <w:color w:val="444444"/>
          <w:spacing w:val="10"/>
          <w:kern w:val="0"/>
          <w:szCs w:val="18"/>
        </w:rPr>
        <w:t>完成，預算執行率達</w:t>
      </w:r>
      <w:r w:rsidRPr="00647F3C">
        <w:rPr>
          <w:rFonts w:ascii="Arial" w:eastAsia="新細明體" w:hAnsi="Arial" w:cs="Arial" w:hint="eastAsia"/>
          <w:color w:val="444444"/>
          <w:spacing w:val="10"/>
          <w:kern w:val="0"/>
          <w:szCs w:val="18"/>
        </w:rPr>
        <w:t>97.78%</w:t>
      </w:r>
      <w:r w:rsidRPr="00647F3C">
        <w:rPr>
          <w:rFonts w:ascii="Arial" w:eastAsia="新細明體" w:hAnsi="Arial" w:cs="Arial" w:hint="eastAsia"/>
          <w:color w:val="444444"/>
          <w:spacing w:val="10"/>
          <w:kern w:val="0"/>
          <w:szCs w:val="18"/>
        </w:rPr>
        <w:t>，達成執行目標。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）全國景觀道路建設計畫</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a.</w:t>
      </w:r>
      <w:r w:rsidRPr="00647F3C">
        <w:rPr>
          <w:rFonts w:ascii="Arial" w:eastAsia="新細明體" w:hAnsi="Arial" w:cs="Arial" w:hint="eastAsia"/>
          <w:color w:val="444444"/>
          <w:spacing w:val="10"/>
          <w:kern w:val="0"/>
          <w:szCs w:val="18"/>
        </w:rPr>
        <w:t>依據行政院經濟建設委員會</w:t>
      </w:r>
      <w:r w:rsidRPr="00647F3C">
        <w:rPr>
          <w:rFonts w:ascii="Arial" w:eastAsia="新細明體" w:hAnsi="Arial" w:cs="Arial" w:hint="eastAsia"/>
          <w:color w:val="444444"/>
          <w:spacing w:val="10"/>
          <w:kern w:val="0"/>
          <w:szCs w:val="18"/>
        </w:rPr>
        <w:t>91</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23</w:t>
      </w:r>
      <w:r w:rsidRPr="00647F3C">
        <w:rPr>
          <w:rFonts w:ascii="Arial" w:eastAsia="新細明體" w:hAnsi="Arial" w:cs="Arial" w:hint="eastAsia"/>
          <w:color w:val="444444"/>
          <w:spacing w:val="10"/>
          <w:kern w:val="0"/>
          <w:szCs w:val="18"/>
        </w:rPr>
        <w:t>日總字第</w:t>
      </w:r>
      <w:r w:rsidRPr="00647F3C">
        <w:rPr>
          <w:rFonts w:ascii="Arial" w:eastAsia="新細明體" w:hAnsi="Arial" w:cs="Arial" w:hint="eastAsia"/>
          <w:color w:val="444444"/>
          <w:spacing w:val="10"/>
          <w:kern w:val="0"/>
          <w:szCs w:val="18"/>
        </w:rPr>
        <w:t>0910003209</w:t>
      </w:r>
      <w:r w:rsidRPr="00647F3C">
        <w:rPr>
          <w:rFonts w:ascii="Arial" w:eastAsia="新細明體" w:hAnsi="Arial" w:cs="Arial" w:hint="eastAsia"/>
          <w:color w:val="444444"/>
          <w:spacing w:val="10"/>
          <w:kern w:val="0"/>
          <w:szCs w:val="18"/>
        </w:rPr>
        <w:t>號函為配合「挑戰二○○八</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國家發展重點計畫」中「觀光客倍增計畫」執行本項計畫，經費</w:t>
      </w:r>
      <w:r w:rsidRPr="00647F3C">
        <w:rPr>
          <w:rFonts w:ascii="Arial" w:eastAsia="新細明體" w:hAnsi="Arial" w:cs="Arial" w:hint="eastAsia"/>
          <w:color w:val="444444"/>
          <w:spacing w:val="10"/>
          <w:kern w:val="0"/>
          <w:szCs w:val="18"/>
        </w:rPr>
        <w:t>38,817</w:t>
      </w:r>
      <w:r w:rsidRPr="00647F3C">
        <w:rPr>
          <w:rFonts w:ascii="Arial" w:eastAsia="新細明體" w:hAnsi="Arial" w:cs="Arial" w:hint="eastAsia"/>
          <w:color w:val="444444"/>
          <w:spacing w:val="10"/>
          <w:kern w:val="0"/>
          <w:szCs w:val="18"/>
        </w:rPr>
        <w:t>千元，辦理森林遊樂區聯外道路景觀改善，在開拓景觀新視野上，更以尊重自然、呈現自然與融入自然等生態工法，增</w:t>
      </w:r>
      <w:r w:rsidRPr="00647F3C">
        <w:rPr>
          <w:rFonts w:ascii="Arial" w:eastAsia="新細明體" w:hAnsi="Arial" w:cs="Arial" w:hint="eastAsia"/>
          <w:color w:val="444444"/>
          <w:spacing w:val="10"/>
          <w:kern w:val="0"/>
          <w:szCs w:val="18"/>
        </w:rPr>
        <w:lastRenderedPageBreak/>
        <w:t>益視覺之美感，讓綠地重回原始風貌，以符合自然環境之道路景觀，來建構及改善國家森林遊樂區之遊憩品質，使景觀資源永續利用，維持林業經營可及性，拓展森林生態旅遊，並藉由實質環境屬性、</w:t>
      </w:r>
      <w:proofErr w:type="gramStart"/>
      <w:r w:rsidRPr="00647F3C">
        <w:rPr>
          <w:rFonts w:ascii="Arial" w:eastAsia="新細明體" w:hAnsi="Arial" w:cs="Arial" w:hint="eastAsia"/>
          <w:color w:val="444444"/>
          <w:spacing w:val="10"/>
          <w:kern w:val="0"/>
          <w:szCs w:val="18"/>
        </w:rPr>
        <w:t>景觀美質</w:t>
      </w:r>
      <w:proofErr w:type="gramEnd"/>
      <w:r w:rsidRPr="00647F3C">
        <w:rPr>
          <w:rFonts w:ascii="Arial" w:eastAsia="新細明體" w:hAnsi="Arial" w:cs="Arial" w:hint="eastAsia"/>
          <w:color w:val="444444"/>
          <w:spacing w:val="10"/>
          <w:kern w:val="0"/>
          <w:szCs w:val="18"/>
        </w:rPr>
        <w:t>、人文藝術等多元面向、以及自然工法的推動，讓道路行車更安全外，也更讓綠意盎然成為點綴於林道沿線美妙的音符。</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b.</w:t>
      </w:r>
      <w:r w:rsidRPr="00647F3C">
        <w:rPr>
          <w:rFonts w:ascii="Arial" w:eastAsia="新細明體" w:hAnsi="Arial" w:cs="Arial" w:hint="eastAsia"/>
          <w:color w:val="444444"/>
          <w:spacing w:val="10"/>
          <w:kern w:val="0"/>
          <w:szCs w:val="18"/>
        </w:rPr>
        <w:t>實際執行情形</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本計畫為提高林道標準、節省行車時間、增進行車安全、減少運輸成本，促進森林遊樂區及觀光事業發展，增進旅遊事業競爭力，計辦理林道景觀改善與維護工程</w:t>
      </w:r>
      <w:r w:rsidRPr="00647F3C">
        <w:rPr>
          <w:rFonts w:ascii="Arial" w:eastAsia="新細明體" w:hAnsi="Arial" w:cs="Arial" w:hint="eastAsia"/>
          <w:color w:val="444444"/>
          <w:spacing w:val="10"/>
          <w:kern w:val="0"/>
          <w:szCs w:val="18"/>
        </w:rPr>
        <w:t>7</w:t>
      </w:r>
      <w:r w:rsidRPr="00647F3C">
        <w:rPr>
          <w:rFonts w:ascii="Arial" w:eastAsia="新細明體" w:hAnsi="Arial" w:cs="Arial" w:hint="eastAsia"/>
          <w:color w:val="444444"/>
          <w:spacing w:val="10"/>
          <w:kern w:val="0"/>
          <w:szCs w:val="18"/>
        </w:rPr>
        <w:t>件，執行經費</w:t>
      </w:r>
      <w:r w:rsidRPr="00647F3C">
        <w:rPr>
          <w:rFonts w:ascii="Arial" w:eastAsia="新細明體" w:hAnsi="Arial" w:cs="Arial" w:hint="eastAsia"/>
          <w:color w:val="444444"/>
          <w:spacing w:val="10"/>
          <w:kern w:val="0"/>
          <w:szCs w:val="18"/>
        </w:rPr>
        <w:t>38,817</w:t>
      </w:r>
      <w:r w:rsidRPr="00647F3C">
        <w:rPr>
          <w:rFonts w:ascii="Arial" w:eastAsia="新細明體" w:hAnsi="Arial" w:cs="Arial" w:hint="eastAsia"/>
          <w:color w:val="444444"/>
          <w:spacing w:val="10"/>
          <w:kern w:val="0"/>
          <w:szCs w:val="18"/>
        </w:rPr>
        <w:t>千元，</w:t>
      </w:r>
      <w:proofErr w:type="gramStart"/>
      <w:r w:rsidRPr="00647F3C">
        <w:rPr>
          <w:rFonts w:ascii="Arial" w:eastAsia="新細明體" w:hAnsi="Arial" w:cs="Arial" w:hint="eastAsia"/>
          <w:color w:val="444444"/>
          <w:spacing w:val="10"/>
          <w:kern w:val="0"/>
          <w:szCs w:val="18"/>
        </w:rPr>
        <w:t>均已全部</w:t>
      </w:r>
      <w:proofErr w:type="gramEnd"/>
      <w:r w:rsidRPr="00647F3C">
        <w:rPr>
          <w:rFonts w:ascii="Arial" w:eastAsia="新細明體" w:hAnsi="Arial" w:cs="Arial" w:hint="eastAsia"/>
          <w:color w:val="444444"/>
          <w:spacing w:val="10"/>
          <w:kern w:val="0"/>
          <w:szCs w:val="18"/>
        </w:rPr>
        <w:t>完工，預算執行率達</w:t>
      </w:r>
      <w:r w:rsidRPr="00647F3C">
        <w:rPr>
          <w:rFonts w:ascii="Arial" w:eastAsia="新細明體" w:hAnsi="Arial" w:cs="Arial" w:hint="eastAsia"/>
          <w:color w:val="444444"/>
          <w:spacing w:val="10"/>
          <w:kern w:val="0"/>
          <w:szCs w:val="18"/>
        </w:rPr>
        <w:t>100%</w:t>
      </w:r>
      <w:r w:rsidRPr="00647F3C">
        <w:rPr>
          <w:rFonts w:ascii="Arial" w:eastAsia="新細明體" w:hAnsi="Arial" w:cs="Arial" w:hint="eastAsia"/>
          <w:color w:val="444444"/>
          <w:spacing w:val="10"/>
          <w:kern w:val="0"/>
          <w:szCs w:val="18"/>
        </w:rPr>
        <w:t>，達成執行目標。</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、計畫執行成效檢討</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年度林道改善與維護、全國景觀道路建設兩項計畫，</w:t>
      </w:r>
      <w:proofErr w:type="gramStart"/>
      <w:r w:rsidRPr="00647F3C">
        <w:rPr>
          <w:rFonts w:ascii="Arial" w:eastAsia="新細明體" w:hAnsi="Arial" w:cs="Arial" w:hint="eastAsia"/>
          <w:color w:val="444444"/>
          <w:spacing w:val="10"/>
          <w:kern w:val="0"/>
          <w:szCs w:val="18"/>
        </w:rPr>
        <w:t>均屬列</w:t>
      </w:r>
      <w:proofErr w:type="gramEnd"/>
      <w:r w:rsidRPr="00647F3C">
        <w:rPr>
          <w:rFonts w:ascii="Arial" w:eastAsia="新細明體" w:hAnsi="Arial" w:cs="Arial" w:hint="eastAsia"/>
          <w:color w:val="444444"/>
          <w:spacing w:val="10"/>
          <w:kern w:val="0"/>
          <w:szCs w:val="18"/>
        </w:rPr>
        <w:t>管計畫，因所需整治工程遍佈全台各地，為加速執行達成目標，除督促由各林區管理處辦理規劃、設計等先期作業，於預算奉核定後即辦理發包，經由各林區管理處同仁全力克服困難，並由本局集水區治理組及各林區管理</w:t>
      </w:r>
      <w:proofErr w:type="gramStart"/>
      <w:r w:rsidRPr="00647F3C">
        <w:rPr>
          <w:rFonts w:ascii="Arial" w:eastAsia="新細明體" w:hAnsi="Arial" w:cs="Arial" w:hint="eastAsia"/>
          <w:color w:val="444444"/>
          <w:spacing w:val="10"/>
          <w:kern w:val="0"/>
          <w:szCs w:val="18"/>
        </w:rPr>
        <w:t>處治山課</w:t>
      </w:r>
      <w:proofErr w:type="gramEnd"/>
      <w:r w:rsidRPr="00647F3C">
        <w:rPr>
          <w:rFonts w:ascii="Arial" w:eastAsia="新細明體" w:hAnsi="Arial" w:cs="Arial" w:hint="eastAsia"/>
          <w:color w:val="444444"/>
          <w:spacing w:val="10"/>
          <w:kern w:val="0"/>
          <w:szCs w:val="18"/>
        </w:rPr>
        <w:t>、嘉義林區管理處鐵路課同仁每月召開預算執行檢討會議，檢討執行缺失及</w:t>
      </w:r>
      <w:proofErr w:type="gramStart"/>
      <w:r w:rsidRPr="00647F3C">
        <w:rPr>
          <w:rFonts w:ascii="Arial" w:eastAsia="新細明體" w:hAnsi="Arial" w:cs="Arial" w:hint="eastAsia"/>
          <w:color w:val="444444"/>
          <w:spacing w:val="10"/>
          <w:kern w:val="0"/>
          <w:szCs w:val="18"/>
        </w:rPr>
        <w:t>研</w:t>
      </w:r>
      <w:proofErr w:type="gramEnd"/>
      <w:r w:rsidRPr="00647F3C">
        <w:rPr>
          <w:rFonts w:ascii="Arial" w:eastAsia="新細明體" w:hAnsi="Arial" w:cs="Arial" w:hint="eastAsia"/>
          <w:color w:val="444444"/>
          <w:spacing w:val="10"/>
          <w:kern w:val="0"/>
          <w:szCs w:val="18"/>
        </w:rPr>
        <w:t>擬改善對策，解決困難，充分發揮團隊執行效率，並呈現良好的治理成效，達到確保民眾前往森林遊樂區旅遊之行車安全外，並提供便於山區居民農林產品及民生物質便捷之運輸交通，以及執行巡護林地，防範森林火災，保護森林資源。</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（三）保安林經營管理</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、前言</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台灣地區山勢陡峻，</w:t>
      </w:r>
      <w:proofErr w:type="gramStart"/>
      <w:r w:rsidRPr="00647F3C">
        <w:rPr>
          <w:rFonts w:ascii="Arial" w:eastAsia="新細明體" w:hAnsi="Arial" w:cs="Arial" w:hint="eastAsia"/>
          <w:color w:val="444444"/>
          <w:spacing w:val="10"/>
          <w:kern w:val="0"/>
          <w:szCs w:val="18"/>
        </w:rPr>
        <w:t>河短流急</w:t>
      </w:r>
      <w:proofErr w:type="gramEnd"/>
      <w:r w:rsidRPr="00647F3C">
        <w:rPr>
          <w:rFonts w:ascii="Arial" w:eastAsia="新細明體" w:hAnsi="Arial" w:cs="Arial" w:hint="eastAsia"/>
          <w:color w:val="444444"/>
          <w:spacing w:val="10"/>
          <w:kern w:val="0"/>
          <w:szCs w:val="18"/>
        </w:rPr>
        <w:t>，地質脆弱，每遇豪雨極易造成災害，乾季則水源枯竭，沿海地區常受季節風飛砂等危害，而森林可捍衛大地減少災害發生並發揮國土保安作用，故自日本政府據</w:t>
      </w:r>
      <w:proofErr w:type="gramStart"/>
      <w:r w:rsidRPr="00647F3C">
        <w:rPr>
          <w:rFonts w:ascii="Arial" w:eastAsia="新細明體" w:hAnsi="Arial" w:cs="Arial" w:hint="eastAsia"/>
          <w:color w:val="444444"/>
          <w:spacing w:val="10"/>
          <w:kern w:val="0"/>
          <w:szCs w:val="18"/>
        </w:rPr>
        <w:t>臺</w:t>
      </w:r>
      <w:proofErr w:type="gramEnd"/>
      <w:r w:rsidRPr="00647F3C">
        <w:rPr>
          <w:rFonts w:ascii="Arial" w:eastAsia="新細明體" w:hAnsi="Arial" w:cs="Arial" w:hint="eastAsia"/>
          <w:color w:val="444444"/>
          <w:spacing w:val="10"/>
          <w:kern w:val="0"/>
          <w:szCs w:val="18"/>
        </w:rPr>
        <w:t>6</w:t>
      </w:r>
      <w:r w:rsidRPr="00647F3C">
        <w:rPr>
          <w:rFonts w:ascii="Arial" w:eastAsia="新細明體" w:hAnsi="Arial" w:cs="Arial" w:hint="eastAsia"/>
          <w:color w:val="444444"/>
          <w:spacing w:val="10"/>
          <w:kern w:val="0"/>
          <w:szCs w:val="18"/>
        </w:rPr>
        <w:t>年後</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清光緒</w:t>
      </w:r>
      <w:r w:rsidRPr="00647F3C">
        <w:rPr>
          <w:rFonts w:ascii="Arial" w:eastAsia="新細明體" w:hAnsi="Arial" w:cs="Arial" w:hint="eastAsia"/>
          <w:color w:val="444444"/>
          <w:spacing w:val="10"/>
          <w:kern w:val="0"/>
          <w:szCs w:val="18"/>
        </w:rPr>
        <w:t>27</w:t>
      </w:r>
      <w:r w:rsidRPr="00647F3C">
        <w:rPr>
          <w:rFonts w:ascii="Arial" w:eastAsia="新細明體" w:hAnsi="Arial" w:cs="Arial" w:hint="eastAsia"/>
          <w:color w:val="444444"/>
          <w:spacing w:val="10"/>
          <w:kern w:val="0"/>
          <w:szCs w:val="18"/>
        </w:rPr>
        <w:t>年、西元</w:t>
      </w:r>
      <w:r w:rsidRPr="00647F3C">
        <w:rPr>
          <w:rFonts w:ascii="Arial" w:eastAsia="新細明體" w:hAnsi="Arial" w:cs="Arial" w:hint="eastAsia"/>
          <w:color w:val="444444"/>
          <w:spacing w:val="10"/>
          <w:kern w:val="0"/>
          <w:szCs w:val="18"/>
        </w:rPr>
        <w:t>1901</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即頒布臺灣保安林規則及施行細則，並開始調查編入保安林之工作，光緒</w:t>
      </w:r>
      <w:r w:rsidRPr="00647F3C">
        <w:rPr>
          <w:rFonts w:ascii="Arial" w:eastAsia="新細明體" w:hAnsi="Arial" w:cs="Arial" w:hint="eastAsia"/>
          <w:color w:val="444444"/>
          <w:spacing w:val="10"/>
          <w:kern w:val="0"/>
          <w:szCs w:val="18"/>
        </w:rPr>
        <w:t>33</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西元</w:t>
      </w:r>
      <w:r w:rsidRPr="00647F3C">
        <w:rPr>
          <w:rFonts w:ascii="Arial" w:eastAsia="新細明體" w:hAnsi="Arial" w:cs="Arial" w:hint="eastAsia"/>
          <w:color w:val="444444"/>
          <w:spacing w:val="10"/>
          <w:kern w:val="0"/>
          <w:szCs w:val="18"/>
        </w:rPr>
        <w:t>1907</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正式公告</w:t>
      </w:r>
      <w:proofErr w:type="gramStart"/>
      <w:r w:rsidRPr="00647F3C">
        <w:rPr>
          <w:rFonts w:ascii="Arial" w:eastAsia="新細明體" w:hAnsi="Arial" w:cs="Arial" w:hint="eastAsia"/>
          <w:color w:val="444444"/>
          <w:spacing w:val="10"/>
          <w:kern w:val="0"/>
          <w:szCs w:val="18"/>
        </w:rPr>
        <w:t>打狗山</w:t>
      </w:r>
      <w:proofErr w:type="gramEnd"/>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高雄壽山</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一帶山林為水源涵養保安林及土砂</w:t>
      </w:r>
      <w:proofErr w:type="gramStart"/>
      <w:r w:rsidRPr="00647F3C">
        <w:rPr>
          <w:rFonts w:ascii="Arial" w:eastAsia="新細明體" w:hAnsi="Arial" w:cs="Arial" w:hint="eastAsia"/>
          <w:color w:val="444444"/>
          <w:spacing w:val="10"/>
          <w:kern w:val="0"/>
          <w:szCs w:val="18"/>
        </w:rPr>
        <w:t>捍</w:t>
      </w:r>
      <w:proofErr w:type="gramEnd"/>
      <w:r w:rsidRPr="00647F3C">
        <w:rPr>
          <w:rFonts w:ascii="Arial" w:eastAsia="新細明體" w:hAnsi="Arial" w:cs="Arial" w:hint="eastAsia"/>
          <w:color w:val="444444"/>
          <w:spacing w:val="10"/>
          <w:kern w:val="0"/>
          <w:szCs w:val="18"/>
        </w:rPr>
        <w:t>止保安林，此為臺灣地區保安林編入之開始。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各類保安林係為達特定公益目的而編入，其藉森林植物之樹冠枝葉等截留雨水、被覆地表以減少沖蝕保護土地，或藉植物向下擴展之根系</w:t>
      </w:r>
      <w:proofErr w:type="gramStart"/>
      <w:r w:rsidRPr="00647F3C">
        <w:rPr>
          <w:rFonts w:ascii="Arial" w:eastAsia="新細明體" w:hAnsi="Arial" w:cs="Arial" w:hint="eastAsia"/>
          <w:color w:val="444444"/>
          <w:spacing w:val="10"/>
          <w:kern w:val="0"/>
          <w:szCs w:val="18"/>
        </w:rPr>
        <w:t>固著</w:t>
      </w:r>
      <w:proofErr w:type="gramEnd"/>
      <w:r w:rsidRPr="00647F3C">
        <w:rPr>
          <w:rFonts w:ascii="Arial" w:eastAsia="新細明體" w:hAnsi="Arial" w:cs="Arial" w:hint="eastAsia"/>
          <w:color w:val="444444"/>
          <w:spacing w:val="10"/>
          <w:kern w:val="0"/>
          <w:szCs w:val="18"/>
        </w:rPr>
        <w:t>土壤、增加土壤孔隙；達到鞏固土石涵養水源之作用。</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沿海地區之保安林則以林木構築成屏障，阻擋來自海洋之強風、鹽份侵襲，達到防風防潮之效果。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全球環境漸趨惡化，人類過度使用土地，結果水土災害發生頻仍，近年來許多臺灣民眾都曾目睹或經歷了這些可怕的災難；因此逐漸意識到森林植物</w:t>
      </w:r>
      <w:proofErr w:type="gramStart"/>
      <w:r w:rsidRPr="00647F3C">
        <w:rPr>
          <w:rFonts w:ascii="Arial" w:eastAsia="新細明體" w:hAnsi="Arial" w:cs="Arial" w:hint="eastAsia"/>
          <w:color w:val="444444"/>
          <w:spacing w:val="10"/>
          <w:kern w:val="0"/>
          <w:szCs w:val="18"/>
        </w:rPr>
        <w:t>涵水、固土</w:t>
      </w:r>
      <w:proofErr w:type="gramEnd"/>
      <w:r w:rsidRPr="00647F3C">
        <w:rPr>
          <w:rFonts w:ascii="Arial" w:eastAsia="新細明體" w:hAnsi="Arial" w:cs="Arial" w:hint="eastAsia"/>
          <w:color w:val="444444"/>
          <w:spacing w:val="10"/>
          <w:kern w:val="0"/>
          <w:szCs w:val="18"/>
        </w:rPr>
        <w:t>、防風、定砂功能的重要性。故編入足夠的保安林並予適宜良好的經營，將可減輕天然災害發生與危害、發揮維護國土安全、保護民眾生命財產之目的。</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、臺灣地區保安林現況</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目前臺灣地區已編入保安林之種類計有</w:t>
      </w:r>
      <w:r w:rsidRPr="00647F3C">
        <w:rPr>
          <w:rFonts w:ascii="Arial" w:eastAsia="新細明體" w:hAnsi="Arial" w:cs="Arial" w:hint="eastAsia"/>
          <w:color w:val="444444"/>
          <w:spacing w:val="10"/>
          <w:kern w:val="0"/>
          <w:szCs w:val="18"/>
        </w:rPr>
        <w:t>10</w:t>
      </w:r>
      <w:r w:rsidRPr="00647F3C">
        <w:rPr>
          <w:rFonts w:ascii="Arial" w:eastAsia="新細明體" w:hAnsi="Arial" w:cs="Arial" w:hint="eastAsia"/>
          <w:color w:val="444444"/>
          <w:spacing w:val="10"/>
          <w:kern w:val="0"/>
          <w:szCs w:val="18"/>
        </w:rPr>
        <w:t>種，而以水源涵養保安林及土砂</w:t>
      </w:r>
      <w:proofErr w:type="gramStart"/>
      <w:r w:rsidRPr="00647F3C">
        <w:rPr>
          <w:rFonts w:ascii="Arial" w:eastAsia="新細明體" w:hAnsi="Arial" w:cs="Arial" w:hint="eastAsia"/>
          <w:color w:val="444444"/>
          <w:spacing w:val="10"/>
          <w:kern w:val="0"/>
          <w:szCs w:val="18"/>
        </w:rPr>
        <w:t>捍</w:t>
      </w:r>
      <w:proofErr w:type="gramEnd"/>
      <w:r w:rsidRPr="00647F3C">
        <w:rPr>
          <w:rFonts w:ascii="Arial" w:eastAsia="新細明體" w:hAnsi="Arial" w:cs="Arial" w:hint="eastAsia"/>
          <w:color w:val="444444"/>
          <w:spacing w:val="10"/>
          <w:kern w:val="0"/>
          <w:szCs w:val="18"/>
        </w:rPr>
        <w:t>止保安林為主，其面積約</w:t>
      </w:r>
      <w:r w:rsidRPr="00647F3C">
        <w:rPr>
          <w:rFonts w:ascii="Arial" w:eastAsia="新細明體" w:hAnsi="Arial" w:cs="Arial" w:hint="eastAsia"/>
          <w:color w:val="444444"/>
          <w:spacing w:val="10"/>
          <w:kern w:val="0"/>
          <w:szCs w:val="18"/>
        </w:rPr>
        <w:t>43</w:t>
      </w:r>
      <w:r w:rsidRPr="00647F3C">
        <w:rPr>
          <w:rFonts w:ascii="Arial" w:eastAsia="新細明體" w:hAnsi="Arial" w:cs="Arial" w:hint="eastAsia"/>
          <w:color w:val="444444"/>
          <w:spacing w:val="10"/>
          <w:kern w:val="0"/>
          <w:szCs w:val="18"/>
        </w:rPr>
        <w:t>萬餘公頃，二者</w:t>
      </w:r>
      <w:proofErr w:type="gramStart"/>
      <w:r w:rsidRPr="00647F3C">
        <w:rPr>
          <w:rFonts w:ascii="Arial" w:eastAsia="新細明體" w:hAnsi="Arial" w:cs="Arial" w:hint="eastAsia"/>
          <w:color w:val="444444"/>
          <w:spacing w:val="10"/>
          <w:kern w:val="0"/>
          <w:szCs w:val="18"/>
        </w:rPr>
        <w:t>佔</w:t>
      </w:r>
      <w:proofErr w:type="gramEnd"/>
      <w:r w:rsidRPr="00647F3C">
        <w:rPr>
          <w:rFonts w:ascii="Arial" w:eastAsia="新細明體" w:hAnsi="Arial" w:cs="Arial" w:hint="eastAsia"/>
          <w:color w:val="444444"/>
          <w:spacing w:val="10"/>
          <w:kern w:val="0"/>
          <w:szCs w:val="18"/>
        </w:rPr>
        <w:t>全部</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，其餘尚有飛砂防止、防風、風景、水害防備、</w:t>
      </w:r>
      <w:proofErr w:type="gramStart"/>
      <w:r w:rsidRPr="00647F3C">
        <w:rPr>
          <w:rFonts w:ascii="Arial" w:eastAsia="新細明體" w:hAnsi="Arial" w:cs="Arial" w:hint="eastAsia"/>
          <w:color w:val="444444"/>
          <w:spacing w:val="10"/>
          <w:kern w:val="0"/>
          <w:szCs w:val="18"/>
        </w:rPr>
        <w:t>潮害防備</w:t>
      </w:r>
      <w:proofErr w:type="gramEnd"/>
      <w:r w:rsidRPr="00647F3C">
        <w:rPr>
          <w:rFonts w:ascii="Arial" w:eastAsia="新細明體" w:hAnsi="Arial" w:cs="Arial" w:hint="eastAsia"/>
          <w:color w:val="444444"/>
          <w:spacing w:val="10"/>
          <w:kern w:val="0"/>
          <w:szCs w:val="18"/>
        </w:rPr>
        <w:t>、</w:t>
      </w:r>
      <w:proofErr w:type="gramStart"/>
      <w:r w:rsidRPr="00647F3C">
        <w:rPr>
          <w:rFonts w:ascii="Arial" w:eastAsia="新細明體" w:hAnsi="Arial" w:cs="Arial" w:hint="eastAsia"/>
          <w:color w:val="444444"/>
          <w:spacing w:val="10"/>
          <w:kern w:val="0"/>
          <w:szCs w:val="18"/>
        </w:rPr>
        <w:t>墜石防止</w:t>
      </w:r>
      <w:proofErr w:type="gramEnd"/>
      <w:r w:rsidRPr="00647F3C">
        <w:rPr>
          <w:rFonts w:ascii="Arial" w:eastAsia="新細明體" w:hAnsi="Arial" w:cs="Arial" w:hint="eastAsia"/>
          <w:color w:val="444444"/>
          <w:spacing w:val="10"/>
          <w:kern w:val="0"/>
          <w:szCs w:val="18"/>
        </w:rPr>
        <w:t>、漁業及衛生保健等八類保安林占</w:t>
      </w:r>
      <w:r w:rsidRPr="00647F3C">
        <w:rPr>
          <w:rFonts w:ascii="Arial" w:eastAsia="新細明體" w:hAnsi="Arial" w:cs="Arial" w:hint="eastAsia"/>
          <w:color w:val="444444"/>
          <w:spacing w:val="10"/>
          <w:kern w:val="0"/>
          <w:szCs w:val="18"/>
        </w:rPr>
        <w:t>6%</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w:t>
      </w:r>
      <w:r w:rsidRPr="00647F3C">
        <w:rPr>
          <w:rFonts w:ascii="Arial" w:eastAsia="新細明體" w:hAnsi="Arial" w:cs="Arial" w:hint="eastAsia"/>
          <w:color w:val="444444"/>
          <w:spacing w:val="10"/>
          <w:kern w:val="0"/>
          <w:szCs w:val="18"/>
        </w:rPr>
        <w:t xml:space="preserve">94 </w:t>
      </w:r>
      <w:r w:rsidRPr="00647F3C">
        <w:rPr>
          <w:rFonts w:ascii="Arial" w:eastAsia="新細明體" w:hAnsi="Arial" w:cs="Arial" w:hint="eastAsia"/>
          <w:color w:val="444444"/>
          <w:spacing w:val="10"/>
          <w:kern w:val="0"/>
          <w:szCs w:val="18"/>
        </w:rPr>
        <w:t>年度保安林重大案件處理情形</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近年來由於社會</w:t>
      </w:r>
      <w:proofErr w:type="gramStart"/>
      <w:r w:rsidRPr="00647F3C">
        <w:rPr>
          <w:rFonts w:ascii="Arial" w:eastAsia="新細明體" w:hAnsi="Arial" w:cs="Arial" w:hint="eastAsia"/>
          <w:color w:val="444444"/>
          <w:spacing w:val="10"/>
          <w:kern w:val="0"/>
          <w:szCs w:val="18"/>
        </w:rPr>
        <w:t>繁榮、</w:t>
      </w:r>
      <w:proofErr w:type="gramEnd"/>
      <w:r w:rsidRPr="00647F3C">
        <w:rPr>
          <w:rFonts w:ascii="Arial" w:eastAsia="新細明體" w:hAnsi="Arial" w:cs="Arial" w:hint="eastAsia"/>
          <w:color w:val="444444"/>
          <w:spacing w:val="10"/>
          <w:kern w:val="0"/>
          <w:szCs w:val="18"/>
        </w:rPr>
        <w:t>經濟工業開發與各項地方公共建設等用地需要迫切，在土地資源取得困難之情況下，都常以保安林地作為規劃應用地點，而使保安林發生不當使用或遭竊</w:t>
      </w:r>
      <w:proofErr w:type="gramStart"/>
      <w:r w:rsidRPr="00647F3C">
        <w:rPr>
          <w:rFonts w:ascii="Arial" w:eastAsia="新細明體" w:hAnsi="Arial" w:cs="Arial" w:hint="eastAsia"/>
          <w:color w:val="444444"/>
          <w:spacing w:val="10"/>
          <w:kern w:val="0"/>
          <w:szCs w:val="18"/>
        </w:rPr>
        <w:t>佔</w:t>
      </w:r>
      <w:proofErr w:type="gramEnd"/>
      <w:r w:rsidRPr="00647F3C">
        <w:rPr>
          <w:rFonts w:ascii="Arial" w:eastAsia="新細明體" w:hAnsi="Arial" w:cs="Arial" w:hint="eastAsia"/>
          <w:color w:val="444444"/>
          <w:spacing w:val="10"/>
          <w:kern w:val="0"/>
          <w:szCs w:val="18"/>
        </w:rPr>
        <w:t>之情形。然各項開發作為所形成之經濟效益與保安林社會公益功能孰重孰</w:t>
      </w:r>
      <w:proofErr w:type="gramStart"/>
      <w:r w:rsidRPr="00647F3C">
        <w:rPr>
          <w:rFonts w:ascii="Arial" w:eastAsia="新細明體" w:hAnsi="Arial" w:cs="Arial" w:hint="eastAsia"/>
          <w:color w:val="444444"/>
          <w:spacing w:val="10"/>
          <w:kern w:val="0"/>
          <w:szCs w:val="18"/>
        </w:rPr>
        <w:t>輕需予</w:t>
      </w:r>
      <w:proofErr w:type="gramEnd"/>
      <w:r w:rsidRPr="00647F3C">
        <w:rPr>
          <w:rFonts w:ascii="Arial" w:eastAsia="新細明體" w:hAnsi="Arial" w:cs="Arial" w:hint="eastAsia"/>
          <w:color w:val="444444"/>
          <w:spacing w:val="10"/>
          <w:kern w:val="0"/>
          <w:szCs w:val="18"/>
        </w:rPr>
        <w:t>慎重考量。</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因應環境之變遷與國家建設之需要，</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年度計解除保安林面積</w:t>
      </w:r>
      <w:r w:rsidRPr="00647F3C">
        <w:rPr>
          <w:rFonts w:ascii="Arial" w:eastAsia="新細明體" w:hAnsi="Arial" w:cs="Arial" w:hint="eastAsia"/>
          <w:color w:val="444444"/>
          <w:spacing w:val="10"/>
          <w:kern w:val="0"/>
          <w:szCs w:val="18"/>
        </w:rPr>
        <w:t>47</w:t>
      </w:r>
      <w:r w:rsidRPr="00647F3C">
        <w:rPr>
          <w:rFonts w:ascii="Arial" w:eastAsia="新細明體" w:hAnsi="Arial" w:cs="Arial" w:hint="eastAsia"/>
          <w:color w:val="444444"/>
          <w:spacing w:val="10"/>
          <w:kern w:val="0"/>
          <w:szCs w:val="18"/>
        </w:rPr>
        <w:t>公頃餘，而為加強保安林之功能亦編入有</w:t>
      </w:r>
      <w:r w:rsidRPr="00647F3C">
        <w:rPr>
          <w:rFonts w:ascii="Arial" w:eastAsia="新細明體" w:hAnsi="Arial" w:cs="Arial" w:hint="eastAsia"/>
          <w:color w:val="444444"/>
          <w:spacing w:val="10"/>
          <w:kern w:val="0"/>
          <w:szCs w:val="18"/>
        </w:rPr>
        <w:t>122</w:t>
      </w:r>
      <w:r w:rsidRPr="00647F3C">
        <w:rPr>
          <w:rFonts w:ascii="Arial" w:eastAsia="新細明體" w:hAnsi="Arial" w:cs="Arial" w:hint="eastAsia"/>
          <w:color w:val="444444"/>
          <w:spacing w:val="10"/>
          <w:kern w:val="0"/>
          <w:szCs w:val="18"/>
        </w:rPr>
        <w:t>公頃。解除之保安林主要為已形成海域、河床等無法</w:t>
      </w:r>
      <w:proofErr w:type="gramStart"/>
      <w:r w:rsidRPr="00647F3C">
        <w:rPr>
          <w:rFonts w:ascii="Arial" w:eastAsia="新細明體" w:hAnsi="Arial" w:cs="Arial" w:hint="eastAsia"/>
          <w:color w:val="444444"/>
          <w:spacing w:val="10"/>
          <w:kern w:val="0"/>
          <w:szCs w:val="18"/>
        </w:rPr>
        <w:t>恢復營林使用</w:t>
      </w:r>
      <w:proofErr w:type="gramEnd"/>
      <w:r w:rsidRPr="00647F3C">
        <w:rPr>
          <w:rFonts w:ascii="Arial" w:eastAsia="新細明體" w:hAnsi="Arial" w:cs="Arial" w:hint="eastAsia"/>
          <w:color w:val="444444"/>
          <w:spacing w:val="10"/>
          <w:kern w:val="0"/>
          <w:szCs w:val="18"/>
        </w:rPr>
        <w:t>之地區、國防、交通及水利用地等公共設施為主。</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年度廣受社會大眾、環保團體關心之保安林案件，略述如下：</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(1)</w:t>
      </w:r>
      <w:r w:rsidRPr="00647F3C">
        <w:rPr>
          <w:rFonts w:ascii="Arial" w:eastAsia="新細明體" w:hAnsi="Arial" w:cs="Arial" w:hint="eastAsia"/>
          <w:color w:val="444444"/>
          <w:spacing w:val="10"/>
          <w:kern w:val="0"/>
          <w:szCs w:val="18"/>
        </w:rPr>
        <w:t>雲林縣境內湖山水庫工程計畫用地保安林之解除案</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proofErr w:type="gramStart"/>
      <w:r w:rsidRPr="00647F3C">
        <w:rPr>
          <w:rFonts w:ascii="Arial" w:eastAsia="新細明體" w:hAnsi="Arial" w:cs="Arial" w:hint="eastAsia"/>
          <w:color w:val="444444"/>
          <w:spacing w:val="10"/>
          <w:kern w:val="0"/>
          <w:szCs w:val="18"/>
        </w:rPr>
        <w:t>按湖山</w:t>
      </w:r>
      <w:proofErr w:type="gramEnd"/>
      <w:r w:rsidRPr="00647F3C">
        <w:rPr>
          <w:rFonts w:ascii="Arial" w:eastAsia="新細明體" w:hAnsi="Arial" w:cs="Arial" w:hint="eastAsia"/>
          <w:color w:val="444444"/>
          <w:spacing w:val="10"/>
          <w:kern w:val="0"/>
          <w:szCs w:val="18"/>
        </w:rPr>
        <w:t>水庫工程用地所需使用之保安林，其原編入之目的主要即為涵養水源供下游地區民生及灌溉用水，而水庫興建之目地亦為儲蓄水資源，因此，就保安林之經營管理而言，尚無反對興建水庫之立場，惟因規劃之水庫淹沒區為目前已知珍貴稀有保育類野生動物八色鳥分布密度最高地區之一，且深受國內、外保育團體重視，反對本開發案之連署亦持續進行中，為兼顧開發與保育，故由開發單位提出八色鳥及當地生態保育措施或替代方案，實屬必要，至</w:t>
      </w:r>
      <w:r w:rsidRPr="00647F3C">
        <w:rPr>
          <w:rFonts w:ascii="Arial" w:eastAsia="新細明體" w:hAnsi="Arial" w:cs="Arial" w:hint="eastAsia"/>
          <w:color w:val="444444"/>
          <w:spacing w:val="10"/>
          <w:kern w:val="0"/>
          <w:szCs w:val="18"/>
        </w:rPr>
        <w:t>94</w:t>
      </w:r>
      <w:proofErr w:type="gramStart"/>
      <w:r w:rsidRPr="00647F3C">
        <w:rPr>
          <w:rFonts w:ascii="Arial" w:eastAsia="新細明體" w:hAnsi="Arial" w:cs="Arial" w:hint="eastAsia"/>
          <w:color w:val="444444"/>
          <w:spacing w:val="10"/>
          <w:kern w:val="0"/>
          <w:szCs w:val="18"/>
        </w:rPr>
        <w:t>年底止湖山</w:t>
      </w:r>
      <w:proofErr w:type="gramEnd"/>
      <w:r w:rsidRPr="00647F3C">
        <w:rPr>
          <w:rFonts w:ascii="Arial" w:eastAsia="新細明體" w:hAnsi="Arial" w:cs="Arial" w:hint="eastAsia"/>
          <w:color w:val="444444"/>
          <w:spacing w:val="10"/>
          <w:kern w:val="0"/>
          <w:szCs w:val="18"/>
        </w:rPr>
        <w:t>水庫興建計畫生態保育措施仍由行政院環境保護署審查中，而八色鳥替代保護措施亦為該生態保育</w:t>
      </w:r>
      <w:proofErr w:type="gramStart"/>
      <w:r w:rsidRPr="00647F3C">
        <w:rPr>
          <w:rFonts w:ascii="Arial" w:eastAsia="新細明體" w:hAnsi="Arial" w:cs="Arial" w:hint="eastAsia"/>
          <w:color w:val="444444"/>
          <w:spacing w:val="10"/>
          <w:kern w:val="0"/>
          <w:szCs w:val="18"/>
        </w:rPr>
        <w:t>措</w:t>
      </w:r>
      <w:proofErr w:type="gramEnd"/>
      <w:r w:rsidRPr="00647F3C">
        <w:rPr>
          <w:rFonts w:ascii="Arial" w:eastAsia="新細明體" w:hAnsi="Arial" w:cs="Arial" w:hint="eastAsia"/>
          <w:color w:val="444444"/>
          <w:spacing w:val="10"/>
          <w:kern w:val="0"/>
          <w:szCs w:val="18"/>
        </w:rPr>
        <w:t>施之一環，且水庫淹沒區中亦經環保團體發現尚有其他</w:t>
      </w:r>
      <w:proofErr w:type="gramStart"/>
      <w:r w:rsidRPr="00647F3C">
        <w:rPr>
          <w:rFonts w:ascii="Arial" w:eastAsia="新細明體" w:hAnsi="Arial" w:cs="Arial" w:hint="eastAsia"/>
          <w:color w:val="444444"/>
          <w:spacing w:val="10"/>
          <w:kern w:val="0"/>
          <w:szCs w:val="18"/>
        </w:rPr>
        <w:t>珍稀動</w:t>
      </w:r>
      <w:proofErr w:type="gramEnd"/>
      <w:r w:rsidRPr="00647F3C">
        <w:rPr>
          <w:rFonts w:ascii="Arial" w:eastAsia="新細明體" w:hAnsi="Arial" w:cs="Arial" w:hint="eastAsia"/>
          <w:color w:val="444444"/>
          <w:spacing w:val="10"/>
          <w:kern w:val="0"/>
          <w:szCs w:val="18"/>
        </w:rPr>
        <w:t>、植物，因此，</w:t>
      </w:r>
      <w:proofErr w:type="gramStart"/>
      <w:r w:rsidRPr="00647F3C">
        <w:rPr>
          <w:rFonts w:ascii="Arial" w:eastAsia="新細明體" w:hAnsi="Arial" w:cs="Arial" w:hint="eastAsia"/>
          <w:color w:val="444444"/>
          <w:spacing w:val="10"/>
          <w:kern w:val="0"/>
          <w:szCs w:val="18"/>
        </w:rPr>
        <w:t>本案湖山</w:t>
      </w:r>
      <w:proofErr w:type="gramEnd"/>
      <w:r w:rsidRPr="00647F3C">
        <w:rPr>
          <w:rFonts w:ascii="Arial" w:eastAsia="新細明體" w:hAnsi="Arial" w:cs="Arial" w:hint="eastAsia"/>
          <w:color w:val="444444"/>
          <w:spacing w:val="10"/>
          <w:kern w:val="0"/>
          <w:szCs w:val="18"/>
        </w:rPr>
        <w:t>水庫之經濟開發與八色鳥等生態保育如何達成共識，仍有待進一步之協調，是</w:t>
      </w:r>
      <w:proofErr w:type="gramStart"/>
      <w:r w:rsidRPr="00647F3C">
        <w:rPr>
          <w:rFonts w:ascii="Arial" w:eastAsia="新細明體" w:hAnsi="Arial" w:cs="Arial" w:hint="eastAsia"/>
          <w:color w:val="444444"/>
          <w:spacing w:val="10"/>
          <w:kern w:val="0"/>
          <w:szCs w:val="18"/>
        </w:rPr>
        <w:t>以</w:t>
      </w:r>
      <w:proofErr w:type="gramEnd"/>
      <w:r w:rsidRPr="00647F3C">
        <w:rPr>
          <w:rFonts w:ascii="Arial" w:eastAsia="新細明體" w:hAnsi="Arial" w:cs="Arial" w:hint="eastAsia"/>
          <w:color w:val="444444"/>
          <w:spacing w:val="10"/>
          <w:kern w:val="0"/>
          <w:szCs w:val="18"/>
        </w:rPr>
        <w:t>，有關解除保安林一節，本局將視環保署審查湖山水庫興建計畫生態保育措施之後續情形，再予</w:t>
      </w:r>
      <w:proofErr w:type="gramStart"/>
      <w:r w:rsidRPr="00647F3C">
        <w:rPr>
          <w:rFonts w:ascii="Arial" w:eastAsia="新細明體" w:hAnsi="Arial" w:cs="Arial" w:hint="eastAsia"/>
          <w:color w:val="444444"/>
          <w:spacing w:val="10"/>
          <w:kern w:val="0"/>
          <w:szCs w:val="18"/>
        </w:rPr>
        <w:t>研</w:t>
      </w:r>
      <w:proofErr w:type="gramEnd"/>
      <w:r w:rsidRPr="00647F3C">
        <w:rPr>
          <w:rFonts w:ascii="Arial" w:eastAsia="新細明體" w:hAnsi="Arial" w:cs="Arial" w:hint="eastAsia"/>
          <w:color w:val="444444"/>
          <w:spacing w:val="10"/>
          <w:kern w:val="0"/>
          <w:szCs w:val="18"/>
        </w:rPr>
        <w:t>處。</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w:t>
      </w:r>
      <w:r w:rsidRPr="00647F3C">
        <w:rPr>
          <w:rFonts w:ascii="Arial" w:eastAsia="新細明體" w:hAnsi="Arial" w:cs="Arial" w:hint="eastAsia"/>
          <w:color w:val="444444"/>
          <w:spacing w:val="10"/>
          <w:kern w:val="0"/>
          <w:szCs w:val="18"/>
        </w:rPr>
        <w:t>(2)</w:t>
      </w:r>
      <w:r w:rsidRPr="00647F3C">
        <w:rPr>
          <w:rFonts w:ascii="Arial" w:eastAsia="新細明體" w:hAnsi="Arial" w:cs="Arial" w:hint="eastAsia"/>
          <w:color w:val="444444"/>
          <w:spacing w:val="10"/>
          <w:kern w:val="0"/>
          <w:szCs w:val="18"/>
        </w:rPr>
        <w:t>屏東縣民陳請解除編號</w:t>
      </w:r>
      <w:r w:rsidRPr="00647F3C">
        <w:rPr>
          <w:rFonts w:ascii="Arial" w:eastAsia="新細明體" w:hAnsi="Arial" w:cs="Arial" w:hint="eastAsia"/>
          <w:color w:val="444444"/>
          <w:spacing w:val="10"/>
          <w:kern w:val="0"/>
          <w:szCs w:val="18"/>
        </w:rPr>
        <w:t>2414</w:t>
      </w:r>
      <w:r w:rsidRPr="00647F3C">
        <w:rPr>
          <w:rFonts w:ascii="Arial" w:eastAsia="新細明體" w:hAnsi="Arial" w:cs="Arial" w:hint="eastAsia"/>
          <w:color w:val="444444"/>
          <w:spacing w:val="10"/>
          <w:kern w:val="0"/>
          <w:szCs w:val="18"/>
        </w:rPr>
        <w:t>號水害防備保安林</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本號保安林坐落於屏東縣萬巒鄉五溝水段，係為防止水害、保護萬巒鄉五溝水、內埔鄉老</w:t>
      </w:r>
      <w:proofErr w:type="gramStart"/>
      <w:r w:rsidRPr="00647F3C">
        <w:rPr>
          <w:rFonts w:ascii="Arial" w:eastAsia="新細明體" w:hAnsi="Arial" w:cs="Arial" w:hint="eastAsia"/>
          <w:color w:val="444444"/>
          <w:spacing w:val="10"/>
          <w:kern w:val="0"/>
          <w:szCs w:val="18"/>
        </w:rPr>
        <w:t>埤</w:t>
      </w:r>
      <w:proofErr w:type="gramEnd"/>
      <w:r w:rsidRPr="00647F3C">
        <w:rPr>
          <w:rFonts w:ascii="Arial" w:eastAsia="新細明體" w:hAnsi="Arial" w:cs="Arial" w:hint="eastAsia"/>
          <w:color w:val="444444"/>
          <w:spacing w:val="10"/>
          <w:kern w:val="0"/>
          <w:szCs w:val="18"/>
        </w:rPr>
        <w:t>一帶居民及農地安全需要台灣總督府以民國前</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12</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26</w:t>
      </w:r>
      <w:r w:rsidRPr="00647F3C">
        <w:rPr>
          <w:rFonts w:ascii="Arial" w:eastAsia="新細明體" w:hAnsi="Arial" w:cs="Arial" w:hint="eastAsia"/>
          <w:color w:val="444444"/>
          <w:spacing w:val="10"/>
          <w:kern w:val="0"/>
          <w:szCs w:val="18"/>
        </w:rPr>
        <w:t>日第</w:t>
      </w:r>
      <w:r w:rsidRPr="00647F3C">
        <w:rPr>
          <w:rFonts w:ascii="Arial" w:eastAsia="新細明體" w:hAnsi="Arial" w:cs="Arial" w:hint="eastAsia"/>
          <w:color w:val="444444"/>
          <w:spacing w:val="10"/>
          <w:kern w:val="0"/>
          <w:szCs w:val="18"/>
        </w:rPr>
        <w:t>187</w:t>
      </w:r>
      <w:r w:rsidRPr="00647F3C">
        <w:rPr>
          <w:rFonts w:ascii="Arial" w:eastAsia="新細明體" w:hAnsi="Arial" w:cs="Arial" w:hint="eastAsia"/>
          <w:color w:val="444444"/>
          <w:spacing w:val="10"/>
          <w:kern w:val="0"/>
          <w:szCs w:val="18"/>
        </w:rPr>
        <w:t>號告示編入為水害防備保安林，面積</w:t>
      </w:r>
      <w:r w:rsidRPr="00647F3C">
        <w:rPr>
          <w:rFonts w:ascii="Arial" w:eastAsia="新細明體" w:hAnsi="Arial" w:cs="Arial" w:hint="eastAsia"/>
          <w:color w:val="444444"/>
          <w:spacing w:val="10"/>
          <w:kern w:val="0"/>
          <w:szCs w:val="18"/>
        </w:rPr>
        <w:t>2,009,158</w:t>
      </w:r>
      <w:r w:rsidRPr="00647F3C">
        <w:rPr>
          <w:rFonts w:ascii="Arial" w:eastAsia="新細明體" w:hAnsi="Arial" w:cs="Arial" w:hint="eastAsia"/>
          <w:color w:val="444444"/>
          <w:spacing w:val="10"/>
          <w:kern w:val="0"/>
          <w:szCs w:val="18"/>
        </w:rPr>
        <w:t>公頃，本區域為牛角灣溪、</w:t>
      </w:r>
      <w:proofErr w:type="gramStart"/>
      <w:r w:rsidRPr="00647F3C">
        <w:rPr>
          <w:rFonts w:ascii="Arial" w:eastAsia="新細明體" w:hAnsi="Arial" w:cs="Arial" w:hint="eastAsia"/>
          <w:color w:val="444444"/>
          <w:spacing w:val="10"/>
          <w:kern w:val="0"/>
          <w:szCs w:val="18"/>
        </w:rPr>
        <w:t>萬安溪兩溪</w:t>
      </w:r>
      <w:proofErr w:type="gramEnd"/>
      <w:r w:rsidRPr="00647F3C">
        <w:rPr>
          <w:rFonts w:ascii="Arial" w:eastAsia="新細明體" w:hAnsi="Arial" w:cs="Arial" w:hint="eastAsia"/>
          <w:color w:val="444444"/>
          <w:spacing w:val="10"/>
          <w:kern w:val="0"/>
          <w:szCs w:val="18"/>
        </w:rPr>
        <w:t>間之三角沖積地，民國</w:t>
      </w:r>
      <w:r w:rsidRPr="00647F3C">
        <w:rPr>
          <w:rFonts w:ascii="Arial" w:eastAsia="新細明體" w:hAnsi="Arial" w:cs="Arial" w:hint="eastAsia"/>
          <w:color w:val="444444"/>
          <w:spacing w:val="10"/>
          <w:kern w:val="0"/>
          <w:szCs w:val="18"/>
        </w:rPr>
        <w:t>42</w:t>
      </w:r>
      <w:r w:rsidRPr="00647F3C">
        <w:rPr>
          <w:rFonts w:ascii="Arial" w:eastAsia="新細明體" w:hAnsi="Arial" w:cs="Arial" w:hint="eastAsia"/>
          <w:color w:val="444444"/>
          <w:spacing w:val="10"/>
          <w:kern w:val="0"/>
          <w:szCs w:val="18"/>
        </w:rPr>
        <w:t>年間林務局補助屏東縣在該地內完成相思樹及刺竹等造林，林相完整，</w:t>
      </w:r>
      <w:proofErr w:type="gramStart"/>
      <w:r w:rsidRPr="00647F3C">
        <w:rPr>
          <w:rFonts w:ascii="Arial" w:eastAsia="新細明體" w:hAnsi="Arial" w:cs="Arial" w:hint="eastAsia"/>
          <w:color w:val="444444"/>
          <w:spacing w:val="10"/>
          <w:kern w:val="0"/>
          <w:szCs w:val="18"/>
        </w:rPr>
        <w:t>迨</w:t>
      </w:r>
      <w:proofErr w:type="gramEnd"/>
      <w:r w:rsidRPr="00647F3C">
        <w:rPr>
          <w:rFonts w:ascii="Arial" w:eastAsia="新細明體" w:hAnsi="Arial" w:cs="Arial" w:hint="eastAsia"/>
          <w:color w:val="444444"/>
          <w:spacing w:val="10"/>
          <w:kern w:val="0"/>
          <w:szCs w:val="18"/>
        </w:rPr>
        <w:t>至民國</w:t>
      </w:r>
      <w:r w:rsidRPr="00647F3C">
        <w:rPr>
          <w:rFonts w:ascii="Arial" w:eastAsia="新細明體" w:hAnsi="Arial" w:cs="Arial" w:hint="eastAsia"/>
          <w:color w:val="444444"/>
          <w:spacing w:val="10"/>
          <w:kern w:val="0"/>
          <w:szCs w:val="18"/>
        </w:rPr>
        <w:t>50</w:t>
      </w:r>
      <w:r w:rsidRPr="00647F3C">
        <w:rPr>
          <w:rFonts w:ascii="Arial" w:eastAsia="新細明體" w:hAnsi="Arial" w:cs="Arial" w:hint="eastAsia"/>
          <w:color w:val="444444"/>
          <w:spacing w:val="10"/>
          <w:kern w:val="0"/>
          <w:szCs w:val="18"/>
        </w:rPr>
        <w:t>年間陸續濫墾、盜伐至林木</w:t>
      </w:r>
      <w:proofErr w:type="gramStart"/>
      <w:r w:rsidRPr="00647F3C">
        <w:rPr>
          <w:rFonts w:ascii="Arial" w:eastAsia="新細明體" w:hAnsi="Arial" w:cs="Arial" w:hint="eastAsia"/>
          <w:color w:val="444444"/>
          <w:spacing w:val="10"/>
          <w:kern w:val="0"/>
          <w:szCs w:val="18"/>
        </w:rPr>
        <w:t>全部沒滅</w:t>
      </w:r>
      <w:proofErr w:type="gramEnd"/>
      <w:r w:rsidRPr="00647F3C">
        <w:rPr>
          <w:rFonts w:ascii="Arial" w:eastAsia="新細明體" w:hAnsi="Arial" w:cs="Arial" w:hint="eastAsia"/>
          <w:color w:val="444444"/>
          <w:spacing w:val="10"/>
          <w:kern w:val="0"/>
          <w:szCs w:val="18"/>
        </w:rPr>
        <w:t>，目前全面積皆</w:t>
      </w:r>
      <w:proofErr w:type="gramStart"/>
      <w:r w:rsidRPr="00647F3C">
        <w:rPr>
          <w:rFonts w:ascii="Arial" w:eastAsia="新細明體" w:hAnsi="Arial" w:cs="Arial" w:hint="eastAsia"/>
          <w:color w:val="444444"/>
          <w:spacing w:val="10"/>
          <w:kern w:val="0"/>
          <w:szCs w:val="18"/>
        </w:rPr>
        <w:t>非營林使用</w:t>
      </w:r>
      <w:proofErr w:type="gramEnd"/>
      <w:r w:rsidRPr="00647F3C">
        <w:rPr>
          <w:rFonts w:ascii="Arial" w:eastAsia="新細明體" w:hAnsi="Arial" w:cs="Arial" w:hint="eastAsia"/>
          <w:color w:val="444444"/>
          <w:spacing w:val="10"/>
          <w:kern w:val="0"/>
          <w:szCs w:val="18"/>
        </w:rPr>
        <w:t>，</w:t>
      </w:r>
      <w:proofErr w:type="gramStart"/>
      <w:r w:rsidRPr="00647F3C">
        <w:rPr>
          <w:rFonts w:ascii="Arial" w:eastAsia="新細明體" w:hAnsi="Arial" w:cs="Arial" w:hint="eastAsia"/>
          <w:color w:val="444444"/>
          <w:spacing w:val="10"/>
          <w:kern w:val="0"/>
          <w:szCs w:val="18"/>
        </w:rPr>
        <w:t>嗣</w:t>
      </w:r>
      <w:proofErr w:type="gramEnd"/>
      <w:r w:rsidRPr="00647F3C">
        <w:rPr>
          <w:rFonts w:ascii="Arial" w:eastAsia="新細明體" w:hAnsi="Arial" w:cs="Arial" w:hint="eastAsia"/>
          <w:color w:val="444444"/>
          <w:spacing w:val="10"/>
          <w:kern w:val="0"/>
          <w:szCs w:val="18"/>
        </w:rPr>
        <w:t>於</w:t>
      </w:r>
      <w:r w:rsidRPr="00647F3C">
        <w:rPr>
          <w:rFonts w:ascii="Arial" w:eastAsia="新細明體" w:hAnsi="Arial" w:cs="Arial" w:hint="eastAsia"/>
          <w:color w:val="444444"/>
          <w:spacing w:val="10"/>
          <w:kern w:val="0"/>
          <w:szCs w:val="18"/>
        </w:rPr>
        <w:t>89</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10</w:t>
      </w:r>
      <w:r w:rsidRPr="00647F3C">
        <w:rPr>
          <w:rFonts w:ascii="Arial" w:eastAsia="新細明體" w:hAnsi="Arial" w:cs="Arial" w:hint="eastAsia"/>
          <w:color w:val="444444"/>
          <w:spacing w:val="10"/>
          <w:kern w:val="0"/>
          <w:szCs w:val="18"/>
        </w:rPr>
        <w:t>月屏東縣政府依據該縣議會召開「為解除國有林班地及區外保安林地內舊有房舍工寮清理登記事宜」專案小組第二次會議紀錄之決議，以及大部份堤防已興建完成為由申請解除該號保安林。</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本案因申請解除為該編號之全部範圍，為慎重計由本局於</w:t>
      </w:r>
      <w:r w:rsidRPr="00647F3C">
        <w:rPr>
          <w:rFonts w:ascii="Arial" w:eastAsia="新細明體" w:hAnsi="Arial" w:cs="Arial" w:hint="eastAsia"/>
          <w:color w:val="444444"/>
          <w:spacing w:val="10"/>
          <w:kern w:val="0"/>
          <w:szCs w:val="18"/>
        </w:rPr>
        <w:t>90</w:t>
      </w:r>
      <w:r w:rsidRPr="00647F3C">
        <w:rPr>
          <w:rFonts w:ascii="Arial" w:eastAsia="新細明體" w:hAnsi="Arial" w:cs="Arial" w:hint="eastAsia"/>
          <w:color w:val="444444"/>
          <w:spacing w:val="10"/>
          <w:kern w:val="0"/>
          <w:szCs w:val="18"/>
        </w:rPr>
        <w:t>年邀請專家學者至現場勘查後，咸認本案保安林之功能仍存在，仍有繼續存置之必要，堤防即使興建完成，是否可替代保安林之功能仍存疑，故本解除案目前仍以暫緩辦理為宜，</w:t>
      </w:r>
      <w:proofErr w:type="gramStart"/>
      <w:r w:rsidRPr="00647F3C">
        <w:rPr>
          <w:rFonts w:ascii="Arial" w:eastAsia="新細明體" w:hAnsi="Arial" w:cs="Arial" w:hint="eastAsia"/>
          <w:color w:val="444444"/>
          <w:spacing w:val="10"/>
          <w:kern w:val="0"/>
          <w:szCs w:val="18"/>
        </w:rPr>
        <w:t>俟</w:t>
      </w:r>
      <w:proofErr w:type="gramEnd"/>
      <w:r w:rsidRPr="00647F3C">
        <w:rPr>
          <w:rFonts w:ascii="Arial" w:eastAsia="新細明體" w:hAnsi="Arial" w:cs="Arial" w:hint="eastAsia"/>
          <w:color w:val="444444"/>
          <w:spacing w:val="10"/>
          <w:kern w:val="0"/>
          <w:szCs w:val="18"/>
        </w:rPr>
        <w:t>整體規劃整治後再行評估。</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年間屏東縣中央及地方民意代表再次邀集各相關單位進行協調，因環境之變遷，會中決議由縣議會再邀請相關專家學者進行評估後再議，惟至</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年底止，本局尚未接獲屏縣議會相關邀請專家學者勘查之結果。</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r w:rsidRPr="00647F3C">
        <w:rPr>
          <w:rFonts w:ascii="Arial" w:eastAsia="新細明體" w:hAnsi="Arial" w:cs="Arial" w:hint="eastAsia"/>
          <w:color w:val="444444"/>
          <w:spacing w:val="10"/>
          <w:kern w:val="0"/>
          <w:szCs w:val="18"/>
        </w:rPr>
        <w:t>(3)</w:t>
      </w:r>
      <w:r w:rsidRPr="00647F3C">
        <w:rPr>
          <w:rFonts w:ascii="Arial" w:eastAsia="新細明體" w:hAnsi="Arial" w:cs="Arial" w:hint="eastAsia"/>
          <w:color w:val="444444"/>
          <w:spacing w:val="10"/>
          <w:kern w:val="0"/>
          <w:szCs w:val="18"/>
        </w:rPr>
        <w:t>聯合大學申請解除編號</w:t>
      </w:r>
      <w:r w:rsidRPr="00647F3C">
        <w:rPr>
          <w:rFonts w:ascii="Arial" w:eastAsia="新細明體" w:hAnsi="Arial" w:cs="Arial" w:hint="eastAsia"/>
          <w:color w:val="444444"/>
          <w:spacing w:val="10"/>
          <w:kern w:val="0"/>
          <w:szCs w:val="18"/>
        </w:rPr>
        <w:t>1341</w:t>
      </w:r>
      <w:r w:rsidRPr="00647F3C">
        <w:rPr>
          <w:rFonts w:ascii="Arial" w:eastAsia="新細明體" w:hAnsi="Arial" w:cs="Arial" w:hint="eastAsia"/>
          <w:color w:val="444444"/>
          <w:spacing w:val="10"/>
          <w:kern w:val="0"/>
          <w:szCs w:val="18"/>
        </w:rPr>
        <w:t>號保安林</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w:t>
      </w:r>
      <w:proofErr w:type="gramStart"/>
      <w:r w:rsidRPr="00647F3C">
        <w:rPr>
          <w:rFonts w:ascii="Arial" w:eastAsia="新細明體" w:hAnsi="Arial" w:cs="Arial" w:hint="eastAsia"/>
          <w:color w:val="444444"/>
          <w:spacing w:val="10"/>
          <w:kern w:val="0"/>
          <w:szCs w:val="18"/>
        </w:rPr>
        <w:t>本號飛砂</w:t>
      </w:r>
      <w:proofErr w:type="gramEnd"/>
      <w:r w:rsidRPr="00647F3C">
        <w:rPr>
          <w:rFonts w:ascii="Arial" w:eastAsia="新細明體" w:hAnsi="Arial" w:cs="Arial" w:hint="eastAsia"/>
          <w:color w:val="444444"/>
          <w:spacing w:val="10"/>
          <w:kern w:val="0"/>
          <w:szCs w:val="18"/>
        </w:rPr>
        <w:t>防止保安林跨越後龍、通霄及苑裡鎮海岸地區，為狹長形林帶，南北距離約</w:t>
      </w:r>
      <w:r w:rsidRPr="00647F3C">
        <w:rPr>
          <w:rFonts w:ascii="Arial" w:eastAsia="新細明體" w:hAnsi="Arial" w:cs="Arial" w:hint="eastAsia"/>
          <w:color w:val="444444"/>
          <w:spacing w:val="10"/>
          <w:kern w:val="0"/>
          <w:szCs w:val="18"/>
        </w:rPr>
        <w:t>33</w:t>
      </w:r>
      <w:r w:rsidRPr="00647F3C">
        <w:rPr>
          <w:rFonts w:ascii="Arial" w:eastAsia="新細明體" w:hAnsi="Arial" w:cs="Arial" w:hint="eastAsia"/>
          <w:color w:val="444444"/>
          <w:spacing w:val="10"/>
          <w:kern w:val="0"/>
          <w:szCs w:val="18"/>
        </w:rPr>
        <w:t>公里，於民國</w:t>
      </w:r>
      <w:r w:rsidRPr="00647F3C">
        <w:rPr>
          <w:rFonts w:ascii="Arial" w:eastAsia="新細明體" w:hAnsi="Arial" w:cs="Arial" w:hint="eastAsia"/>
          <w:color w:val="444444"/>
          <w:spacing w:val="10"/>
          <w:kern w:val="0"/>
          <w:szCs w:val="18"/>
        </w:rPr>
        <w:t>18</w:t>
      </w:r>
      <w:r w:rsidRPr="00647F3C">
        <w:rPr>
          <w:rFonts w:ascii="Arial" w:eastAsia="新細明體" w:hAnsi="Arial" w:cs="Arial" w:hint="eastAsia"/>
          <w:color w:val="444444"/>
          <w:spacing w:val="10"/>
          <w:kern w:val="0"/>
          <w:szCs w:val="18"/>
        </w:rPr>
        <w:t>年編入為保安林，編入目的係為防止附近耕地及村莊遭受飛砂、風、海嘯之災害，現有面積約</w:t>
      </w:r>
      <w:r w:rsidRPr="00647F3C">
        <w:rPr>
          <w:rFonts w:ascii="Arial" w:eastAsia="新細明體" w:hAnsi="Arial" w:cs="Arial" w:hint="eastAsia"/>
          <w:color w:val="444444"/>
          <w:spacing w:val="10"/>
          <w:kern w:val="0"/>
          <w:szCs w:val="18"/>
        </w:rPr>
        <w:t>412</w:t>
      </w:r>
      <w:r w:rsidRPr="00647F3C">
        <w:rPr>
          <w:rFonts w:ascii="Arial" w:eastAsia="新細明體" w:hAnsi="Arial" w:cs="Arial" w:hint="eastAsia"/>
          <w:color w:val="444444"/>
          <w:spacing w:val="10"/>
          <w:kern w:val="0"/>
          <w:szCs w:val="18"/>
        </w:rPr>
        <w:t>公頃。</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lastRenderedPageBreak/>
        <w:t xml:space="preserve">　　　　教育部於</w:t>
      </w:r>
      <w:r w:rsidRPr="00647F3C">
        <w:rPr>
          <w:rFonts w:ascii="Arial" w:eastAsia="新細明體" w:hAnsi="Arial" w:cs="Arial" w:hint="eastAsia"/>
          <w:color w:val="444444"/>
          <w:spacing w:val="10"/>
          <w:kern w:val="0"/>
          <w:szCs w:val="18"/>
        </w:rPr>
        <w:t>91</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11</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14</w:t>
      </w:r>
      <w:r w:rsidRPr="00647F3C">
        <w:rPr>
          <w:rFonts w:ascii="Arial" w:eastAsia="新細明體" w:hAnsi="Arial" w:cs="Arial" w:hint="eastAsia"/>
          <w:color w:val="444444"/>
          <w:spacing w:val="10"/>
          <w:kern w:val="0"/>
          <w:szCs w:val="18"/>
        </w:rPr>
        <w:t>日訪視苗栗縣基層教育時，應通霄鎮公所及地方中央民意代表請求設立國立聯合大學通霄分部，並規劃通霄能源、資源、生態教育示範園區。該園區擬設於</w:t>
      </w:r>
      <w:proofErr w:type="gramStart"/>
      <w:r w:rsidRPr="00647F3C">
        <w:rPr>
          <w:rFonts w:ascii="Arial" w:eastAsia="新細明體" w:hAnsi="Arial" w:cs="Arial" w:hint="eastAsia"/>
          <w:color w:val="444444"/>
          <w:spacing w:val="10"/>
          <w:kern w:val="0"/>
          <w:szCs w:val="18"/>
        </w:rPr>
        <w:t>通霄鎮通平段</w:t>
      </w:r>
      <w:proofErr w:type="gramEnd"/>
      <w:r w:rsidRPr="00647F3C">
        <w:rPr>
          <w:rFonts w:ascii="Arial" w:eastAsia="新細明體" w:hAnsi="Arial" w:cs="Arial" w:hint="eastAsia"/>
          <w:color w:val="444444"/>
          <w:spacing w:val="10"/>
          <w:kern w:val="0"/>
          <w:szCs w:val="18"/>
        </w:rPr>
        <w:t>土地內，面積約</w:t>
      </w:r>
      <w:r w:rsidRPr="00647F3C">
        <w:rPr>
          <w:rFonts w:ascii="Arial" w:eastAsia="新細明體" w:hAnsi="Arial" w:cs="Arial" w:hint="eastAsia"/>
          <w:color w:val="444444"/>
          <w:spacing w:val="10"/>
          <w:kern w:val="0"/>
          <w:szCs w:val="18"/>
        </w:rPr>
        <w:t>52</w:t>
      </w:r>
      <w:r w:rsidRPr="00647F3C">
        <w:rPr>
          <w:rFonts w:ascii="Arial" w:eastAsia="新細明體" w:hAnsi="Arial" w:cs="Arial" w:hint="eastAsia"/>
          <w:color w:val="444444"/>
          <w:spacing w:val="10"/>
          <w:kern w:val="0"/>
          <w:szCs w:val="18"/>
        </w:rPr>
        <w:t>公頃，經教育部</w:t>
      </w:r>
      <w:r w:rsidRPr="00647F3C">
        <w:rPr>
          <w:rFonts w:ascii="Arial" w:eastAsia="新細明體" w:hAnsi="Arial" w:cs="Arial" w:hint="eastAsia"/>
          <w:color w:val="444444"/>
          <w:spacing w:val="10"/>
          <w:kern w:val="0"/>
          <w:szCs w:val="18"/>
        </w:rPr>
        <w:t>94</w:t>
      </w:r>
      <w:r w:rsidRPr="00647F3C">
        <w:rPr>
          <w:rFonts w:ascii="Arial" w:eastAsia="新細明體" w:hAnsi="Arial" w:cs="Arial" w:hint="eastAsia"/>
          <w:color w:val="444444"/>
          <w:spacing w:val="10"/>
          <w:kern w:val="0"/>
          <w:szCs w:val="18"/>
        </w:rPr>
        <w:t>年</w:t>
      </w:r>
      <w:r w:rsidRPr="00647F3C">
        <w:rPr>
          <w:rFonts w:ascii="Arial" w:eastAsia="新細明體" w:hAnsi="Arial" w:cs="Arial" w:hint="eastAsia"/>
          <w:color w:val="444444"/>
          <w:spacing w:val="10"/>
          <w:kern w:val="0"/>
          <w:szCs w:val="18"/>
        </w:rPr>
        <w:t>11</w:t>
      </w:r>
      <w:r w:rsidRPr="00647F3C">
        <w:rPr>
          <w:rFonts w:ascii="Arial" w:eastAsia="新細明體" w:hAnsi="Arial" w:cs="Arial" w:hint="eastAsia"/>
          <w:color w:val="444444"/>
          <w:spacing w:val="10"/>
          <w:kern w:val="0"/>
          <w:szCs w:val="18"/>
        </w:rPr>
        <w:t>月</w:t>
      </w:r>
      <w:r w:rsidRPr="00647F3C">
        <w:rPr>
          <w:rFonts w:ascii="Arial" w:eastAsia="新細明體" w:hAnsi="Arial" w:cs="Arial" w:hint="eastAsia"/>
          <w:color w:val="444444"/>
          <w:spacing w:val="10"/>
          <w:kern w:val="0"/>
          <w:szCs w:val="18"/>
        </w:rPr>
        <w:t>14</w:t>
      </w:r>
      <w:r w:rsidRPr="00647F3C">
        <w:rPr>
          <w:rFonts w:ascii="Arial" w:eastAsia="新細明體" w:hAnsi="Arial" w:cs="Arial" w:hint="eastAsia"/>
          <w:color w:val="444444"/>
          <w:spacing w:val="10"/>
          <w:kern w:val="0"/>
          <w:szCs w:val="18"/>
        </w:rPr>
        <w:t>日台高二字第</w:t>
      </w:r>
      <w:r w:rsidRPr="00647F3C">
        <w:rPr>
          <w:rFonts w:ascii="Arial" w:eastAsia="新細明體" w:hAnsi="Arial" w:cs="Arial" w:hint="eastAsia"/>
          <w:color w:val="444444"/>
          <w:spacing w:val="10"/>
          <w:kern w:val="0"/>
          <w:szCs w:val="18"/>
        </w:rPr>
        <w:t>0940158328</w:t>
      </w:r>
      <w:r w:rsidRPr="00647F3C">
        <w:rPr>
          <w:rFonts w:ascii="Arial" w:eastAsia="新細明體" w:hAnsi="Arial" w:cs="Arial" w:hint="eastAsia"/>
          <w:color w:val="444444"/>
          <w:spacing w:val="10"/>
          <w:kern w:val="0"/>
          <w:szCs w:val="18"/>
        </w:rPr>
        <w:t>號函同意。</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647F3C" w:rsidRPr="00647F3C" w:rsidRDefault="00647F3C" w:rsidP="00647F3C">
      <w:pPr>
        <w:widowControl/>
        <w:spacing w:before="50" w:after="100" w:line="440" w:lineRule="exact"/>
        <w:rPr>
          <w:rFonts w:ascii="Arial" w:eastAsia="新細明體" w:hAnsi="Arial" w:cs="Arial" w:hint="eastAsia"/>
          <w:color w:val="444444"/>
          <w:spacing w:val="10"/>
          <w:kern w:val="0"/>
          <w:szCs w:val="18"/>
        </w:rPr>
      </w:pPr>
      <w:r w:rsidRPr="00647F3C">
        <w:rPr>
          <w:rFonts w:ascii="Arial" w:eastAsia="新細明體" w:hAnsi="Arial" w:cs="Arial" w:hint="eastAsia"/>
          <w:color w:val="444444"/>
          <w:spacing w:val="10"/>
          <w:kern w:val="0"/>
          <w:szCs w:val="18"/>
        </w:rPr>
        <w:t xml:space="preserve">　　　　苗栗縣通霄鎮位於台灣</w:t>
      </w:r>
      <w:proofErr w:type="gramStart"/>
      <w:r w:rsidRPr="00647F3C">
        <w:rPr>
          <w:rFonts w:ascii="Arial" w:eastAsia="新細明體" w:hAnsi="Arial" w:cs="Arial" w:hint="eastAsia"/>
          <w:color w:val="444444"/>
          <w:spacing w:val="10"/>
          <w:kern w:val="0"/>
          <w:szCs w:val="18"/>
        </w:rPr>
        <w:t>中部，</w:t>
      </w:r>
      <w:proofErr w:type="gramEnd"/>
      <w:r w:rsidRPr="00647F3C">
        <w:rPr>
          <w:rFonts w:ascii="Arial" w:eastAsia="新細明體" w:hAnsi="Arial" w:cs="Arial" w:hint="eastAsia"/>
          <w:color w:val="444444"/>
          <w:spacing w:val="10"/>
          <w:kern w:val="0"/>
          <w:szCs w:val="18"/>
        </w:rPr>
        <w:t>其沿海地區有豐富的海洋能源與自然資源，國立聯合大學規劃「通霄能源、資源、生態教育示範園區」，預期將成為亞洲第一座教育示範園區，成為全國之學習場，除可提供通霄、苑裡地區進修教育之機會與環境，更可帶動台灣能源、環境生態教育之提昇。</w:t>
      </w:r>
      <w:r w:rsidRPr="00647F3C">
        <w:rPr>
          <w:rFonts w:ascii="Arial" w:eastAsia="新細明體" w:hAnsi="Arial" w:cs="Arial" w:hint="eastAsia"/>
          <w:color w:val="444444"/>
          <w:spacing w:val="10"/>
          <w:kern w:val="0"/>
          <w:szCs w:val="18"/>
        </w:rPr>
        <w:t xml:space="preserve"> </w:t>
      </w:r>
    </w:p>
    <w:p w:rsidR="00647F3C" w:rsidRPr="00647F3C" w:rsidRDefault="00647F3C" w:rsidP="00647F3C">
      <w:pPr>
        <w:widowControl/>
        <w:spacing w:before="50" w:after="100" w:line="440" w:lineRule="exact"/>
        <w:rPr>
          <w:rFonts w:ascii="Arial" w:eastAsia="新細明體" w:hAnsi="Arial" w:cs="Arial"/>
          <w:color w:val="444444"/>
          <w:spacing w:val="10"/>
          <w:kern w:val="0"/>
          <w:szCs w:val="18"/>
        </w:rPr>
      </w:pPr>
    </w:p>
    <w:p w:rsidR="009A1890" w:rsidRDefault="00647F3C" w:rsidP="00647F3C">
      <w:pPr>
        <w:widowControl/>
        <w:spacing w:before="50" w:after="100" w:line="440" w:lineRule="exact"/>
      </w:pPr>
      <w:r w:rsidRPr="00647F3C">
        <w:rPr>
          <w:rFonts w:ascii="Arial" w:eastAsia="新細明體" w:hAnsi="Arial" w:cs="Arial" w:hint="eastAsia"/>
          <w:color w:val="444444"/>
          <w:spacing w:val="10"/>
          <w:kern w:val="0"/>
          <w:szCs w:val="18"/>
        </w:rPr>
        <w:t xml:space="preserve">　　　　本案因緊鄰海岸線且解除面積超過</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公頃，本局將於</w:t>
      </w:r>
      <w:r w:rsidRPr="00647F3C">
        <w:rPr>
          <w:rFonts w:ascii="Arial" w:eastAsia="新細明體" w:hAnsi="Arial" w:cs="Arial" w:hint="eastAsia"/>
          <w:color w:val="444444"/>
          <w:spacing w:val="10"/>
          <w:kern w:val="0"/>
          <w:szCs w:val="18"/>
        </w:rPr>
        <w:t>95</w:t>
      </w:r>
      <w:r w:rsidRPr="00647F3C">
        <w:rPr>
          <w:rFonts w:ascii="Arial" w:eastAsia="新細明體" w:hAnsi="Arial" w:cs="Arial" w:hint="eastAsia"/>
          <w:color w:val="444444"/>
          <w:spacing w:val="10"/>
          <w:kern w:val="0"/>
          <w:szCs w:val="18"/>
        </w:rPr>
        <w:t>年度依「保安林解除審核標準」第</w:t>
      </w:r>
      <w:r w:rsidRPr="00647F3C">
        <w:rPr>
          <w:rFonts w:ascii="Arial" w:eastAsia="新細明體" w:hAnsi="Arial" w:cs="Arial" w:hint="eastAsia"/>
          <w:color w:val="444444"/>
          <w:spacing w:val="10"/>
          <w:kern w:val="0"/>
          <w:szCs w:val="18"/>
        </w:rPr>
        <w:t>5</w:t>
      </w:r>
      <w:r w:rsidRPr="00647F3C">
        <w:rPr>
          <w:rFonts w:ascii="Arial" w:eastAsia="新細明體" w:hAnsi="Arial" w:cs="Arial" w:hint="eastAsia"/>
          <w:color w:val="444444"/>
          <w:spacing w:val="10"/>
          <w:kern w:val="0"/>
          <w:szCs w:val="18"/>
        </w:rPr>
        <w:t>條規定，提送保安林解除審議委員會審議。</w:t>
      </w:r>
    </w:p>
    <w:sectPr w:rsidR="009A1890" w:rsidSect="009A18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D4" w:rsidRDefault="000A00D4" w:rsidP="0052745E">
      <w:r>
        <w:separator/>
      </w:r>
    </w:p>
  </w:endnote>
  <w:endnote w:type="continuationSeparator" w:id="0">
    <w:p w:rsidR="000A00D4" w:rsidRDefault="000A00D4" w:rsidP="00527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D4" w:rsidRDefault="000A00D4" w:rsidP="0052745E">
      <w:r>
        <w:separator/>
      </w:r>
    </w:p>
  </w:footnote>
  <w:footnote w:type="continuationSeparator" w:id="0">
    <w:p w:rsidR="000A00D4" w:rsidRDefault="000A00D4" w:rsidP="00527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A32"/>
    <w:rsid w:val="00030683"/>
    <w:rsid w:val="000A00D4"/>
    <w:rsid w:val="002F1FDE"/>
    <w:rsid w:val="0052745E"/>
    <w:rsid w:val="00647F3C"/>
    <w:rsid w:val="007835AD"/>
    <w:rsid w:val="007A54FB"/>
    <w:rsid w:val="008165A5"/>
    <w:rsid w:val="009A1890"/>
    <w:rsid w:val="009B0B80"/>
    <w:rsid w:val="009B7A32"/>
    <w:rsid w:val="00C013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90"/>
    <w:pPr>
      <w:widowControl w:val="0"/>
    </w:pPr>
  </w:style>
  <w:style w:type="paragraph" w:styleId="3">
    <w:name w:val="heading 3"/>
    <w:basedOn w:val="a"/>
    <w:link w:val="30"/>
    <w:uiPriority w:val="9"/>
    <w:qFormat/>
    <w:rsid w:val="009B7A32"/>
    <w:pPr>
      <w:widowControl/>
      <w:spacing w:line="288" w:lineRule="auto"/>
      <w:outlineLvl w:val="2"/>
    </w:pPr>
    <w:rPr>
      <w:rFonts w:ascii="新細明體" w:eastAsia="新細明體" w:hAnsi="新細明體" w:cs="新細明體"/>
      <w:color w:val="111111"/>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B7A32"/>
    <w:rPr>
      <w:rFonts w:ascii="新細明體" w:eastAsia="新細明體" w:hAnsi="新細明體" w:cs="新細明體"/>
      <w:color w:val="111111"/>
      <w:kern w:val="0"/>
      <w:sz w:val="16"/>
      <w:szCs w:val="16"/>
    </w:rPr>
  </w:style>
  <w:style w:type="paragraph" w:styleId="a3">
    <w:name w:val="Balloon Text"/>
    <w:basedOn w:val="a"/>
    <w:link w:val="a4"/>
    <w:uiPriority w:val="99"/>
    <w:semiHidden/>
    <w:unhideWhenUsed/>
    <w:rsid w:val="009B7A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7A32"/>
    <w:rPr>
      <w:rFonts w:asciiTheme="majorHAnsi" w:eastAsiaTheme="majorEastAsia" w:hAnsiTheme="majorHAnsi" w:cstheme="majorBidi"/>
      <w:sz w:val="18"/>
      <w:szCs w:val="18"/>
    </w:rPr>
  </w:style>
  <w:style w:type="paragraph" w:styleId="a5">
    <w:name w:val="header"/>
    <w:basedOn w:val="a"/>
    <w:link w:val="a6"/>
    <w:uiPriority w:val="99"/>
    <w:semiHidden/>
    <w:unhideWhenUsed/>
    <w:rsid w:val="0052745E"/>
    <w:pPr>
      <w:tabs>
        <w:tab w:val="center" w:pos="4153"/>
        <w:tab w:val="right" w:pos="8306"/>
      </w:tabs>
      <w:snapToGrid w:val="0"/>
    </w:pPr>
    <w:rPr>
      <w:sz w:val="20"/>
      <w:szCs w:val="20"/>
    </w:rPr>
  </w:style>
  <w:style w:type="character" w:customStyle="1" w:styleId="a6">
    <w:name w:val="頁首 字元"/>
    <w:basedOn w:val="a0"/>
    <w:link w:val="a5"/>
    <w:uiPriority w:val="99"/>
    <w:semiHidden/>
    <w:rsid w:val="0052745E"/>
    <w:rPr>
      <w:sz w:val="20"/>
      <w:szCs w:val="20"/>
    </w:rPr>
  </w:style>
  <w:style w:type="paragraph" w:styleId="a7">
    <w:name w:val="footer"/>
    <w:basedOn w:val="a"/>
    <w:link w:val="a8"/>
    <w:uiPriority w:val="99"/>
    <w:semiHidden/>
    <w:unhideWhenUsed/>
    <w:rsid w:val="0052745E"/>
    <w:pPr>
      <w:tabs>
        <w:tab w:val="center" w:pos="4153"/>
        <w:tab w:val="right" w:pos="8306"/>
      </w:tabs>
      <w:snapToGrid w:val="0"/>
    </w:pPr>
    <w:rPr>
      <w:sz w:val="20"/>
      <w:szCs w:val="20"/>
    </w:rPr>
  </w:style>
  <w:style w:type="character" w:customStyle="1" w:styleId="a8">
    <w:name w:val="頁尾 字元"/>
    <w:basedOn w:val="a0"/>
    <w:link w:val="a7"/>
    <w:uiPriority w:val="99"/>
    <w:semiHidden/>
    <w:rsid w:val="0052745E"/>
    <w:rPr>
      <w:sz w:val="20"/>
      <w:szCs w:val="20"/>
    </w:rPr>
  </w:style>
</w:styles>
</file>

<file path=word/webSettings.xml><?xml version="1.0" encoding="utf-8"?>
<w:webSettings xmlns:r="http://schemas.openxmlformats.org/officeDocument/2006/relationships" xmlns:w="http://schemas.openxmlformats.org/wordprocessingml/2006/main">
  <w:divs>
    <w:div w:id="168715056">
      <w:bodyDiv w:val="1"/>
      <w:marLeft w:val="0"/>
      <w:marRight w:val="0"/>
      <w:marTop w:val="0"/>
      <w:marBottom w:val="0"/>
      <w:divBdr>
        <w:top w:val="none" w:sz="0" w:space="0" w:color="auto"/>
        <w:left w:val="none" w:sz="0" w:space="0" w:color="auto"/>
        <w:bottom w:val="none" w:sz="0" w:space="0" w:color="auto"/>
        <w:right w:val="none" w:sz="0" w:space="0" w:color="auto"/>
      </w:divBdr>
      <w:divsChild>
        <w:div w:id="1980108925">
          <w:marLeft w:val="0"/>
          <w:marRight w:val="0"/>
          <w:marTop w:val="0"/>
          <w:marBottom w:val="0"/>
          <w:divBdr>
            <w:top w:val="none" w:sz="0" w:space="0" w:color="auto"/>
            <w:left w:val="none" w:sz="0" w:space="0" w:color="auto"/>
            <w:bottom w:val="none" w:sz="0" w:space="0" w:color="auto"/>
            <w:right w:val="none" w:sz="0" w:space="0" w:color="auto"/>
          </w:divBdr>
          <w:divsChild>
            <w:div w:id="42916001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887375859">
      <w:bodyDiv w:val="1"/>
      <w:marLeft w:val="0"/>
      <w:marRight w:val="0"/>
      <w:marTop w:val="0"/>
      <w:marBottom w:val="0"/>
      <w:divBdr>
        <w:top w:val="none" w:sz="0" w:space="0" w:color="auto"/>
        <w:left w:val="none" w:sz="0" w:space="0" w:color="auto"/>
        <w:bottom w:val="none" w:sz="0" w:space="0" w:color="auto"/>
        <w:right w:val="none" w:sz="0" w:space="0" w:color="auto"/>
      </w:divBdr>
      <w:divsChild>
        <w:div w:id="621957404">
          <w:marLeft w:val="0"/>
          <w:marRight w:val="0"/>
          <w:marTop w:val="0"/>
          <w:marBottom w:val="0"/>
          <w:divBdr>
            <w:top w:val="none" w:sz="0" w:space="0" w:color="auto"/>
            <w:left w:val="none" w:sz="0" w:space="0" w:color="auto"/>
            <w:bottom w:val="none" w:sz="0" w:space="0" w:color="auto"/>
            <w:right w:val="none" w:sz="0" w:space="0" w:color="auto"/>
          </w:divBdr>
          <w:divsChild>
            <w:div w:id="39034693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61571731">
      <w:bodyDiv w:val="1"/>
      <w:marLeft w:val="0"/>
      <w:marRight w:val="0"/>
      <w:marTop w:val="0"/>
      <w:marBottom w:val="0"/>
      <w:divBdr>
        <w:top w:val="none" w:sz="0" w:space="0" w:color="auto"/>
        <w:left w:val="none" w:sz="0" w:space="0" w:color="auto"/>
        <w:bottom w:val="none" w:sz="0" w:space="0" w:color="auto"/>
        <w:right w:val="none" w:sz="0" w:space="0" w:color="auto"/>
      </w:divBdr>
      <w:divsChild>
        <w:div w:id="569925533">
          <w:marLeft w:val="0"/>
          <w:marRight w:val="0"/>
          <w:marTop w:val="0"/>
          <w:marBottom w:val="0"/>
          <w:divBdr>
            <w:top w:val="none" w:sz="0" w:space="0" w:color="auto"/>
            <w:left w:val="none" w:sz="0" w:space="0" w:color="auto"/>
            <w:bottom w:val="none" w:sz="0" w:space="0" w:color="auto"/>
            <w:right w:val="none" w:sz="0" w:space="0" w:color="auto"/>
          </w:divBdr>
          <w:divsChild>
            <w:div w:id="30582105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72712228">
      <w:bodyDiv w:val="1"/>
      <w:marLeft w:val="0"/>
      <w:marRight w:val="0"/>
      <w:marTop w:val="0"/>
      <w:marBottom w:val="0"/>
      <w:divBdr>
        <w:top w:val="none" w:sz="0" w:space="0" w:color="auto"/>
        <w:left w:val="none" w:sz="0" w:space="0" w:color="auto"/>
        <w:bottom w:val="none" w:sz="0" w:space="0" w:color="auto"/>
        <w:right w:val="none" w:sz="0" w:space="0" w:color="auto"/>
      </w:divBdr>
      <w:divsChild>
        <w:div w:id="1054506721">
          <w:marLeft w:val="0"/>
          <w:marRight w:val="0"/>
          <w:marTop w:val="0"/>
          <w:marBottom w:val="0"/>
          <w:divBdr>
            <w:top w:val="none" w:sz="0" w:space="0" w:color="auto"/>
            <w:left w:val="none" w:sz="0" w:space="0" w:color="auto"/>
            <w:bottom w:val="none" w:sz="0" w:space="0" w:color="auto"/>
            <w:right w:val="none" w:sz="0" w:space="0" w:color="auto"/>
          </w:divBdr>
        </w:div>
      </w:divsChild>
    </w:div>
    <w:div w:id="1137651269">
      <w:bodyDiv w:val="1"/>
      <w:marLeft w:val="0"/>
      <w:marRight w:val="0"/>
      <w:marTop w:val="0"/>
      <w:marBottom w:val="0"/>
      <w:divBdr>
        <w:top w:val="none" w:sz="0" w:space="0" w:color="auto"/>
        <w:left w:val="none" w:sz="0" w:space="0" w:color="auto"/>
        <w:bottom w:val="none" w:sz="0" w:space="0" w:color="auto"/>
        <w:right w:val="none" w:sz="0" w:space="0" w:color="auto"/>
      </w:divBdr>
      <w:divsChild>
        <w:div w:id="61954700">
          <w:marLeft w:val="0"/>
          <w:marRight w:val="0"/>
          <w:marTop w:val="0"/>
          <w:marBottom w:val="0"/>
          <w:divBdr>
            <w:top w:val="none" w:sz="0" w:space="0" w:color="auto"/>
            <w:left w:val="none" w:sz="0" w:space="0" w:color="auto"/>
            <w:bottom w:val="none" w:sz="0" w:space="0" w:color="auto"/>
            <w:right w:val="none" w:sz="0" w:space="0" w:color="auto"/>
          </w:divBdr>
          <w:divsChild>
            <w:div w:id="175331321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518153662">
      <w:bodyDiv w:val="1"/>
      <w:marLeft w:val="0"/>
      <w:marRight w:val="0"/>
      <w:marTop w:val="0"/>
      <w:marBottom w:val="0"/>
      <w:divBdr>
        <w:top w:val="none" w:sz="0" w:space="0" w:color="auto"/>
        <w:left w:val="none" w:sz="0" w:space="0" w:color="auto"/>
        <w:bottom w:val="none" w:sz="0" w:space="0" w:color="auto"/>
        <w:right w:val="none" w:sz="0" w:space="0" w:color="auto"/>
      </w:divBdr>
      <w:divsChild>
        <w:div w:id="1263952565">
          <w:marLeft w:val="0"/>
          <w:marRight w:val="0"/>
          <w:marTop w:val="0"/>
          <w:marBottom w:val="0"/>
          <w:divBdr>
            <w:top w:val="none" w:sz="0" w:space="0" w:color="auto"/>
            <w:left w:val="none" w:sz="0" w:space="0" w:color="auto"/>
            <w:bottom w:val="none" w:sz="0" w:space="0" w:color="auto"/>
            <w:right w:val="none" w:sz="0" w:space="0" w:color="auto"/>
          </w:divBdr>
          <w:divsChild>
            <w:div w:id="138020169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1393</Words>
  <Characters>7945</Characters>
  <Application>Microsoft Office Word</Application>
  <DocSecurity>0</DocSecurity>
  <Lines>66</Lines>
  <Paragraphs>18</Paragraphs>
  <ScaleCrop>false</ScaleCrop>
  <Company>Forest</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1097</dc:creator>
  <cp:lastModifiedBy>1097</cp:lastModifiedBy>
  <cp:revision>2</cp:revision>
  <cp:lastPrinted>2016-04-28T03:38:00Z</cp:lastPrinted>
  <dcterms:created xsi:type="dcterms:W3CDTF">2016-04-28T03:50:00Z</dcterms:created>
  <dcterms:modified xsi:type="dcterms:W3CDTF">2016-04-28T03:50:00Z</dcterms:modified>
</cp:coreProperties>
</file>