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C03" w:rsidRPr="00404893" w:rsidRDefault="00237C03" w:rsidP="00A77A79">
      <w:pPr>
        <w:pStyle w:val="2"/>
        <w:spacing w:beforeLines="50" w:line="360" w:lineRule="auto"/>
        <w:ind w:leftChars="0" w:left="0"/>
        <w:rPr>
          <w:rFonts w:ascii="標楷體" w:eastAsia="標楷體" w:hAnsi="標楷體"/>
          <w:color w:val="000000"/>
          <w:szCs w:val="24"/>
        </w:rPr>
      </w:pPr>
      <w:r w:rsidRPr="00404893">
        <w:rPr>
          <w:rFonts w:ascii="標楷體" w:eastAsia="標楷體" w:hAnsi="標楷體"/>
          <w:color w:val="000000"/>
          <w:szCs w:val="24"/>
        </w:rPr>
        <w:t>【摘要】</w:t>
      </w:r>
    </w:p>
    <w:p w:rsidR="00237C03" w:rsidRPr="00404893" w:rsidRDefault="00237C03" w:rsidP="00237C03">
      <w:pPr>
        <w:pStyle w:val="a3"/>
        <w:snapToGrid w:val="0"/>
        <w:spacing w:line="360" w:lineRule="auto"/>
        <w:ind w:leftChars="75" w:left="180" w:firstLineChars="200" w:firstLine="480"/>
        <w:jc w:val="both"/>
        <w:rPr>
          <w:rFonts w:ascii="標楷體" w:eastAsia="標楷體" w:hAnsi="標楷體"/>
          <w:color w:val="000000"/>
          <w:szCs w:val="24"/>
        </w:rPr>
      </w:pPr>
      <w:r w:rsidRPr="00404893">
        <w:rPr>
          <w:rFonts w:ascii="標楷體" w:eastAsia="標楷體" w:hAnsi="標楷體"/>
          <w:color w:val="000000"/>
          <w:szCs w:val="24"/>
        </w:rPr>
        <w:t>推展</w:t>
      </w:r>
      <w:r w:rsidRPr="00404893">
        <w:rPr>
          <w:rFonts w:ascii="標楷體" w:eastAsia="標楷體" w:hAnsi="標楷體"/>
          <w:color w:val="000000"/>
        </w:rPr>
        <w:t>環境綠美化之社區</w:t>
      </w:r>
      <w:r w:rsidRPr="00404893">
        <w:rPr>
          <w:rFonts w:ascii="標楷體" w:eastAsia="標楷體" w:hAnsi="標楷體"/>
          <w:color w:val="000000"/>
          <w:szCs w:val="24"/>
        </w:rPr>
        <w:t>範圍遍及全國各地，其環境之差異性甚大，為符合林務局輔導社區林業改善其環境之宗旨，對社區需給予適當之輔導，以扭轉社區意見領袖或地方民眾之通俗環境美化觀</w:t>
      </w:r>
      <w:r w:rsidR="00775545" w:rsidRPr="00404893">
        <w:rPr>
          <w:rFonts w:ascii="標楷體" w:eastAsia="標楷體" w:hAnsi="標楷體"/>
          <w:color w:val="000000"/>
          <w:szCs w:val="24"/>
        </w:rPr>
        <w:t>念，以營造具地方特色與符合當地生態之綠色環境。有鑑於此，</w:t>
      </w:r>
      <w:r w:rsidRPr="00404893">
        <w:rPr>
          <w:rFonts w:ascii="標楷體" w:eastAsia="標楷體" w:hAnsi="標楷體" w:hint="eastAsia"/>
          <w:color w:val="000000"/>
          <w:szCs w:val="24"/>
        </w:rPr>
        <w:t>選定</w:t>
      </w:r>
      <w:r w:rsidR="00775545" w:rsidRPr="00404893">
        <w:rPr>
          <w:rFonts w:ascii="標楷體" w:eastAsia="標楷體" w:hAnsi="標楷體" w:hint="eastAsia"/>
          <w:color w:val="000000"/>
          <w:szCs w:val="24"/>
        </w:rPr>
        <w:t>96、</w:t>
      </w:r>
      <w:r w:rsidRPr="00404893">
        <w:rPr>
          <w:rFonts w:ascii="標楷體" w:eastAsia="標楷體" w:hAnsi="標楷體" w:hint="eastAsia"/>
          <w:color w:val="000000"/>
          <w:szCs w:val="24"/>
        </w:rPr>
        <w:t>97</w:t>
      </w:r>
      <w:r w:rsidR="00775545" w:rsidRPr="00404893">
        <w:rPr>
          <w:rFonts w:ascii="標楷體" w:eastAsia="標楷體" w:hAnsi="標楷體" w:hint="eastAsia"/>
          <w:color w:val="000000"/>
          <w:szCs w:val="24"/>
        </w:rPr>
        <w:t>、98</w:t>
      </w:r>
      <w:r w:rsidRPr="00404893">
        <w:rPr>
          <w:rFonts w:ascii="標楷體" w:eastAsia="標楷體" w:hAnsi="標楷體" w:hint="eastAsia"/>
          <w:color w:val="000000"/>
          <w:szCs w:val="24"/>
        </w:rPr>
        <w:t>年度全國</w:t>
      </w:r>
      <w:r w:rsidR="00580D31" w:rsidRPr="00404893">
        <w:rPr>
          <w:rFonts w:ascii="標楷體" w:eastAsia="標楷體" w:hAnsi="標楷體" w:hint="eastAsia"/>
          <w:color w:val="000000"/>
          <w:szCs w:val="24"/>
        </w:rPr>
        <w:t>各地區之</w:t>
      </w:r>
      <w:r w:rsidRPr="00404893">
        <w:rPr>
          <w:rFonts w:ascii="標楷體" w:eastAsia="標楷體" w:hAnsi="標楷體" w:hint="eastAsia"/>
          <w:color w:val="000000"/>
          <w:szCs w:val="24"/>
        </w:rPr>
        <w:t>模範社區，共</w:t>
      </w:r>
      <w:r w:rsidR="00580D31" w:rsidRPr="00404893">
        <w:rPr>
          <w:rFonts w:ascii="標楷體" w:eastAsia="標楷體" w:hAnsi="標楷體" w:hint="eastAsia"/>
          <w:color w:val="000000"/>
          <w:szCs w:val="24"/>
        </w:rPr>
        <w:t>30</w:t>
      </w:r>
      <w:r w:rsidRPr="00404893">
        <w:rPr>
          <w:rFonts w:ascii="標楷體" w:eastAsia="標楷體" w:hAnsi="標楷體" w:hint="eastAsia"/>
          <w:color w:val="000000"/>
          <w:szCs w:val="24"/>
        </w:rPr>
        <w:t>個</w:t>
      </w:r>
      <w:r w:rsidRPr="00404893">
        <w:rPr>
          <w:rFonts w:ascii="標楷體" w:eastAsia="標楷體" w:hAnsi="標楷體"/>
          <w:color w:val="000000"/>
          <w:szCs w:val="24"/>
        </w:rPr>
        <w:t>績優社區進行現場調查，分析其利弊得失。調查結果顯示，林務局所配撥之苗木常無法滿足社區居民所需求(苗木大小及種類)，致多數社區會自行購買，但對於苗木栽種之距離缺乏正確之概念，並因經年栽種面積擴大，致衍生維護管理人力</w:t>
      </w:r>
      <w:r w:rsidRPr="00404893">
        <w:rPr>
          <w:rFonts w:ascii="標楷體" w:eastAsia="標楷體" w:hAnsi="標楷體" w:hint="eastAsia"/>
          <w:color w:val="000000"/>
          <w:szCs w:val="24"/>
        </w:rPr>
        <w:t>及栽種面積</w:t>
      </w:r>
      <w:r w:rsidRPr="00404893">
        <w:rPr>
          <w:rFonts w:ascii="標楷體" w:eastAsia="標楷體" w:hAnsi="標楷體"/>
          <w:color w:val="000000"/>
          <w:szCs w:val="24"/>
        </w:rPr>
        <w:t>不足之問題。</w:t>
      </w:r>
      <w:r w:rsidRPr="00404893">
        <w:rPr>
          <w:rFonts w:ascii="標楷體" w:eastAsia="標楷體" w:hAnsi="標楷體"/>
          <w:color w:val="000000"/>
        </w:rPr>
        <w:t>社區領袖普遍非常贊同營造社區環境綠美化之活動，因其不只為社區營造優質景觀，亦可凝聚社區居民之向心力及感情。然享受豐碩之果實前，必歷經辛苦耕種之時期，為免除在執行社區環境綠美化時之樹種選擇、整地、栽植、撫育各階段可能遭遇之困擾，建議未來在派遣專業人士前往現場輔導時，並給予當地志工適當之訓練與指導。</w:t>
      </w:r>
    </w:p>
    <w:p w:rsidR="00237C03" w:rsidRPr="00404893" w:rsidRDefault="00237C03" w:rsidP="00A77A79">
      <w:pPr>
        <w:pStyle w:val="2"/>
        <w:spacing w:beforeLines="50" w:line="360" w:lineRule="auto"/>
        <w:ind w:leftChars="0" w:left="0"/>
        <w:rPr>
          <w:rFonts w:ascii="標楷體" w:eastAsia="標楷體" w:hAnsi="標楷體"/>
          <w:color w:val="000000"/>
          <w:szCs w:val="24"/>
        </w:rPr>
      </w:pPr>
      <w:r w:rsidRPr="00404893">
        <w:rPr>
          <w:rFonts w:ascii="標楷體" w:eastAsia="標楷體" w:hAnsi="標楷體"/>
          <w:color w:val="000000"/>
          <w:szCs w:val="24"/>
        </w:rPr>
        <w:t>【關鍵字】社區、綠美化、植栽</w:t>
      </w: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586E37" w:rsidRDefault="00586E37" w:rsidP="000502F4">
      <w:pPr>
        <w:spacing w:line="360" w:lineRule="auto"/>
        <w:rPr>
          <w:rFonts w:eastAsia="標楷體" w:hAnsi="標楷體"/>
          <w:color w:val="000000"/>
          <w:szCs w:val="24"/>
        </w:rPr>
      </w:pPr>
    </w:p>
    <w:p w:rsidR="00237C03" w:rsidRDefault="00237C03" w:rsidP="000502F4">
      <w:pPr>
        <w:spacing w:line="360" w:lineRule="auto"/>
        <w:rPr>
          <w:rFonts w:eastAsia="標楷體" w:hAnsi="標楷體"/>
          <w:color w:val="000000"/>
          <w:szCs w:val="24"/>
        </w:rPr>
      </w:pPr>
    </w:p>
    <w:p w:rsidR="001246DF" w:rsidRPr="00B74B92" w:rsidRDefault="001246DF" w:rsidP="00A77A79">
      <w:pPr>
        <w:pStyle w:val="2"/>
        <w:adjustRightInd/>
        <w:spacing w:beforeLines="50" w:line="360" w:lineRule="auto"/>
        <w:ind w:leftChars="0" w:left="0"/>
        <w:textAlignment w:val="auto"/>
        <w:rPr>
          <w:color w:val="000000"/>
          <w:kern w:val="2"/>
          <w:szCs w:val="24"/>
        </w:rPr>
      </w:pPr>
      <w:r w:rsidRPr="00B74B92">
        <w:rPr>
          <w:color w:val="000000"/>
          <w:kern w:val="2"/>
          <w:szCs w:val="24"/>
        </w:rPr>
        <w:lastRenderedPageBreak/>
        <w:t>【</w:t>
      </w:r>
      <w:r w:rsidRPr="00B74B92">
        <w:rPr>
          <w:color w:val="000000"/>
          <w:kern w:val="2"/>
          <w:szCs w:val="24"/>
        </w:rPr>
        <w:t>Abstract</w:t>
      </w:r>
      <w:r w:rsidRPr="00B74B92">
        <w:rPr>
          <w:color w:val="000000"/>
          <w:kern w:val="2"/>
          <w:szCs w:val="24"/>
        </w:rPr>
        <w:t>】</w:t>
      </w:r>
    </w:p>
    <w:p w:rsidR="001246DF" w:rsidRPr="00E766ED" w:rsidRDefault="001246DF" w:rsidP="00A77A79">
      <w:pPr>
        <w:pStyle w:val="2"/>
        <w:adjustRightInd/>
        <w:spacing w:beforeLines="50" w:line="360" w:lineRule="auto"/>
        <w:ind w:leftChars="59" w:left="142"/>
        <w:jc w:val="both"/>
        <w:textAlignment w:val="auto"/>
        <w:rPr>
          <w:kern w:val="2"/>
          <w:szCs w:val="24"/>
        </w:rPr>
      </w:pPr>
      <w:r w:rsidRPr="00E766ED">
        <w:rPr>
          <w:rFonts w:hint="eastAsia"/>
          <w:kern w:val="2"/>
          <w:szCs w:val="24"/>
        </w:rPr>
        <w:t xml:space="preserve">    </w:t>
      </w:r>
      <w:r w:rsidRPr="00E766ED">
        <w:rPr>
          <w:kern w:val="2"/>
          <w:szCs w:val="24"/>
        </w:rPr>
        <w:t>The</w:t>
      </w:r>
      <w:r w:rsidRPr="00E766ED">
        <w:rPr>
          <w:rFonts w:hint="eastAsia"/>
          <w:kern w:val="2"/>
          <w:szCs w:val="24"/>
        </w:rPr>
        <w:t>re ar</w:t>
      </w:r>
      <w:r w:rsidRPr="00A77A79">
        <w:rPr>
          <w:rFonts w:hint="eastAsia"/>
          <w:color w:val="000000" w:themeColor="text1"/>
          <w:kern w:val="2"/>
          <w:szCs w:val="24"/>
        </w:rPr>
        <w:t>e</w:t>
      </w:r>
      <w:r w:rsidRPr="00A77A79">
        <w:rPr>
          <w:color w:val="000000" w:themeColor="text1"/>
          <w:kern w:val="2"/>
          <w:szCs w:val="24"/>
        </w:rPr>
        <w:t xml:space="preserve"> large different </w:t>
      </w:r>
      <w:r w:rsidRPr="00A77A79">
        <w:rPr>
          <w:rFonts w:hint="eastAsia"/>
          <w:color w:val="000000" w:themeColor="text1"/>
          <w:kern w:val="2"/>
          <w:szCs w:val="24"/>
        </w:rPr>
        <w:t xml:space="preserve">in </w:t>
      </w:r>
      <w:r w:rsidRPr="00A77A79">
        <w:rPr>
          <w:color w:val="000000" w:themeColor="text1"/>
          <w:kern w:val="2"/>
          <w:szCs w:val="24"/>
        </w:rPr>
        <w:t xml:space="preserve">greenery promoting communities </w:t>
      </w:r>
      <w:r w:rsidRPr="00A77A79">
        <w:rPr>
          <w:rFonts w:hint="eastAsia"/>
          <w:color w:val="000000" w:themeColor="text1"/>
          <w:kern w:val="2"/>
          <w:szCs w:val="24"/>
        </w:rPr>
        <w:t>of</w:t>
      </w:r>
      <w:r w:rsidRPr="00A77A79">
        <w:rPr>
          <w:color w:val="000000" w:themeColor="text1"/>
          <w:kern w:val="2"/>
          <w:szCs w:val="24"/>
        </w:rPr>
        <w:t xml:space="preserve"> Taiwan. </w:t>
      </w:r>
      <w:r w:rsidRPr="00A77A79">
        <w:rPr>
          <w:rFonts w:hint="eastAsia"/>
          <w:color w:val="000000" w:themeColor="text1"/>
          <w:kern w:val="2"/>
          <w:szCs w:val="24"/>
        </w:rPr>
        <w:t>To</w:t>
      </w:r>
      <w:r w:rsidRPr="00A77A79">
        <w:rPr>
          <w:color w:val="000000" w:themeColor="text1"/>
          <w:kern w:val="2"/>
          <w:szCs w:val="24"/>
        </w:rPr>
        <w:t xml:space="preserve"> </w:t>
      </w:r>
      <w:hyperlink r:id="rId8" w:history="1">
        <w:r w:rsidRPr="00A77A79">
          <w:rPr>
            <w:rStyle w:val="a9"/>
            <w:color w:val="000000" w:themeColor="text1"/>
            <w:szCs w:val="24"/>
            <w:u w:val="none"/>
          </w:rPr>
          <w:t>ensure</w:t>
        </w:r>
      </w:hyperlink>
      <w:r w:rsidRPr="00A77A79">
        <w:rPr>
          <w:color w:val="000000" w:themeColor="text1"/>
          <w:kern w:val="2"/>
          <w:szCs w:val="24"/>
        </w:rPr>
        <w:t xml:space="preserve"> the purpose of improving community forestry, Forestry Bureau instructed community to change the old greenery concept of community leaders or people. And construct</w:t>
      </w:r>
      <w:r w:rsidRPr="00A77A79">
        <w:rPr>
          <w:rFonts w:hint="eastAsia"/>
          <w:color w:val="000000" w:themeColor="text1"/>
          <w:kern w:val="2"/>
          <w:szCs w:val="24"/>
        </w:rPr>
        <w:t>ing</w:t>
      </w:r>
      <w:r w:rsidRPr="00A77A79">
        <w:rPr>
          <w:color w:val="000000" w:themeColor="text1"/>
          <w:kern w:val="2"/>
          <w:szCs w:val="24"/>
        </w:rPr>
        <w:t xml:space="preserve"> the g</w:t>
      </w:r>
      <w:r w:rsidRPr="00A77A79">
        <w:rPr>
          <w:rFonts w:hint="eastAsia"/>
          <w:color w:val="000000" w:themeColor="text1"/>
          <w:kern w:val="2"/>
          <w:szCs w:val="24"/>
        </w:rPr>
        <w:t>r</w:t>
      </w:r>
      <w:r w:rsidRPr="00A77A79">
        <w:rPr>
          <w:color w:val="000000" w:themeColor="text1"/>
          <w:kern w:val="2"/>
          <w:szCs w:val="24"/>
        </w:rPr>
        <w:t xml:space="preserve">eenery environment conformed </w:t>
      </w:r>
      <w:r w:rsidRPr="00A77A79">
        <w:rPr>
          <w:rFonts w:hint="eastAsia"/>
          <w:color w:val="000000" w:themeColor="text1"/>
          <w:kern w:val="2"/>
          <w:szCs w:val="24"/>
        </w:rPr>
        <w:t xml:space="preserve">to </w:t>
      </w:r>
      <w:r w:rsidRPr="00A77A79">
        <w:rPr>
          <w:color w:val="000000" w:themeColor="text1"/>
          <w:kern w:val="2"/>
          <w:szCs w:val="24"/>
        </w:rPr>
        <w:t xml:space="preserve">local ecology. </w:t>
      </w:r>
      <w:r w:rsidR="00EF1052" w:rsidRPr="00A77A79">
        <w:rPr>
          <w:rFonts w:eastAsia="標楷體" w:hAnsi="標楷體"/>
          <w:color w:val="000000" w:themeColor="text1"/>
          <w:kern w:val="2"/>
          <w:szCs w:val="24"/>
        </w:rPr>
        <w:t xml:space="preserve">As a consequence, we've investigated 30 </w:t>
      </w:r>
      <w:r w:rsidR="00EF1052" w:rsidRPr="00B16B2D">
        <w:rPr>
          <w:rFonts w:eastAsia="標楷體" w:hAnsi="標楷體"/>
          <w:kern w:val="2"/>
          <w:szCs w:val="24"/>
        </w:rPr>
        <w:t>model communities that have excellent performance in community greenery during 2007-09, and analyzed the advantages and disadvantages.</w:t>
      </w:r>
      <w:r w:rsidRPr="00E766ED">
        <w:rPr>
          <w:kern w:val="2"/>
          <w:szCs w:val="24"/>
        </w:rPr>
        <w:t>T</w:t>
      </w:r>
      <w:r w:rsidRPr="00E766ED">
        <w:rPr>
          <w:rFonts w:hint="eastAsia"/>
          <w:kern w:val="2"/>
          <w:szCs w:val="24"/>
        </w:rPr>
        <w:t xml:space="preserve">he result showed that seedlings </w:t>
      </w:r>
      <w:r w:rsidRPr="00E766ED">
        <w:rPr>
          <w:kern w:val="2"/>
          <w:szCs w:val="24"/>
        </w:rPr>
        <w:t>allotted</w:t>
      </w:r>
      <w:r w:rsidRPr="00E766ED">
        <w:rPr>
          <w:rFonts w:hint="eastAsia"/>
          <w:kern w:val="2"/>
          <w:szCs w:val="24"/>
        </w:rPr>
        <w:t xml:space="preserve"> from Forest Bureau usually not satisfied with them in seedlings size and species, for this reason, most </w:t>
      </w:r>
      <w:r w:rsidRPr="00E766ED">
        <w:rPr>
          <w:kern w:val="2"/>
          <w:szCs w:val="24"/>
        </w:rPr>
        <w:t>communit</w:t>
      </w:r>
      <w:r w:rsidRPr="00E766ED">
        <w:rPr>
          <w:rFonts w:hint="eastAsia"/>
          <w:kern w:val="2"/>
          <w:szCs w:val="24"/>
        </w:rPr>
        <w:t xml:space="preserve">ies would purchase by </w:t>
      </w:r>
      <w:r w:rsidRPr="00E766ED">
        <w:rPr>
          <w:kern w:val="2"/>
          <w:szCs w:val="24"/>
        </w:rPr>
        <w:t>themselves</w:t>
      </w:r>
      <w:r w:rsidRPr="00E766ED">
        <w:rPr>
          <w:rFonts w:hint="eastAsia"/>
          <w:kern w:val="2"/>
          <w:szCs w:val="24"/>
        </w:rPr>
        <w:t>. However, there are several difficulties in the present, such as lack of proper concept of planning distant, short of manpower and insufficient planting area. G</w:t>
      </w:r>
      <w:r w:rsidRPr="00E766ED">
        <w:rPr>
          <w:kern w:val="2"/>
          <w:szCs w:val="24"/>
        </w:rPr>
        <w:t xml:space="preserve">enerally </w:t>
      </w:r>
      <w:r w:rsidRPr="00E766ED">
        <w:rPr>
          <w:rFonts w:hint="eastAsia"/>
          <w:kern w:val="2"/>
          <w:szCs w:val="24"/>
        </w:rPr>
        <w:t xml:space="preserve">the community leaders approve the </w:t>
      </w:r>
      <w:r w:rsidRPr="00E766ED">
        <w:rPr>
          <w:kern w:val="2"/>
          <w:szCs w:val="24"/>
        </w:rPr>
        <w:t>greenery</w:t>
      </w:r>
      <w:r w:rsidRPr="00E766ED">
        <w:rPr>
          <w:rFonts w:hint="eastAsia"/>
          <w:kern w:val="2"/>
          <w:szCs w:val="24"/>
        </w:rPr>
        <w:t xml:space="preserve"> projects, because of community greenery can not only construct high quality landscape but also gather the community cohesion. </w:t>
      </w:r>
      <w:r w:rsidRPr="00E766ED">
        <w:rPr>
          <w:kern w:val="2"/>
          <w:szCs w:val="24"/>
        </w:rPr>
        <w:t>I</w:t>
      </w:r>
      <w:r w:rsidRPr="00E766ED">
        <w:rPr>
          <w:rFonts w:hint="eastAsia"/>
          <w:kern w:val="2"/>
          <w:szCs w:val="24"/>
        </w:rPr>
        <w:t xml:space="preserve">n order to exclude the problems about species selection, planting and tending, we suggest that the volunteers should have appropriate </w:t>
      </w:r>
      <w:r w:rsidRPr="00E766ED">
        <w:rPr>
          <w:kern w:val="2"/>
          <w:szCs w:val="24"/>
        </w:rPr>
        <w:t>training</w:t>
      </w:r>
      <w:r w:rsidRPr="00E766ED">
        <w:rPr>
          <w:rFonts w:hint="eastAsia"/>
          <w:kern w:val="2"/>
          <w:szCs w:val="24"/>
        </w:rPr>
        <w:t xml:space="preserve"> and guidance while specialist is on site.</w:t>
      </w:r>
    </w:p>
    <w:p w:rsidR="001246DF" w:rsidRPr="00E766ED" w:rsidRDefault="001246DF" w:rsidP="00A77A79">
      <w:pPr>
        <w:pStyle w:val="2"/>
        <w:adjustRightInd/>
        <w:spacing w:beforeLines="50" w:line="360" w:lineRule="auto"/>
        <w:ind w:leftChars="0" w:left="0"/>
        <w:jc w:val="both"/>
        <w:textAlignment w:val="auto"/>
        <w:rPr>
          <w:color w:val="000000"/>
          <w:kern w:val="2"/>
          <w:szCs w:val="24"/>
        </w:rPr>
      </w:pPr>
      <w:r w:rsidRPr="00E766ED">
        <w:rPr>
          <w:kern w:val="2"/>
          <w:szCs w:val="24"/>
        </w:rPr>
        <w:t>【</w:t>
      </w:r>
      <w:r w:rsidRPr="00E766ED">
        <w:rPr>
          <w:kern w:val="2"/>
          <w:szCs w:val="24"/>
        </w:rPr>
        <w:t>Keywords</w:t>
      </w:r>
      <w:r w:rsidRPr="00E766ED">
        <w:rPr>
          <w:kern w:val="2"/>
          <w:szCs w:val="24"/>
        </w:rPr>
        <w:t>】</w:t>
      </w:r>
      <w:r w:rsidRPr="00E766ED">
        <w:rPr>
          <w:rFonts w:hint="eastAsia"/>
          <w:kern w:val="2"/>
          <w:szCs w:val="24"/>
        </w:rPr>
        <w:t>c</w:t>
      </w:r>
      <w:r w:rsidRPr="00E766ED">
        <w:rPr>
          <w:kern w:val="2"/>
          <w:szCs w:val="24"/>
        </w:rPr>
        <w:t>ommunity, greenery, planting.</w:t>
      </w:r>
    </w:p>
    <w:p w:rsidR="001246DF" w:rsidRDefault="001246DF" w:rsidP="000502F4">
      <w:pPr>
        <w:spacing w:line="360" w:lineRule="auto"/>
        <w:rPr>
          <w:rFonts w:eastAsia="標楷體" w:hAnsi="標楷體"/>
          <w:color w:val="000000"/>
          <w:szCs w:val="24"/>
        </w:rPr>
      </w:pPr>
    </w:p>
    <w:p w:rsidR="001246DF" w:rsidRDefault="001246DF" w:rsidP="000502F4">
      <w:pPr>
        <w:spacing w:line="360" w:lineRule="auto"/>
        <w:rPr>
          <w:rFonts w:eastAsia="標楷體" w:hAnsi="標楷體"/>
          <w:color w:val="000000"/>
          <w:szCs w:val="24"/>
        </w:rPr>
      </w:pPr>
    </w:p>
    <w:p w:rsidR="001246DF" w:rsidRDefault="001246DF" w:rsidP="000502F4">
      <w:pPr>
        <w:spacing w:line="360" w:lineRule="auto"/>
        <w:rPr>
          <w:rFonts w:eastAsia="標楷體" w:hAnsi="標楷體"/>
          <w:color w:val="000000"/>
          <w:szCs w:val="24"/>
        </w:rPr>
      </w:pPr>
    </w:p>
    <w:p w:rsidR="001246DF" w:rsidRDefault="001246DF" w:rsidP="000502F4">
      <w:pPr>
        <w:spacing w:line="360" w:lineRule="auto"/>
        <w:rPr>
          <w:rFonts w:eastAsia="標楷體" w:hAnsi="標楷體"/>
          <w:color w:val="000000"/>
          <w:szCs w:val="24"/>
        </w:rPr>
      </w:pPr>
    </w:p>
    <w:p w:rsidR="001246DF" w:rsidRDefault="001246DF" w:rsidP="000502F4">
      <w:pPr>
        <w:spacing w:line="360" w:lineRule="auto"/>
        <w:rPr>
          <w:rFonts w:eastAsia="標楷體" w:hAnsi="標楷體"/>
          <w:color w:val="000000"/>
          <w:szCs w:val="24"/>
        </w:rPr>
      </w:pPr>
    </w:p>
    <w:p w:rsidR="001246DF" w:rsidRDefault="001246DF" w:rsidP="000502F4">
      <w:pPr>
        <w:spacing w:line="360" w:lineRule="auto"/>
        <w:rPr>
          <w:rFonts w:eastAsia="標楷體" w:hAnsi="標楷體"/>
          <w:color w:val="000000"/>
          <w:szCs w:val="24"/>
        </w:rPr>
      </w:pPr>
    </w:p>
    <w:p w:rsidR="001246DF" w:rsidRDefault="001246DF" w:rsidP="000502F4">
      <w:pPr>
        <w:spacing w:line="360" w:lineRule="auto"/>
        <w:rPr>
          <w:rFonts w:eastAsia="標楷體" w:hAnsi="標楷體"/>
          <w:color w:val="000000"/>
          <w:szCs w:val="24"/>
        </w:rPr>
      </w:pPr>
    </w:p>
    <w:p w:rsidR="00E907BA" w:rsidRPr="001246DF" w:rsidRDefault="00E907BA" w:rsidP="000502F4">
      <w:pPr>
        <w:spacing w:line="360" w:lineRule="auto"/>
        <w:rPr>
          <w:rFonts w:eastAsia="標楷體" w:hAnsi="標楷體"/>
          <w:color w:val="000000"/>
          <w:szCs w:val="24"/>
        </w:rPr>
      </w:pPr>
    </w:p>
    <w:p w:rsidR="003A241A" w:rsidRPr="000502F4" w:rsidRDefault="003A241A" w:rsidP="000502F4">
      <w:pPr>
        <w:spacing w:line="360" w:lineRule="auto"/>
        <w:rPr>
          <w:rFonts w:eastAsia="標楷體"/>
          <w:color w:val="000000"/>
          <w:szCs w:val="24"/>
        </w:rPr>
      </w:pPr>
      <w:r w:rsidRPr="000502F4">
        <w:rPr>
          <w:rFonts w:eastAsia="標楷體" w:hAnsi="標楷體"/>
          <w:color w:val="000000"/>
          <w:szCs w:val="24"/>
        </w:rPr>
        <w:lastRenderedPageBreak/>
        <w:t>一、研究動機</w:t>
      </w:r>
    </w:p>
    <w:p w:rsidR="003A241A" w:rsidRPr="000502F4" w:rsidRDefault="003A241A" w:rsidP="000502F4">
      <w:pPr>
        <w:pStyle w:val="a3"/>
        <w:snapToGrid w:val="0"/>
        <w:spacing w:line="360" w:lineRule="auto"/>
        <w:ind w:leftChars="75" w:left="180" w:firstLineChars="200" w:firstLine="480"/>
        <w:jc w:val="both"/>
        <w:rPr>
          <w:rFonts w:ascii="Times New Roman" w:eastAsia="標楷體" w:hAnsi="Times New Roman"/>
          <w:color w:val="000000"/>
          <w:szCs w:val="24"/>
        </w:rPr>
      </w:pPr>
      <w:r w:rsidRPr="000502F4">
        <w:rPr>
          <w:rFonts w:ascii="Times New Roman" w:eastAsia="標楷體" w:hAnsi="標楷體"/>
          <w:color w:val="000000"/>
          <w:szCs w:val="24"/>
        </w:rPr>
        <w:t>由於全球環境急速的改變、人口急遽的增加、科技快速的發展，人們意識到資源的有限與環境品質的變化太快，對於未來的生存環境逐漸有所疑慮。因此，自</w:t>
      </w:r>
      <w:r w:rsidRPr="000502F4">
        <w:rPr>
          <w:rFonts w:ascii="Times New Roman" w:eastAsia="標楷體" w:hAnsi="Times New Roman"/>
          <w:color w:val="000000"/>
          <w:szCs w:val="24"/>
        </w:rPr>
        <w:t>1960</w:t>
      </w:r>
      <w:r w:rsidRPr="000502F4">
        <w:rPr>
          <w:rFonts w:ascii="Times New Roman" w:eastAsia="標楷體" w:hAnsi="標楷體"/>
          <w:color w:val="000000"/>
          <w:szCs w:val="24"/>
        </w:rPr>
        <w:t>年起，環境運動蓬勃發展，人們開始主張環境必須有完善的管理</w:t>
      </w:r>
      <w:r w:rsidRPr="000502F4">
        <w:rPr>
          <w:rFonts w:ascii="Times New Roman" w:eastAsia="標楷體" w:hAnsi="Times New Roman"/>
          <w:color w:val="000000"/>
          <w:szCs w:val="24"/>
        </w:rPr>
        <w:t>(</w:t>
      </w:r>
      <w:r w:rsidRPr="000502F4">
        <w:rPr>
          <w:rFonts w:ascii="Times New Roman" w:eastAsia="標楷體" w:hAnsi="標楷體"/>
          <w:color w:val="000000"/>
          <w:szCs w:val="24"/>
        </w:rPr>
        <w:t>王素芬，</w:t>
      </w:r>
      <w:r w:rsidRPr="000502F4">
        <w:rPr>
          <w:rFonts w:ascii="Times New Roman" w:eastAsia="標楷體" w:hAnsi="Times New Roman"/>
          <w:color w:val="000000"/>
          <w:szCs w:val="24"/>
        </w:rPr>
        <w:t>2001)</w:t>
      </w:r>
      <w:r w:rsidRPr="000502F4">
        <w:rPr>
          <w:rFonts w:ascii="Times New Roman" w:eastAsia="標楷體" w:hAnsi="標楷體"/>
          <w:color w:val="000000"/>
          <w:szCs w:val="24"/>
        </w:rPr>
        <w:t>。對於森林在社會上所扮演的角色認知和價值也產生了大幅的變化，而讓森林經營管理的方式有所變革。由於林業包含面向極廣，衡諸各國林業經營的轉變，可知林業之經營已將森林資源由傳統的「主產物單純的林木利用」逐漸轉變成多目標的「一個有價值的、但卻複雜的自然資源系統」來經營。森林經營不能只是重視環境財的單一經濟價值或多目標經營內之單一目標的個別功能，而必須是以整體性的生態功能為方向。因此，我們必須跳脫過去狹隘的林業經營觀念，轉為接受宏觀的林業經營新思維。</w:t>
      </w:r>
    </w:p>
    <w:p w:rsidR="003A241A" w:rsidRPr="000502F4" w:rsidRDefault="003A241A" w:rsidP="000502F4">
      <w:pPr>
        <w:autoSpaceDE w:val="0"/>
        <w:autoSpaceDN w:val="0"/>
        <w:spacing w:line="360" w:lineRule="auto"/>
        <w:ind w:leftChars="75" w:left="180"/>
        <w:jc w:val="both"/>
        <w:textAlignment w:val="auto"/>
        <w:rPr>
          <w:rFonts w:eastAsia="標楷體"/>
          <w:color w:val="000000"/>
          <w:szCs w:val="24"/>
        </w:rPr>
      </w:pPr>
      <w:r w:rsidRPr="000502F4">
        <w:rPr>
          <w:rFonts w:eastAsia="標楷體"/>
          <w:color w:val="000000"/>
          <w:szCs w:val="24"/>
        </w:rPr>
        <w:t xml:space="preserve">    </w:t>
      </w:r>
      <w:r w:rsidRPr="000502F4">
        <w:rPr>
          <w:rFonts w:eastAsia="標楷體" w:hAnsi="標楷體"/>
          <w:color w:val="000000"/>
          <w:szCs w:val="24"/>
        </w:rPr>
        <w:t>現今生活環境之公害污染日趨嚴重，未來將面臨土地剝削、人口成長、水源短缺、綠地侵蝕、生物多樣性減少、空間蔓延擴張</w:t>
      </w:r>
      <w:r w:rsidRPr="000502F4">
        <w:rPr>
          <w:rFonts w:eastAsia="標楷體"/>
          <w:color w:val="000000"/>
          <w:szCs w:val="24"/>
        </w:rPr>
        <w:t>…</w:t>
      </w:r>
      <w:r w:rsidRPr="000502F4">
        <w:rPr>
          <w:rFonts w:eastAsia="標楷體" w:hAnsi="標楷體"/>
          <w:color w:val="000000"/>
          <w:szCs w:val="24"/>
        </w:rPr>
        <w:t>等問題。民眾對生活品質的要求逐漸提升，「休閒活動」已然成為不可或缺的生活品質要素，並以綠意盎然的環境為視覺享受。然而在現行空間嚴重不足的現況下，「公園綠地」逐成為民眾生活中的另一休憩空間。「公園綠地」，不僅是創造綠意盎然舒適、安全、美質之都市環境所不可或缺的公共設施，亦是兼具景觀美感、生態保育、悠閒遊憩、防災避難等四大機能設施。而各地林業管理單位也逐漸對於自然資源的管理方式產生了新的思惟型態，以社區為基礎的林業經營方式</w:t>
      </w:r>
      <w:r w:rsidRPr="000502F4">
        <w:rPr>
          <w:rFonts w:eastAsia="標楷體"/>
          <w:color w:val="000000"/>
          <w:szCs w:val="24"/>
        </w:rPr>
        <w:t>(community-base forest management)</w:t>
      </w:r>
      <w:r w:rsidRPr="000502F4">
        <w:rPr>
          <w:rFonts w:eastAsia="標楷體" w:hAnsi="標楷體"/>
          <w:color w:val="000000"/>
          <w:szCs w:val="24"/>
        </w:rPr>
        <w:t>便在此時應運而生。且為因應我國加入世界貿易組織</w:t>
      </w:r>
      <w:r w:rsidRPr="000502F4">
        <w:rPr>
          <w:rFonts w:eastAsia="標楷體"/>
          <w:color w:val="000000"/>
          <w:szCs w:val="24"/>
        </w:rPr>
        <w:t>(WTO)</w:t>
      </w:r>
      <w:r w:rsidRPr="000502F4">
        <w:rPr>
          <w:rFonts w:eastAsia="標楷體" w:hAnsi="標楷體"/>
          <w:color w:val="000000"/>
          <w:szCs w:val="24"/>
        </w:rPr>
        <w:t>之</w:t>
      </w:r>
      <w:r w:rsidR="00255066">
        <w:rPr>
          <w:rFonts w:eastAsia="標楷體" w:hAnsi="標楷體" w:hint="eastAsia"/>
          <w:color w:val="000000"/>
          <w:szCs w:val="24"/>
        </w:rPr>
        <w:t>經</w:t>
      </w:r>
      <w:r w:rsidRPr="000502F4">
        <w:rPr>
          <w:rFonts w:eastAsia="標楷體" w:hAnsi="標楷體"/>
          <w:color w:val="000000"/>
          <w:szCs w:val="24"/>
        </w:rPr>
        <w:t>濟自由化精神對農業造成的衝擊，對低產量農地調整減產，故林務局於</w:t>
      </w:r>
      <w:r w:rsidRPr="000502F4">
        <w:rPr>
          <w:rFonts w:eastAsia="標楷體"/>
          <w:color w:val="000000"/>
          <w:szCs w:val="24"/>
        </w:rPr>
        <w:t>91-97</w:t>
      </w:r>
      <w:r w:rsidRPr="000502F4">
        <w:rPr>
          <w:rFonts w:eastAsia="標楷體" w:hAnsi="標楷體"/>
          <w:color w:val="000000"/>
          <w:szCs w:val="24"/>
        </w:rPr>
        <w:t>年度配合推動「台灣地區平地景觀造林及綠美化方案」，鼓勵參與平地造林，以紓解農產品產銷失衡現象，推動社區綠美化工作，積極與民與力量相結合，以打造一個舒適、潔淨的環境。</w:t>
      </w:r>
    </w:p>
    <w:p w:rsidR="003A241A" w:rsidRPr="000502F4" w:rsidRDefault="003A241A" w:rsidP="000502F4">
      <w:pPr>
        <w:autoSpaceDE w:val="0"/>
        <w:autoSpaceDN w:val="0"/>
        <w:spacing w:line="360" w:lineRule="auto"/>
        <w:ind w:leftChars="75" w:left="180"/>
        <w:jc w:val="both"/>
        <w:textAlignment w:val="auto"/>
        <w:rPr>
          <w:rFonts w:eastAsia="標楷體"/>
          <w:color w:val="000000"/>
          <w:szCs w:val="24"/>
        </w:rPr>
      </w:pPr>
      <w:r w:rsidRPr="000502F4">
        <w:rPr>
          <w:rFonts w:eastAsia="標楷體"/>
          <w:color w:val="000000"/>
          <w:szCs w:val="24"/>
        </w:rPr>
        <w:t xml:space="preserve">    </w:t>
      </w:r>
      <w:r w:rsidRPr="000502F4">
        <w:rPr>
          <w:rFonts w:eastAsia="標楷體" w:hAnsi="標楷體"/>
          <w:color w:val="000000"/>
          <w:szCs w:val="24"/>
        </w:rPr>
        <w:t>台灣都市每人所擁有的綠地面積比起其他國家仍嚴重不足，台灣都市中每人所擁有的綠地面積分佈在</w:t>
      </w:r>
      <w:smartTag w:uri="urn:schemas-microsoft-com:office:smarttags" w:element="chmetcnv">
        <w:smartTagPr>
          <w:attr w:name="TCSC" w:val="0"/>
          <w:attr w:name="NumberType" w:val="1"/>
          <w:attr w:name="Negative" w:val="False"/>
          <w:attr w:name="HasSpace" w:val="True"/>
          <w:attr w:name="SourceValue" w:val="1"/>
          <w:attr w:name="UnitName" w:val="m2"/>
        </w:smartTagPr>
        <w:r w:rsidRPr="000502F4">
          <w:rPr>
            <w:rFonts w:eastAsia="標楷體"/>
            <w:color w:val="000000"/>
            <w:szCs w:val="24"/>
          </w:rPr>
          <w:t>1 m</w:t>
        </w:r>
        <w:r w:rsidRPr="000502F4">
          <w:rPr>
            <w:rFonts w:eastAsia="標楷體"/>
            <w:color w:val="000000"/>
            <w:szCs w:val="24"/>
            <w:vertAlign w:val="superscript"/>
          </w:rPr>
          <w:t>2</w:t>
        </w:r>
      </w:smartTag>
      <w:r w:rsidRPr="000502F4">
        <w:rPr>
          <w:rFonts w:eastAsia="標楷體"/>
          <w:color w:val="000000"/>
          <w:szCs w:val="24"/>
        </w:rPr>
        <w:t xml:space="preserve"> </w:t>
      </w:r>
      <w:r w:rsidRPr="000502F4">
        <w:rPr>
          <w:rFonts w:eastAsia="標楷體" w:hAnsi="標楷體"/>
          <w:color w:val="000000"/>
          <w:szCs w:val="24"/>
        </w:rPr>
        <w:t>至</w:t>
      </w:r>
      <w:smartTag w:uri="urn:schemas-microsoft-com:office:smarttags" w:element="chmetcnv">
        <w:smartTagPr>
          <w:attr w:name="TCSC" w:val="0"/>
          <w:attr w:name="NumberType" w:val="1"/>
          <w:attr w:name="Negative" w:val="False"/>
          <w:attr w:name="HasSpace" w:val="True"/>
          <w:attr w:name="SourceValue" w:val="4"/>
          <w:attr w:name="UnitName" w:val="m2"/>
        </w:smartTagPr>
        <w:r w:rsidRPr="000502F4">
          <w:rPr>
            <w:rFonts w:eastAsia="標楷體"/>
            <w:color w:val="000000"/>
            <w:szCs w:val="24"/>
          </w:rPr>
          <w:t>4 m</w:t>
        </w:r>
        <w:r w:rsidRPr="000502F4">
          <w:rPr>
            <w:rFonts w:eastAsia="標楷體"/>
            <w:color w:val="000000"/>
            <w:szCs w:val="24"/>
            <w:vertAlign w:val="superscript"/>
          </w:rPr>
          <w:t>2</w:t>
        </w:r>
      </w:smartTag>
      <w:r w:rsidRPr="000502F4">
        <w:rPr>
          <w:rFonts w:eastAsia="標楷體"/>
          <w:color w:val="000000"/>
          <w:szCs w:val="24"/>
        </w:rPr>
        <w:t xml:space="preserve"> </w:t>
      </w:r>
      <w:r w:rsidRPr="000502F4">
        <w:rPr>
          <w:rFonts w:eastAsia="標楷體" w:hAnsi="標楷體"/>
          <w:color w:val="000000"/>
          <w:szCs w:val="24"/>
        </w:rPr>
        <w:t>之間，代表台灣在環境綠美化與其他國家仍有一段不小的差距需要彌補。因此近年來，行政院農委會林務局亦積極</w:t>
      </w:r>
      <w:r w:rsidRPr="000502F4">
        <w:rPr>
          <w:rFonts w:eastAsia="標楷體" w:hAnsi="標楷體"/>
          <w:color w:val="000000"/>
          <w:szCs w:val="24"/>
        </w:rPr>
        <w:lastRenderedPageBreak/>
        <w:t>推動社區植樹綠美化之活動，鼓勵全國經立案之社區發展協會共同參與。希望藉由結合社區民眾力量，全面辦理多樣化植樹活動，使全國民眾一起投入植樹綠美化行列；並藉由社區之「點」擴展至全國，建構自然美麗的綠色生活環境，提昇居住品質。然林務局推動社區植樹綠美化之過程中，雖有辦理社區綠美化政策宣導及研習班之課程，其內容包括有環境綠美化規劃、植栽選擇應用與社區植栽整體配置以及種好植栽之簡要方法</w:t>
      </w:r>
      <w:r w:rsidRPr="000502F4">
        <w:rPr>
          <w:rFonts w:eastAsia="標楷體"/>
          <w:color w:val="000000"/>
          <w:szCs w:val="24"/>
        </w:rPr>
        <w:t>…</w:t>
      </w:r>
      <w:r w:rsidRPr="000502F4">
        <w:rPr>
          <w:rFonts w:eastAsia="標楷體" w:hAnsi="標楷體"/>
          <w:color w:val="000000"/>
          <w:szCs w:val="24"/>
        </w:rPr>
        <w:t>等等，在此基礎建立下，成效甚佳。環境品質的改善是提昇服務大眾親近森林及大自然之誘因，在此一前提下，林務局亦投入相當的資源以為輔導，然對於習慣山坡地造林粗放作業方式的林業人員來說，如何輔導辦理社區的景觀綠美化規劃及施工均較精細的工作則是種挑戰；對於來自各行各業的社區志工人員而言，要從一片空地從無到有營造出優美景緻，無疑是項艱深的工作。</w:t>
      </w:r>
    </w:p>
    <w:p w:rsidR="003A241A" w:rsidRPr="000502F4" w:rsidRDefault="003A241A" w:rsidP="000502F4">
      <w:pPr>
        <w:autoSpaceDE w:val="0"/>
        <w:autoSpaceDN w:val="0"/>
        <w:spacing w:line="360" w:lineRule="auto"/>
        <w:ind w:leftChars="75" w:left="180" w:firstLineChars="200" w:firstLine="480"/>
        <w:jc w:val="both"/>
        <w:textAlignment w:val="auto"/>
        <w:rPr>
          <w:rFonts w:eastAsia="標楷體"/>
          <w:color w:val="000000"/>
          <w:szCs w:val="24"/>
        </w:rPr>
      </w:pPr>
      <w:r w:rsidRPr="000502F4">
        <w:rPr>
          <w:rFonts w:eastAsia="標楷體" w:hAnsi="標楷體"/>
          <w:color w:val="000000"/>
          <w:szCs w:val="24"/>
        </w:rPr>
        <w:t>以受林務局補助發展環境綠美化之社區的分布狀況而言，其範圍遍及全國山區、平原及海濱各角落，環境之差異性甚大，若無積極的至現地予以輔導，恐怕會偏向於以地方社區意見領袖或民眾之通俗環境美化觀念來進行社區環境之綠美化，外加近年來，台灣許多地區逐漸都會化後，不僅文化外來，外來植物更大舉入侵，都市更大量採用外來物種。本土樹種對於地區綠美化而言，非但較能適應台灣本土，更且在文化、生態、經濟與教育面向，皆較外來樹種為佳。因此對植物特性與其生長環境缺乏瞭解，遑論能考慮「因地而異、適地適木」的植栽使用。再加上台灣不十分完善的工程發包招標制度，以及苗圃的市場生態，導致社區綠美化時採用的植栽數量十分有限，以及南樹北種、高海拔樹種低海拔種植等錯誤，此種做法無法配合地區之生態環境，營造具地方特色與符合當地生態之綠色環境，不符林務局輔導社區林業之社區環境改善的宗旨，且與發展之生態旅遊之目標不能諧調，甚至可能成為發展生態旅遊之絆腳石。有鑑於上述可能產生的偏失，因此本年度繼</w:t>
      </w:r>
      <w:r w:rsidR="00B93591" w:rsidRPr="000502F4">
        <w:rPr>
          <w:rFonts w:eastAsia="標楷體"/>
          <w:color w:val="000000"/>
          <w:szCs w:val="24"/>
        </w:rPr>
        <w:t>97</w:t>
      </w:r>
      <w:r w:rsidR="00B93591" w:rsidRPr="000502F4">
        <w:rPr>
          <w:rFonts w:eastAsia="標楷體" w:hAnsi="標楷體"/>
          <w:color w:val="000000"/>
          <w:szCs w:val="24"/>
        </w:rPr>
        <w:t>、</w:t>
      </w:r>
      <w:r w:rsidR="00B93591" w:rsidRPr="000502F4">
        <w:rPr>
          <w:rFonts w:eastAsia="標楷體"/>
          <w:color w:val="000000"/>
          <w:szCs w:val="24"/>
        </w:rPr>
        <w:t>98</w:t>
      </w:r>
      <w:r w:rsidR="00B93591" w:rsidRPr="000502F4">
        <w:rPr>
          <w:rFonts w:eastAsia="標楷體" w:hAnsi="標楷體"/>
          <w:color w:val="000000"/>
          <w:szCs w:val="24"/>
        </w:rPr>
        <w:t>年度之後以台灣東</w:t>
      </w:r>
      <w:r w:rsidRPr="000502F4">
        <w:rPr>
          <w:rFonts w:eastAsia="標楷體" w:hAnsi="標楷體"/>
          <w:color w:val="000000"/>
          <w:szCs w:val="24"/>
        </w:rPr>
        <w:t>半部地區為主要調查範圍，進行現場調查現有及潛在社區林業發展地區之植栽綠化現況，分析其利弊得失，並依其地區之生態資源，規劃不同地區可應用且符合</w:t>
      </w:r>
      <w:r w:rsidRPr="000502F4">
        <w:rPr>
          <w:rFonts w:eastAsia="標楷體" w:hAnsi="標楷體"/>
          <w:color w:val="000000"/>
          <w:szCs w:val="24"/>
        </w:rPr>
        <w:lastRenderedPageBreak/>
        <w:t>生態原則之植栽，作為為來推展社區林業之社區綠化的參考。</w:t>
      </w:r>
    </w:p>
    <w:p w:rsidR="003A241A" w:rsidRPr="000502F4" w:rsidRDefault="003A241A" w:rsidP="000502F4">
      <w:pPr>
        <w:autoSpaceDE w:val="0"/>
        <w:autoSpaceDN w:val="0"/>
        <w:spacing w:line="360" w:lineRule="auto"/>
        <w:textAlignment w:val="auto"/>
        <w:rPr>
          <w:rFonts w:eastAsia="標楷體"/>
          <w:color w:val="000000"/>
          <w:szCs w:val="24"/>
        </w:rPr>
      </w:pPr>
      <w:r w:rsidRPr="000502F4">
        <w:rPr>
          <w:rFonts w:eastAsia="標楷體" w:hAnsi="標楷體"/>
          <w:color w:val="000000"/>
          <w:szCs w:val="24"/>
        </w:rPr>
        <w:t>二、擬解決問題</w:t>
      </w:r>
    </w:p>
    <w:p w:rsidR="003A241A" w:rsidRPr="000502F4" w:rsidRDefault="003A241A" w:rsidP="000502F4">
      <w:pPr>
        <w:autoSpaceDE w:val="0"/>
        <w:autoSpaceDN w:val="0"/>
        <w:spacing w:line="360" w:lineRule="auto"/>
        <w:ind w:leftChars="75" w:left="180"/>
        <w:jc w:val="both"/>
        <w:textAlignment w:val="auto"/>
        <w:rPr>
          <w:rFonts w:eastAsia="標楷體"/>
          <w:color w:val="000000"/>
          <w:szCs w:val="24"/>
        </w:rPr>
      </w:pPr>
      <w:r w:rsidRPr="000502F4">
        <w:rPr>
          <w:rFonts w:eastAsia="標楷體"/>
          <w:color w:val="000000"/>
          <w:szCs w:val="24"/>
        </w:rPr>
        <w:t xml:space="preserve">    </w:t>
      </w:r>
      <w:r w:rsidRPr="000502F4">
        <w:rPr>
          <w:rFonts w:eastAsia="標楷體" w:hAnsi="標楷體"/>
          <w:color w:val="000000"/>
          <w:szCs w:val="24"/>
        </w:rPr>
        <w:t>林務局從民國</w:t>
      </w:r>
      <w:r w:rsidRPr="000502F4">
        <w:rPr>
          <w:rFonts w:eastAsia="標楷體"/>
          <w:color w:val="000000"/>
          <w:szCs w:val="24"/>
        </w:rPr>
        <w:t xml:space="preserve">92 </w:t>
      </w:r>
      <w:r w:rsidRPr="000502F4">
        <w:rPr>
          <w:rFonts w:eastAsia="標楷體" w:hAnsi="標楷體"/>
          <w:color w:val="000000"/>
          <w:szCs w:val="24"/>
        </w:rPr>
        <w:t>年起至今已推行了社區植樹綠美化政策有七年之久，曾經參與此政策推行之社區累計已達</w:t>
      </w:r>
      <w:r w:rsidRPr="000502F4">
        <w:rPr>
          <w:rFonts w:eastAsia="標楷體"/>
          <w:color w:val="000000"/>
          <w:szCs w:val="24"/>
        </w:rPr>
        <w:t>2,062</w:t>
      </w:r>
      <w:r w:rsidRPr="000502F4">
        <w:rPr>
          <w:rFonts w:eastAsia="標楷體" w:hAnsi="標楷體"/>
          <w:color w:val="000000"/>
          <w:szCs w:val="24"/>
        </w:rPr>
        <w:t>個以上，全國</w:t>
      </w:r>
      <w:r w:rsidRPr="000502F4">
        <w:rPr>
          <w:rFonts w:eastAsia="標楷體"/>
          <w:color w:val="000000"/>
          <w:szCs w:val="24"/>
        </w:rPr>
        <w:t>25</w:t>
      </w:r>
      <w:r w:rsidRPr="000502F4">
        <w:rPr>
          <w:rFonts w:eastAsia="標楷體" w:hAnsi="標楷體"/>
          <w:color w:val="000000"/>
          <w:szCs w:val="24"/>
        </w:rPr>
        <w:t>個縣市都有社區參與</w:t>
      </w:r>
      <w:r w:rsidRPr="000502F4">
        <w:rPr>
          <w:rFonts w:eastAsia="標楷體"/>
          <w:color w:val="000000"/>
          <w:szCs w:val="24"/>
        </w:rPr>
        <w:t>(</w:t>
      </w:r>
      <w:r w:rsidRPr="000502F4">
        <w:rPr>
          <w:rFonts w:eastAsia="標楷體" w:hAnsi="標楷體"/>
          <w:color w:val="000000"/>
          <w:szCs w:val="24"/>
        </w:rPr>
        <w:t>包括離島之金門、馬祖、澎湖等</w:t>
      </w:r>
      <w:r w:rsidRPr="000502F4">
        <w:rPr>
          <w:rFonts w:eastAsia="標楷體"/>
          <w:color w:val="000000"/>
          <w:szCs w:val="24"/>
        </w:rPr>
        <w:t>)</w:t>
      </w:r>
      <w:r w:rsidRPr="000502F4">
        <w:rPr>
          <w:rFonts w:eastAsia="標楷體" w:hAnsi="標楷體"/>
          <w:color w:val="000000"/>
          <w:szCs w:val="24"/>
        </w:rPr>
        <w:t>，由於政府每年皆投入龐大的金額予社區，但卻無深入了解</w:t>
      </w:r>
      <w:r w:rsidRPr="000502F4">
        <w:rPr>
          <w:rFonts w:eastAsia="標楷體"/>
          <w:color w:val="000000"/>
          <w:szCs w:val="24"/>
        </w:rPr>
        <w:t>(</w:t>
      </w:r>
      <w:r w:rsidRPr="000502F4">
        <w:rPr>
          <w:rFonts w:eastAsia="標楷體" w:hAnsi="標楷體"/>
          <w:color w:val="000000"/>
          <w:szCs w:val="24"/>
        </w:rPr>
        <w:t>政策執行的成效、意願、偏好等看法</w:t>
      </w:r>
      <w:r w:rsidRPr="000502F4">
        <w:rPr>
          <w:rFonts w:eastAsia="標楷體"/>
          <w:color w:val="000000"/>
          <w:szCs w:val="24"/>
        </w:rPr>
        <w:t>)</w:t>
      </w:r>
      <w:r w:rsidRPr="000502F4">
        <w:rPr>
          <w:rFonts w:eastAsia="標楷體" w:hAnsi="標楷體"/>
          <w:color w:val="000000"/>
          <w:szCs w:val="24"/>
        </w:rPr>
        <w:t>。如推行社區植樹綠美化之過程中，雖有辦理社區綠美化政策宣導及研習班之課程，其內容包括有環境綠美化規劃、植栽選擇應用與社區植栽整體配置以及種好植栽之簡要方法</w:t>
      </w:r>
      <w:r w:rsidRPr="000502F4">
        <w:rPr>
          <w:rFonts w:eastAsia="標楷體"/>
          <w:color w:val="000000"/>
          <w:szCs w:val="24"/>
        </w:rPr>
        <w:t>…</w:t>
      </w:r>
      <w:r w:rsidRPr="000502F4">
        <w:rPr>
          <w:rFonts w:eastAsia="標楷體" w:hAnsi="標楷體"/>
          <w:color w:val="000000"/>
          <w:szCs w:val="24"/>
        </w:rPr>
        <w:t>等等，在此基礎建立下，成效甚佳。但環境品質的改善是提昇服務大眾親近森林及大自然之誘因，在此一前提下，林務局亦投入相當的資源以為輔導，然而彼等專家未能深入現場瞭解各地之環境，以受林務局補助發展社區林業之社區的分布狀況而言，其範圍遍及全國各山區角落，環境之差異性甚大，若無積極的至現地予以輔導，恐怕會偏向於以地方社區意見領袖或民眾之通俗環境美化觀念來進行社區環境之綠美化，此種做法無法配合地區之生態環境，營造具地方特色與符合當地生態之綠色環境，不符林務局輔導社區林業之社區環境改善之宗旨，且與發展之生態旅遊之目標不能諧調，甚至可能成為發展生態旅遊之絆腳石。</w:t>
      </w:r>
    </w:p>
    <w:p w:rsidR="003A241A" w:rsidRDefault="003A241A" w:rsidP="000502F4">
      <w:pPr>
        <w:pStyle w:val="a3"/>
        <w:snapToGrid w:val="0"/>
        <w:spacing w:line="360" w:lineRule="auto"/>
        <w:ind w:leftChars="75" w:left="180" w:firstLineChars="200" w:firstLine="480"/>
        <w:jc w:val="both"/>
        <w:rPr>
          <w:rFonts w:ascii="Times New Roman" w:eastAsia="標楷體" w:hAnsi="標楷體"/>
          <w:color w:val="000000"/>
          <w:szCs w:val="24"/>
        </w:rPr>
      </w:pPr>
      <w:r w:rsidRPr="000502F4">
        <w:rPr>
          <w:rFonts w:ascii="Times New Roman" w:eastAsia="標楷體" w:hAnsi="標楷體"/>
          <w:color w:val="000000"/>
          <w:szCs w:val="24"/>
        </w:rPr>
        <w:t>讓林業專業走入基層，在生物多樣性保育及永續發展的原則下，協助社區、部落從森林利用上獲得經濟利益，重建傳承文化並穩固社會組織，同時也讓社區民眾為家鄉環境，盡到在地守護的責任，如此的夥伴關係，是林務局推動社區林業政策的初衷，也是保育與經濟雙贏的具體實踐。有鑑於上述可能產生的偏失，本年度繼去年度之後以台灣西半部地區為主要調查範圍，進行現場調查現有及潛在社區林業發展地區之植栽綠化現況，分析其利弊得失，並依其地區之生態資源，規劃不同地區可應用且符合生態原則之植栽，作為為來推展社區林業之社區綠化的參考。</w:t>
      </w:r>
    </w:p>
    <w:p w:rsidR="0071001F" w:rsidRDefault="0071001F" w:rsidP="000502F4">
      <w:pPr>
        <w:pStyle w:val="a3"/>
        <w:snapToGrid w:val="0"/>
        <w:spacing w:line="360" w:lineRule="auto"/>
        <w:ind w:leftChars="75" w:left="180" w:firstLineChars="200" w:firstLine="480"/>
        <w:jc w:val="both"/>
        <w:rPr>
          <w:rFonts w:ascii="Times New Roman" w:eastAsia="標楷體" w:hAnsi="標楷體"/>
          <w:color w:val="000000"/>
          <w:szCs w:val="24"/>
        </w:rPr>
      </w:pPr>
    </w:p>
    <w:p w:rsidR="0071001F" w:rsidRPr="000502F4" w:rsidRDefault="0071001F" w:rsidP="000502F4">
      <w:pPr>
        <w:autoSpaceDE w:val="0"/>
        <w:autoSpaceDN w:val="0"/>
        <w:spacing w:line="360" w:lineRule="auto"/>
        <w:textAlignment w:val="auto"/>
        <w:rPr>
          <w:rFonts w:eastAsia="標楷體"/>
          <w:color w:val="000000"/>
          <w:szCs w:val="24"/>
        </w:rPr>
      </w:pPr>
    </w:p>
    <w:p w:rsidR="003A241A" w:rsidRPr="000502F4" w:rsidRDefault="003A241A" w:rsidP="000502F4">
      <w:pPr>
        <w:spacing w:line="360" w:lineRule="auto"/>
        <w:rPr>
          <w:rFonts w:eastAsia="標楷體"/>
          <w:color w:val="000000"/>
          <w:szCs w:val="24"/>
        </w:rPr>
      </w:pPr>
      <w:r w:rsidRPr="000502F4">
        <w:rPr>
          <w:rFonts w:eastAsia="標楷體" w:hAnsi="標楷體"/>
          <w:color w:val="000000"/>
          <w:szCs w:val="24"/>
        </w:rPr>
        <w:lastRenderedPageBreak/>
        <w:t>三、計畫目標</w:t>
      </w:r>
    </w:p>
    <w:p w:rsidR="003A241A" w:rsidRPr="000502F4" w:rsidRDefault="003A241A" w:rsidP="000502F4">
      <w:pPr>
        <w:pStyle w:val="a5"/>
        <w:snapToGrid w:val="0"/>
        <w:spacing w:after="0" w:line="360" w:lineRule="auto"/>
        <w:ind w:leftChars="150" w:left="360" w:firstLine="482"/>
        <w:jc w:val="both"/>
        <w:rPr>
          <w:rFonts w:eastAsia="標楷體"/>
          <w:color w:val="000000"/>
          <w:szCs w:val="24"/>
        </w:rPr>
      </w:pPr>
      <w:r w:rsidRPr="000502F4">
        <w:rPr>
          <w:rFonts w:eastAsia="標楷體" w:hAnsi="標楷體"/>
          <w:color w:val="000000"/>
          <w:szCs w:val="24"/>
        </w:rPr>
        <w:t>本計畫主要目的在於透過績優社區林業發展之綠美化執行狀況調查，包括社區意見領袖及居民對執行結果的看法，檢討其利弊得失，並依生態綠化之原則，規劃未來提供全國各地可參考之社區綠化手冊。準此，本計畫之主要目標如下：</w:t>
      </w:r>
      <w:r w:rsidRPr="000502F4">
        <w:rPr>
          <w:rFonts w:eastAsia="標楷體"/>
          <w:color w:val="000000"/>
          <w:szCs w:val="24"/>
        </w:rPr>
        <w:t xml:space="preserve"> </w:t>
      </w:r>
    </w:p>
    <w:p w:rsidR="003A241A" w:rsidRPr="000502F4" w:rsidRDefault="003A241A" w:rsidP="000502F4">
      <w:pPr>
        <w:pStyle w:val="a5"/>
        <w:snapToGrid w:val="0"/>
        <w:spacing w:after="0" w:line="360" w:lineRule="auto"/>
        <w:ind w:left="900"/>
        <w:jc w:val="both"/>
        <w:rPr>
          <w:rFonts w:eastAsia="標楷體"/>
          <w:color w:val="000000"/>
          <w:szCs w:val="24"/>
        </w:rPr>
      </w:pPr>
      <w:r w:rsidRPr="000502F4">
        <w:rPr>
          <w:rFonts w:eastAsia="標楷體"/>
          <w:color w:val="000000"/>
          <w:szCs w:val="24"/>
        </w:rPr>
        <w:t xml:space="preserve">(1) </w:t>
      </w:r>
      <w:r w:rsidRPr="000502F4">
        <w:rPr>
          <w:rFonts w:eastAsia="標楷體" w:hAnsi="標楷體"/>
          <w:color w:val="000000"/>
          <w:szCs w:val="24"/>
        </w:rPr>
        <w:t>社區意見領袖及居民對社區綠化需求及執行結果的看法。</w:t>
      </w:r>
    </w:p>
    <w:p w:rsidR="003A241A" w:rsidRPr="000502F4" w:rsidRDefault="003A241A" w:rsidP="000502F4">
      <w:pPr>
        <w:pStyle w:val="a5"/>
        <w:snapToGrid w:val="0"/>
        <w:spacing w:after="0" w:line="360" w:lineRule="auto"/>
        <w:ind w:leftChars="375" w:left="900"/>
        <w:jc w:val="both"/>
        <w:rPr>
          <w:rFonts w:eastAsia="標楷體"/>
          <w:color w:val="000000"/>
          <w:szCs w:val="24"/>
        </w:rPr>
      </w:pPr>
      <w:r w:rsidRPr="000502F4">
        <w:rPr>
          <w:rFonts w:eastAsia="標楷體"/>
          <w:color w:val="000000"/>
          <w:szCs w:val="24"/>
        </w:rPr>
        <w:t xml:space="preserve">(2) </w:t>
      </w:r>
      <w:r w:rsidRPr="000502F4">
        <w:rPr>
          <w:rFonts w:eastAsia="標楷體" w:hAnsi="標楷體"/>
          <w:color w:val="000000"/>
          <w:szCs w:val="24"/>
        </w:rPr>
        <w:t>已經執行綠化之社區在執行時之做法調查與分析。</w:t>
      </w:r>
    </w:p>
    <w:p w:rsidR="003A241A" w:rsidRPr="000502F4" w:rsidRDefault="003A241A" w:rsidP="000502F4">
      <w:pPr>
        <w:pStyle w:val="a5"/>
        <w:snapToGrid w:val="0"/>
        <w:spacing w:after="0" w:line="360" w:lineRule="auto"/>
        <w:ind w:leftChars="375" w:left="900"/>
        <w:jc w:val="both"/>
        <w:rPr>
          <w:rFonts w:eastAsia="標楷體"/>
          <w:color w:val="000000"/>
          <w:szCs w:val="24"/>
        </w:rPr>
      </w:pPr>
      <w:r w:rsidRPr="000502F4">
        <w:rPr>
          <w:rFonts w:eastAsia="標楷體"/>
          <w:color w:val="000000"/>
          <w:szCs w:val="24"/>
        </w:rPr>
        <w:t xml:space="preserve">(3) </w:t>
      </w:r>
      <w:r w:rsidRPr="000502F4">
        <w:rPr>
          <w:rFonts w:eastAsia="標楷體" w:hAnsi="標楷體"/>
          <w:color w:val="000000"/>
          <w:szCs w:val="24"/>
        </w:rPr>
        <w:t>現有綠化植栽之現況調查與分析。</w:t>
      </w:r>
    </w:p>
    <w:p w:rsidR="003A241A" w:rsidRPr="000502F4" w:rsidRDefault="003A241A" w:rsidP="000502F4">
      <w:pPr>
        <w:pStyle w:val="a5"/>
        <w:snapToGrid w:val="0"/>
        <w:spacing w:after="0" w:line="360" w:lineRule="auto"/>
        <w:ind w:leftChars="375" w:left="900"/>
        <w:jc w:val="both"/>
        <w:rPr>
          <w:rFonts w:eastAsia="標楷體"/>
          <w:color w:val="000000"/>
          <w:szCs w:val="24"/>
        </w:rPr>
      </w:pPr>
      <w:r w:rsidRPr="000502F4">
        <w:rPr>
          <w:rFonts w:eastAsia="標楷體"/>
          <w:color w:val="000000"/>
          <w:szCs w:val="24"/>
        </w:rPr>
        <w:t xml:space="preserve">(4) </w:t>
      </w:r>
      <w:r w:rsidRPr="000502F4">
        <w:rPr>
          <w:rFonts w:eastAsia="標楷體" w:hAnsi="標楷體"/>
          <w:color w:val="000000"/>
          <w:szCs w:val="24"/>
        </w:rPr>
        <w:t>社區綠化成果之維護管理制度之調查與分析。</w:t>
      </w:r>
    </w:p>
    <w:p w:rsidR="003A241A" w:rsidRPr="000502F4" w:rsidRDefault="003A241A" w:rsidP="000502F4">
      <w:pPr>
        <w:pStyle w:val="a5"/>
        <w:snapToGrid w:val="0"/>
        <w:spacing w:after="0" w:line="360" w:lineRule="auto"/>
        <w:ind w:leftChars="375" w:left="900"/>
        <w:jc w:val="both"/>
        <w:rPr>
          <w:rFonts w:eastAsia="標楷體"/>
          <w:color w:val="000000"/>
          <w:szCs w:val="24"/>
        </w:rPr>
      </w:pPr>
      <w:r w:rsidRPr="000502F4">
        <w:rPr>
          <w:rFonts w:eastAsia="標楷體"/>
          <w:color w:val="000000"/>
          <w:szCs w:val="24"/>
        </w:rPr>
        <w:t xml:space="preserve">(5) </w:t>
      </w:r>
      <w:r w:rsidRPr="000502F4">
        <w:rPr>
          <w:rFonts w:eastAsia="標楷體" w:hAnsi="標楷體"/>
          <w:color w:val="000000"/>
          <w:szCs w:val="24"/>
        </w:rPr>
        <w:t>蒐集調查可供全國不同地區符合生態綠化之植栽種類。</w:t>
      </w:r>
    </w:p>
    <w:p w:rsidR="003A241A" w:rsidRPr="000502F4" w:rsidRDefault="003A241A" w:rsidP="000502F4">
      <w:pPr>
        <w:pStyle w:val="a5"/>
        <w:snapToGrid w:val="0"/>
        <w:spacing w:after="0" w:line="360" w:lineRule="auto"/>
        <w:ind w:leftChars="375" w:left="900"/>
        <w:jc w:val="both"/>
        <w:rPr>
          <w:rFonts w:eastAsia="標楷體"/>
          <w:color w:val="000000"/>
          <w:szCs w:val="24"/>
        </w:rPr>
      </w:pPr>
      <w:r w:rsidRPr="000502F4">
        <w:rPr>
          <w:rFonts w:eastAsia="標楷體"/>
          <w:color w:val="000000"/>
          <w:szCs w:val="24"/>
        </w:rPr>
        <w:t xml:space="preserve">(6) </w:t>
      </w:r>
      <w:r w:rsidRPr="000502F4">
        <w:rPr>
          <w:rFonts w:eastAsia="標楷體" w:hAnsi="標楷體"/>
          <w:color w:val="000000"/>
          <w:szCs w:val="24"/>
        </w:rPr>
        <w:t>辦理社區綠化講習會或訓練班。</w:t>
      </w:r>
    </w:p>
    <w:p w:rsidR="003A241A" w:rsidRPr="000502F4" w:rsidRDefault="003A241A" w:rsidP="000502F4">
      <w:pPr>
        <w:pStyle w:val="a5"/>
        <w:snapToGrid w:val="0"/>
        <w:spacing w:after="0" w:line="360" w:lineRule="auto"/>
        <w:ind w:leftChars="375" w:left="900"/>
        <w:jc w:val="both"/>
        <w:rPr>
          <w:rFonts w:eastAsia="標楷體"/>
          <w:color w:val="000000"/>
          <w:szCs w:val="24"/>
        </w:rPr>
      </w:pPr>
      <w:r w:rsidRPr="000502F4">
        <w:rPr>
          <w:rFonts w:eastAsia="標楷體"/>
          <w:color w:val="000000"/>
          <w:szCs w:val="24"/>
        </w:rPr>
        <w:t xml:space="preserve">(7) </w:t>
      </w:r>
      <w:r w:rsidRPr="000502F4">
        <w:rPr>
          <w:rFonts w:eastAsia="標楷體" w:hAnsi="標楷體"/>
          <w:color w:val="000000"/>
          <w:szCs w:val="24"/>
        </w:rPr>
        <w:t>編撰輔導社區綠化之工作手冊。</w:t>
      </w:r>
    </w:p>
    <w:p w:rsidR="003A241A" w:rsidRPr="000502F4" w:rsidRDefault="006A38DC" w:rsidP="000502F4">
      <w:pPr>
        <w:spacing w:line="360" w:lineRule="auto"/>
        <w:rPr>
          <w:rFonts w:eastAsia="標楷體"/>
          <w:color w:val="000000"/>
          <w:szCs w:val="24"/>
        </w:rPr>
      </w:pPr>
      <w:r w:rsidRPr="000502F4">
        <w:rPr>
          <w:rFonts w:eastAsia="標楷體" w:hAnsi="標楷體"/>
          <w:color w:val="000000"/>
          <w:szCs w:val="24"/>
        </w:rPr>
        <w:t>四、預期效益</w:t>
      </w:r>
    </w:p>
    <w:p w:rsidR="00140960" w:rsidRPr="000502F4" w:rsidRDefault="00F84618" w:rsidP="000502F4">
      <w:pPr>
        <w:spacing w:line="360" w:lineRule="auto"/>
        <w:ind w:leftChars="225" w:left="540"/>
        <w:rPr>
          <w:rFonts w:eastAsia="標楷體"/>
          <w:color w:val="000000"/>
          <w:szCs w:val="24"/>
        </w:rPr>
      </w:pPr>
      <w:r w:rsidRPr="000502F4">
        <w:rPr>
          <w:rFonts w:eastAsia="標楷體" w:hAnsi="標楷體"/>
          <w:color w:val="000000"/>
          <w:szCs w:val="24"/>
        </w:rPr>
        <w:t>藉由本</w:t>
      </w:r>
      <w:r w:rsidR="00140960" w:rsidRPr="000502F4">
        <w:rPr>
          <w:rFonts w:eastAsia="標楷體" w:hAnsi="標楷體"/>
          <w:color w:val="000000"/>
          <w:szCs w:val="24"/>
        </w:rPr>
        <w:t>研究計畫內容之執行，預期將可達到下列之預期成果效益：</w:t>
      </w:r>
    </w:p>
    <w:p w:rsidR="006A38DC" w:rsidRPr="000502F4" w:rsidRDefault="006A38DC" w:rsidP="000502F4">
      <w:pPr>
        <w:pStyle w:val="a3"/>
        <w:snapToGrid w:val="0"/>
        <w:spacing w:line="360" w:lineRule="auto"/>
        <w:ind w:leftChars="200" w:left="720" w:hangingChars="100" w:hanging="240"/>
        <w:rPr>
          <w:rFonts w:ascii="Times New Roman" w:eastAsia="標楷體" w:hAnsi="Times New Roman"/>
          <w:color w:val="000000"/>
          <w:szCs w:val="24"/>
        </w:rPr>
      </w:pPr>
      <w:r w:rsidRPr="000502F4">
        <w:rPr>
          <w:rFonts w:ascii="Times New Roman" w:eastAsia="標楷體" w:hAnsi="Times New Roman"/>
          <w:color w:val="000000"/>
          <w:szCs w:val="24"/>
        </w:rPr>
        <w:t>1.</w:t>
      </w:r>
      <w:r w:rsidRPr="000502F4">
        <w:rPr>
          <w:rFonts w:ascii="Times New Roman" w:eastAsia="標楷體" w:hAnsi="標楷體"/>
          <w:color w:val="000000"/>
          <w:szCs w:val="24"/>
        </w:rPr>
        <w:t>評估社區綠化之優缺點，提供創造當地生物多樣性之意見。</w:t>
      </w:r>
    </w:p>
    <w:p w:rsidR="006A38DC" w:rsidRPr="000502F4" w:rsidRDefault="006A38DC" w:rsidP="000502F4">
      <w:pPr>
        <w:pStyle w:val="a3"/>
        <w:snapToGrid w:val="0"/>
        <w:spacing w:line="360" w:lineRule="auto"/>
        <w:ind w:firstLineChars="200" w:firstLine="480"/>
        <w:rPr>
          <w:rFonts w:ascii="Times New Roman" w:eastAsia="標楷體" w:hAnsi="Times New Roman"/>
          <w:color w:val="000000"/>
          <w:szCs w:val="24"/>
        </w:rPr>
      </w:pPr>
      <w:r w:rsidRPr="000502F4">
        <w:rPr>
          <w:rFonts w:ascii="Times New Roman" w:eastAsia="標楷體" w:hAnsi="Times New Roman"/>
          <w:color w:val="000000"/>
          <w:szCs w:val="24"/>
        </w:rPr>
        <w:t>2.</w:t>
      </w:r>
      <w:r w:rsidRPr="000502F4">
        <w:rPr>
          <w:rFonts w:ascii="Times New Roman" w:eastAsia="標楷體" w:hAnsi="標楷體"/>
          <w:color w:val="000000"/>
          <w:szCs w:val="24"/>
        </w:rPr>
        <w:t>編印社區綠化工作手冊，供推動社區綠化之參據。</w:t>
      </w:r>
    </w:p>
    <w:p w:rsidR="006A38DC" w:rsidRPr="000502F4" w:rsidRDefault="006A38DC" w:rsidP="000502F4">
      <w:pPr>
        <w:pStyle w:val="a3"/>
        <w:snapToGrid w:val="0"/>
        <w:spacing w:line="360" w:lineRule="auto"/>
        <w:ind w:leftChars="200" w:left="720" w:hangingChars="100" w:hanging="240"/>
        <w:rPr>
          <w:rFonts w:ascii="Times New Roman" w:eastAsia="標楷體" w:hAnsi="Times New Roman"/>
          <w:color w:val="000000"/>
          <w:szCs w:val="24"/>
        </w:rPr>
      </w:pPr>
      <w:r w:rsidRPr="000502F4">
        <w:rPr>
          <w:rFonts w:ascii="Times New Roman" w:eastAsia="標楷體" w:hAnsi="Times New Roman"/>
          <w:color w:val="000000"/>
          <w:szCs w:val="24"/>
        </w:rPr>
        <w:t>3.</w:t>
      </w:r>
      <w:r w:rsidRPr="000502F4">
        <w:rPr>
          <w:rFonts w:ascii="Times New Roman" w:eastAsia="標楷體" w:hAnsi="標楷體"/>
          <w:color w:val="000000"/>
          <w:szCs w:val="24"/>
        </w:rPr>
        <w:t>提供生態保育及自然教育之展示與交流場所，永續社區生態環境並發展生態旅遊，維護社區環境及生態品質。</w:t>
      </w:r>
    </w:p>
    <w:p w:rsidR="00046E01" w:rsidRPr="000502F4" w:rsidRDefault="00046E01" w:rsidP="000502F4">
      <w:pPr>
        <w:pStyle w:val="a3"/>
        <w:snapToGrid w:val="0"/>
        <w:spacing w:line="360" w:lineRule="auto"/>
        <w:ind w:leftChars="200" w:left="720" w:hangingChars="100" w:hanging="240"/>
        <w:rPr>
          <w:rFonts w:ascii="Times New Roman" w:eastAsia="標楷體" w:hAnsi="Times New Roman"/>
          <w:color w:val="000000"/>
          <w:szCs w:val="24"/>
        </w:rPr>
      </w:pPr>
    </w:p>
    <w:p w:rsidR="006A38DC" w:rsidRPr="000502F4" w:rsidRDefault="00F84618" w:rsidP="000502F4">
      <w:pPr>
        <w:spacing w:line="360" w:lineRule="auto"/>
        <w:rPr>
          <w:rFonts w:eastAsia="標楷體"/>
          <w:color w:val="000000"/>
          <w:szCs w:val="24"/>
        </w:rPr>
      </w:pPr>
      <w:r w:rsidRPr="000502F4">
        <w:rPr>
          <w:rFonts w:eastAsia="標楷體" w:hAnsi="標楷體"/>
          <w:color w:val="000000"/>
          <w:szCs w:val="24"/>
        </w:rPr>
        <w:t>五、文獻回顧</w:t>
      </w:r>
    </w:p>
    <w:p w:rsidR="00046E01" w:rsidRPr="000502F4" w:rsidRDefault="00046E01" w:rsidP="000502F4">
      <w:pPr>
        <w:spacing w:line="360" w:lineRule="auto"/>
        <w:rPr>
          <w:rFonts w:eastAsia="標楷體"/>
          <w:color w:val="000000"/>
          <w:szCs w:val="24"/>
        </w:rPr>
      </w:pPr>
      <w:r w:rsidRPr="000502F4">
        <w:rPr>
          <w:rFonts w:eastAsia="標楷體"/>
          <w:color w:val="000000"/>
          <w:szCs w:val="24"/>
        </w:rPr>
        <w:t>(</w:t>
      </w:r>
      <w:r w:rsidRPr="000502F4">
        <w:rPr>
          <w:rFonts w:eastAsia="標楷體" w:hAnsi="標楷體"/>
          <w:color w:val="000000"/>
          <w:szCs w:val="24"/>
        </w:rPr>
        <w:t>一</w:t>
      </w:r>
      <w:r w:rsidRPr="000502F4">
        <w:rPr>
          <w:rFonts w:eastAsia="標楷體"/>
          <w:color w:val="000000"/>
          <w:szCs w:val="24"/>
        </w:rPr>
        <w:t>)</w:t>
      </w:r>
      <w:r w:rsidR="0095611B" w:rsidRPr="000502F4">
        <w:rPr>
          <w:rFonts w:eastAsia="標楷體" w:hAnsi="標楷體"/>
          <w:color w:val="000000"/>
          <w:szCs w:val="24"/>
        </w:rPr>
        <w:t>、社區綠美化之</w:t>
      </w:r>
      <w:r w:rsidRPr="000502F4">
        <w:rPr>
          <w:rFonts w:eastAsia="標楷體" w:hAnsi="標楷體"/>
          <w:color w:val="000000"/>
          <w:szCs w:val="24"/>
        </w:rPr>
        <w:t>介紹</w:t>
      </w:r>
    </w:p>
    <w:p w:rsidR="00F84618" w:rsidRPr="000502F4" w:rsidRDefault="00F84618"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社區（</w:t>
      </w:r>
      <w:r w:rsidRPr="000502F4">
        <w:rPr>
          <w:rFonts w:eastAsia="標楷體"/>
          <w:color w:val="000000"/>
          <w:szCs w:val="24"/>
        </w:rPr>
        <w:t>community</w:t>
      </w:r>
      <w:r w:rsidRPr="000502F4">
        <w:rPr>
          <w:rFonts w:eastAsia="標楷體" w:hAnsi="標楷體"/>
          <w:color w:val="000000"/>
          <w:szCs w:val="24"/>
        </w:rPr>
        <w:t>）是由一群居民共同住於一地、一區域或一國所形成的人為引入區塊（</w:t>
      </w:r>
      <w:r w:rsidRPr="000502F4">
        <w:rPr>
          <w:rFonts w:eastAsia="標楷體"/>
          <w:color w:val="000000"/>
          <w:szCs w:val="24"/>
        </w:rPr>
        <w:t>introduced patch</w:t>
      </w:r>
      <w:r w:rsidRPr="000502F4">
        <w:rPr>
          <w:rFonts w:eastAsia="標楷體" w:hAnsi="標楷體"/>
          <w:color w:val="000000"/>
          <w:szCs w:val="24"/>
        </w:rPr>
        <w:t>），具有生活空間、環境資源共有、共用、共享等性質，並發展成具區域特色的生活文化圈。「</w:t>
      </w:r>
      <w:r w:rsidRPr="000502F4">
        <w:rPr>
          <w:rFonts w:eastAsia="標楷體"/>
          <w:color w:val="000000"/>
          <w:szCs w:val="24"/>
        </w:rPr>
        <w:t>community</w:t>
      </w:r>
      <w:r w:rsidRPr="000502F4">
        <w:rPr>
          <w:rFonts w:eastAsia="標楷體" w:hAnsi="標楷體"/>
          <w:color w:val="000000"/>
          <w:szCs w:val="24"/>
        </w:rPr>
        <w:t>」就生態學上，又翻譯成群落、社會，如動物群落或植物社會等，是指在相同時間聚集在同一地區上的許多物種種群（</w:t>
      </w:r>
      <w:r w:rsidRPr="000502F4">
        <w:rPr>
          <w:rFonts w:eastAsia="標楷體"/>
          <w:color w:val="000000"/>
          <w:szCs w:val="24"/>
        </w:rPr>
        <w:t>species populations</w:t>
      </w:r>
      <w:r w:rsidRPr="000502F4">
        <w:rPr>
          <w:rFonts w:eastAsia="標楷體" w:hAnsi="標楷體"/>
          <w:color w:val="000000"/>
          <w:szCs w:val="24"/>
        </w:rPr>
        <w:t>）的集合。資訊的溝通傳遞維繫人類社區文化的發展與傳承，並且實踐於日常生活，所以「社區」可以定義為：展現生活文化的實質空間，具有一定的地理範圍，由一群居民組成區域內的主體，居民間有一</w:t>
      </w:r>
      <w:r w:rsidRPr="000502F4">
        <w:rPr>
          <w:rFonts w:eastAsia="標楷體" w:hAnsi="標楷體"/>
          <w:color w:val="000000"/>
          <w:szCs w:val="24"/>
        </w:rPr>
        <w:lastRenderedPageBreak/>
        <w:t>定的社會關係，依靠大量的訊息傳遞、經濟活動與維生物質的輸入，以維持區域內運作與文化精神延續的景觀區塊</w:t>
      </w:r>
      <w:r w:rsidRPr="000502F4">
        <w:rPr>
          <w:rFonts w:eastAsia="標楷體"/>
          <w:color w:val="000000"/>
          <w:szCs w:val="24"/>
        </w:rPr>
        <w:t>(</w:t>
      </w:r>
      <w:r w:rsidRPr="000502F4">
        <w:rPr>
          <w:rFonts w:eastAsia="標楷體" w:hAnsi="標楷體"/>
          <w:color w:val="000000"/>
          <w:szCs w:val="24"/>
        </w:rPr>
        <w:t>梁亞忠，</w:t>
      </w:r>
      <w:r w:rsidRPr="000502F4">
        <w:rPr>
          <w:rFonts w:eastAsia="標楷體"/>
          <w:color w:val="000000"/>
          <w:szCs w:val="24"/>
        </w:rPr>
        <w:t>2003)</w:t>
      </w:r>
      <w:r w:rsidRPr="000502F4">
        <w:rPr>
          <w:rFonts w:eastAsia="標楷體" w:hAnsi="標楷體"/>
          <w:color w:val="000000"/>
          <w:szCs w:val="24"/>
        </w:rPr>
        <w:t>。</w:t>
      </w:r>
    </w:p>
    <w:p w:rsidR="00787E3F" w:rsidRPr="000502F4" w:rsidRDefault="00F84618"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近幾百年來工業革命促進經濟快速發展與人口急速增加，皆使得能源耗用大增，對環境產生極大的影響，環境污染的問題也日趨嚴重，尤以二氧化碳排放為溫室效應的主要原因</w:t>
      </w:r>
      <w:r w:rsidRPr="000502F4">
        <w:rPr>
          <w:rFonts w:eastAsia="標楷體"/>
          <w:color w:val="000000"/>
          <w:szCs w:val="24"/>
        </w:rPr>
        <w:t>(</w:t>
      </w:r>
      <w:r w:rsidRPr="000502F4">
        <w:rPr>
          <w:rFonts w:eastAsia="標楷體" w:hAnsi="標楷體"/>
          <w:color w:val="000000"/>
          <w:szCs w:val="24"/>
        </w:rPr>
        <w:t>許惠瑜，</w:t>
      </w:r>
      <w:r w:rsidRPr="000502F4">
        <w:rPr>
          <w:rFonts w:eastAsia="標楷體"/>
          <w:color w:val="000000"/>
          <w:szCs w:val="24"/>
        </w:rPr>
        <w:t>2002)</w:t>
      </w:r>
      <w:r w:rsidRPr="000502F4">
        <w:rPr>
          <w:rFonts w:eastAsia="標楷體" w:hAnsi="標楷體"/>
          <w:color w:val="000000"/>
          <w:szCs w:val="24"/>
        </w:rPr>
        <w:t>。</w:t>
      </w:r>
      <w:r w:rsidR="00787E3F" w:rsidRPr="000502F4">
        <w:rPr>
          <w:rFonts w:eastAsia="標楷體" w:hAnsi="標楷體"/>
          <w:color w:val="000000"/>
          <w:szCs w:val="24"/>
        </w:rPr>
        <w:t>隨著經濟的發展，國民所得提高，人們除了在意自己的居家環境品質外，對於週遭日常生活從事戶外活動的空間環境也逐漸被重視。因此，環境綠美化之必要性已普遍獲得民眾的共識與肯定，政府與民間積極投入社區、公園及校園等空間之環境綠美化。</w:t>
      </w:r>
    </w:p>
    <w:p w:rsidR="00F84618" w:rsidRPr="000502F4" w:rsidRDefault="00F84618"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「社區綠美化」</w:t>
      </w:r>
      <w:r w:rsidR="00421117" w:rsidRPr="000502F4">
        <w:rPr>
          <w:rFonts w:eastAsia="標楷體" w:hAnsi="標楷體"/>
          <w:color w:val="000000"/>
          <w:szCs w:val="24"/>
        </w:rPr>
        <w:t>亦</w:t>
      </w:r>
      <w:r w:rsidRPr="000502F4">
        <w:rPr>
          <w:rFonts w:eastAsia="標楷體" w:hAnsi="標楷體"/>
          <w:color w:val="000000"/>
          <w:szCs w:val="24"/>
        </w:rPr>
        <w:t>是行政院農委會林務局目前大力推動「社區林業</w:t>
      </w:r>
      <w:r w:rsidRPr="000502F4">
        <w:rPr>
          <w:rFonts w:eastAsia="標楷體"/>
          <w:color w:val="000000"/>
          <w:szCs w:val="24"/>
        </w:rPr>
        <w:t xml:space="preserve">- </w:t>
      </w:r>
      <w:r w:rsidRPr="000502F4">
        <w:rPr>
          <w:rFonts w:eastAsia="標楷體" w:hAnsi="標楷體"/>
          <w:color w:val="000000"/>
          <w:szCs w:val="24"/>
        </w:rPr>
        <w:t>居民參與保育共生計畫」中的一環，社區林業將森林經營的尺度區域化，並強調與在地社群以夥伴關係（</w:t>
      </w:r>
      <w:r w:rsidRPr="000502F4">
        <w:rPr>
          <w:rFonts w:eastAsia="標楷體"/>
          <w:color w:val="000000"/>
          <w:szCs w:val="24"/>
        </w:rPr>
        <w:t>partnership</w:t>
      </w:r>
      <w:r w:rsidRPr="000502F4">
        <w:rPr>
          <w:rFonts w:eastAsia="標楷體" w:hAnsi="標楷體"/>
          <w:color w:val="000000"/>
          <w:szCs w:val="24"/>
        </w:rPr>
        <w:t>）共同經營森林。社區綠美化，希望凝聚社區群體為共同的生活空間鍛造出人文與自然和諧的人性化空間。雖然社區林業包含有生物多樣性保育、永續森林、生態旅遊、林業建設、保育並改善社區整體環境與文化等多方面目標，但其中「美」的觀念，是最需要啟發與生活化的。社區綠美化，並非社區林業中的配套措施，而是社區林業經過實踐與深度體驗後，社區群體對於週遭環境與日常生活的文化體現方式。能夠了解週遭事物的美，將其呈現出來就是美化，而對於美的事物能否尊重並保留下來，靠的則是文化素養。</w:t>
      </w:r>
    </w:p>
    <w:p w:rsidR="00554FC2" w:rsidRPr="000502F4" w:rsidRDefault="00F84618"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社區綠美化就是將社區既有的綠化資源合理的規劃配置，不足之處再輔以自外界輸入的綠化資源，創造出具地方特色、空間舒適感、景觀美感，並符合人與週遭環境協調的人性化活動空間。一個好的綠美化環境應給人有合適的空間感，或是適當的空間參考尺度，讓人們活動其間時，可以找到人的定位，並容易建立起人與環境的感情。</w:t>
      </w:r>
      <w:r w:rsidR="00554FC2" w:rsidRPr="000502F4">
        <w:rPr>
          <w:rFonts w:eastAsia="標楷體" w:hAnsi="標楷體"/>
          <w:color w:val="000000"/>
          <w:szCs w:val="24"/>
        </w:rPr>
        <w:t>綠美化不僅可達到改善都市氣候、安全防護、建設並改善環境、滿足使用與教育功能外，更具有自然美、明顯之時空序列節奏、空間美學作用、人性化及提供展現景觀與地方特色的功能</w:t>
      </w:r>
      <w:r w:rsidR="00554FC2" w:rsidRPr="000502F4">
        <w:rPr>
          <w:rFonts w:eastAsia="標楷體"/>
          <w:color w:val="000000"/>
          <w:szCs w:val="24"/>
        </w:rPr>
        <w:t>(</w:t>
      </w:r>
      <w:r w:rsidR="00554FC2" w:rsidRPr="000502F4">
        <w:rPr>
          <w:rFonts w:eastAsia="標楷體" w:hAnsi="標楷體"/>
          <w:color w:val="000000"/>
          <w:szCs w:val="24"/>
        </w:rPr>
        <w:t>謝思明，</w:t>
      </w:r>
      <w:r w:rsidR="00554FC2" w:rsidRPr="000502F4">
        <w:rPr>
          <w:rFonts w:eastAsia="標楷體"/>
          <w:color w:val="000000"/>
          <w:szCs w:val="24"/>
        </w:rPr>
        <w:t>2003)</w:t>
      </w:r>
      <w:r w:rsidR="00554FC2" w:rsidRPr="000502F4">
        <w:rPr>
          <w:rFonts w:eastAsia="標楷體" w:hAnsi="標楷體"/>
          <w:color w:val="000000"/>
          <w:szCs w:val="24"/>
        </w:rPr>
        <w:t>。</w:t>
      </w:r>
    </w:p>
    <w:p w:rsidR="00A305EF" w:rsidRPr="000502F4" w:rsidRDefault="00554FC2"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同時，</w:t>
      </w:r>
      <w:r w:rsidR="00F84618" w:rsidRPr="000502F4">
        <w:rPr>
          <w:rFonts w:eastAsia="標楷體" w:hAnsi="標楷體"/>
          <w:color w:val="000000"/>
          <w:szCs w:val="24"/>
        </w:rPr>
        <w:t>社區綠美化須與地方資源特色配合，考慮社區的歷史發展與居民特性，並非只是單純的庭園景觀設計，需從使用者的角度出發，考慮使用者的需求。綠</w:t>
      </w:r>
      <w:r w:rsidR="00F84618" w:rsidRPr="000502F4">
        <w:rPr>
          <w:rFonts w:eastAsia="標楷體" w:hAnsi="標楷體"/>
          <w:color w:val="000000"/>
          <w:szCs w:val="24"/>
        </w:rPr>
        <w:lastRenderedPageBreak/>
        <w:t>美化的過程必須將社區居民視為綠化資源的一部份，並且是有機形式的活資源，將居民綠美化於社區的綠化環境之中，生活其間，如此綠化的動力才會包含來自鄉土的草根性力量，社區綠美化的環境才能以有機形式持久運作，而不至於荒廢或停頓。綠美化其實就是創造社區的人文空間，提供社區居民貼近生活化的活動場景，讓居民交流，產生互動，而有共同的生活交集，在此人文空間的薈萃之下，有社區精神的傳遞與歷史的建立，以創造出社區的綠文化。</w:t>
      </w:r>
    </w:p>
    <w:p w:rsidR="00A305EF" w:rsidRPr="000502F4" w:rsidRDefault="00A305EF" w:rsidP="00B47650">
      <w:pPr>
        <w:autoSpaceDE w:val="0"/>
        <w:autoSpaceDN w:val="0"/>
        <w:spacing w:line="360" w:lineRule="auto"/>
        <w:jc w:val="both"/>
        <w:rPr>
          <w:rFonts w:eastAsia="標楷體"/>
          <w:color w:val="000000"/>
          <w:szCs w:val="24"/>
        </w:rPr>
      </w:pPr>
      <w:r w:rsidRPr="000502F4">
        <w:rPr>
          <w:rFonts w:eastAsia="標楷體"/>
          <w:color w:val="000000"/>
          <w:szCs w:val="24"/>
        </w:rPr>
        <w:t>(</w:t>
      </w:r>
      <w:r w:rsidRPr="000502F4">
        <w:rPr>
          <w:rFonts w:eastAsia="標楷體" w:hAnsi="標楷體"/>
          <w:color w:val="000000"/>
          <w:szCs w:val="24"/>
        </w:rPr>
        <w:t>二</w:t>
      </w:r>
      <w:r w:rsidRPr="000502F4">
        <w:rPr>
          <w:rFonts w:eastAsia="標楷體"/>
          <w:color w:val="000000"/>
          <w:szCs w:val="24"/>
        </w:rPr>
        <w:t>)</w:t>
      </w:r>
      <w:r w:rsidR="00B47650">
        <w:rPr>
          <w:rFonts w:eastAsia="標楷體" w:hint="eastAsia"/>
          <w:color w:val="000000"/>
          <w:szCs w:val="24"/>
        </w:rPr>
        <w:t>、</w:t>
      </w:r>
      <w:r w:rsidRPr="000502F4">
        <w:rPr>
          <w:rFonts w:eastAsia="標楷體" w:hAnsi="標楷體"/>
          <w:color w:val="000000"/>
          <w:szCs w:val="24"/>
        </w:rPr>
        <w:t>社區綠美化植栽樹種、環境與維護管理之介紹</w:t>
      </w:r>
    </w:p>
    <w:p w:rsidR="00684E44" w:rsidRPr="000502F4" w:rsidRDefault="00684E44"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環境綠美化在日常生活中具備了多種的意義，在美學方面，綠美化不論是作為主景或配置均可提昇空間中的美感，可以啟發思緒、激發靈感及創造力；在環境方面，具有保護及改善環境、增加生活舒適度、提高生活品質的功用；在空間上，可雕塑成主景，提升美感及設計成動線的引導或阻隔，增加美觀並凸顯出周圍景物或景觀主體的美。</w:t>
      </w:r>
      <w:r w:rsidR="0095611B" w:rsidRPr="000502F4">
        <w:rPr>
          <w:rFonts w:eastAsia="標楷體"/>
          <w:color w:val="000000"/>
          <w:szCs w:val="24"/>
        </w:rPr>
        <w:t xml:space="preserve"> </w:t>
      </w:r>
    </w:p>
    <w:p w:rsidR="0095611B" w:rsidRPr="000502F4" w:rsidRDefault="007A589A"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一般而言，優美植栽環境的呈現必須經由設計、種植與維護管理三個階段。</w:t>
      </w:r>
      <w:r w:rsidR="0095611B" w:rsidRPr="000502F4">
        <w:rPr>
          <w:rFonts w:eastAsia="標楷體" w:hAnsi="標楷體"/>
          <w:color w:val="000000"/>
          <w:szCs w:val="24"/>
        </w:rPr>
        <w:t>現今社區綠美化的設計工作，雖也有部分由專業的景觀設計師擔任，但因為業主普遍視景觀為附屬工作，不十分重視，因此在採用景觀綠化植物時，常有力不籨心的現象。設計師們只重想像中的美學觀賞效果，或是只能在常見的幾種景觀植物裡選取，由於對植物特性與其生長環境缺乏瞭解，遑論能考慮「因地而異、適地適木」的植栽使用。</w:t>
      </w:r>
    </w:p>
    <w:p w:rsidR="00C8106C" w:rsidRPr="000502F4" w:rsidRDefault="00684E44"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原生植物（</w:t>
      </w:r>
      <w:r w:rsidRPr="000502F4">
        <w:rPr>
          <w:rFonts w:eastAsia="標楷體"/>
          <w:color w:val="000000"/>
          <w:szCs w:val="24"/>
        </w:rPr>
        <w:t>native plants</w:t>
      </w:r>
      <w:r w:rsidRPr="000502F4">
        <w:rPr>
          <w:rFonts w:eastAsia="標楷體" w:hAnsi="標楷體"/>
          <w:color w:val="000000"/>
          <w:szCs w:val="24"/>
        </w:rPr>
        <w:t>）乃指當地原有或特有的植物物種，又稱為本地植物或鄉土植物。由於原生植物在當地已生存了一段時間甚至達幾個世代之久，因此這些原生植物已相當適應當地的環境與氣候，並且在食物鏈中與當地的野生動物建立了相依相存的穩定關係，故原生植物是作為綠美化工程應用植栽之最佳選擇對象</w:t>
      </w:r>
      <w:r w:rsidR="007A589A" w:rsidRPr="000502F4">
        <w:rPr>
          <w:rFonts w:eastAsia="標楷體" w:hAnsi="標楷體"/>
          <w:color w:val="000000"/>
          <w:szCs w:val="24"/>
        </w:rPr>
        <w:t>，並應與社區環境資源相配合，如植栽環境、地文特性，歷史文化與經營管理的配合。就廣義層面而言，綠美化材料除植物以外，社區內的一砂、一石、一木、流水、田野、建物、歷史文物、生活器具、生活藝術、社區居民均可視為綠化材料的一環，植物可以為綠化主角，也可以是畫龍點睛的焦點。用小苗不用大</w:t>
      </w:r>
      <w:r w:rsidR="007A589A" w:rsidRPr="000502F4">
        <w:rPr>
          <w:rFonts w:eastAsia="標楷體" w:hAnsi="標楷體"/>
          <w:color w:val="000000"/>
          <w:szCs w:val="24"/>
        </w:rPr>
        <w:lastRenderedPageBreak/>
        <w:t>樹作為植栽材料有許多優點，例如節省大量金錢、容易成活、搬運方便（尤其是容器苗）、節省植栽勞力與時間、成木後壽命長且樹勢自然健壯，更重要的是具有紮根鄉土的意義與歷史的情誼。</w:t>
      </w:r>
    </w:p>
    <w:p w:rsidR="00BA3E9A" w:rsidRPr="000502F4" w:rsidRDefault="00BA3E9A"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由於在自然環境生長的苗木與社區中生長的苗木在生存環境以及需求性的差異而會有不同程度的維護管理作業。因此若有完善的維護管理工作，</w:t>
      </w:r>
      <w:r w:rsidR="003C13AD" w:rsidRPr="000502F4">
        <w:rPr>
          <w:rFonts w:eastAsia="標楷體" w:hAnsi="標楷體"/>
          <w:color w:val="000000"/>
          <w:szCs w:val="24"/>
        </w:rPr>
        <w:t>苗木就得以健康地生長。一般的維護管理項目可分為土壤管理、肥培管理、水分管理、整枝修剪及病蟲害防治等。維護工作是一項複雜且繁瑣的工作，不但須要大量的人力更需要熟知維護管理專業知識與技術才得以成就優質的社區景觀環境。而現今之維護從業人員的專業知識或經驗不足往往造成植栽於空間景觀中無法發揮預期的效果，又常將這樣的結果責任歸於苗木本身，但實際上經常是由於維護管理人員忽略植栽本身的生長特性及其生長的環境條件所造成的結果，以致於對於苗木的選擇與栽植後續維護管理失當。</w:t>
      </w:r>
    </w:p>
    <w:p w:rsidR="00C8106C" w:rsidRPr="000502F4" w:rsidRDefault="00C8106C" w:rsidP="000502F4">
      <w:pPr>
        <w:autoSpaceDE w:val="0"/>
        <w:autoSpaceDN w:val="0"/>
        <w:spacing w:line="360" w:lineRule="auto"/>
        <w:ind w:firstLineChars="200" w:firstLine="480"/>
        <w:jc w:val="both"/>
        <w:rPr>
          <w:rFonts w:eastAsia="標楷體"/>
          <w:color w:val="000000"/>
          <w:szCs w:val="24"/>
        </w:rPr>
      </w:pPr>
      <w:r w:rsidRPr="000502F4">
        <w:rPr>
          <w:rFonts w:eastAsia="標楷體" w:hAnsi="標楷體"/>
          <w:color w:val="000000"/>
          <w:szCs w:val="24"/>
        </w:rPr>
        <w:t>因此，選擇適當的樹種與良好的維護管理工作就成為環境綠美化成功與否的關鍵，若是沒有生長狀態良好的植栽並搭配妥善的維護管理，就不會有各項功能與效益的發揮，也就無法健全生態系並改善社區環境及提升社區美質。</w:t>
      </w:r>
    </w:p>
    <w:p w:rsidR="0071001F" w:rsidRPr="007E5437" w:rsidRDefault="00530B47" w:rsidP="00A77A79">
      <w:pPr>
        <w:snapToGrid w:val="0"/>
        <w:spacing w:beforeLines="50" w:line="360" w:lineRule="auto"/>
        <w:rPr>
          <w:rFonts w:eastAsia="標楷體"/>
          <w:color w:val="000000"/>
          <w:sz w:val="28"/>
          <w:szCs w:val="28"/>
        </w:rPr>
      </w:pPr>
      <w:r w:rsidRPr="000502F4">
        <w:rPr>
          <w:rFonts w:eastAsia="標楷體" w:hAnsi="標楷體"/>
          <w:color w:val="000000"/>
          <w:szCs w:val="24"/>
        </w:rPr>
        <w:t>六、</w:t>
      </w:r>
      <w:r w:rsidR="0071001F" w:rsidRPr="007E5437">
        <w:rPr>
          <w:rFonts w:eastAsia="標楷體"/>
          <w:color w:val="000000"/>
          <w:sz w:val="28"/>
          <w:szCs w:val="28"/>
        </w:rPr>
        <w:t>研究項目及方法</w:t>
      </w:r>
    </w:p>
    <w:p w:rsidR="00183D71" w:rsidRPr="000502F4" w:rsidRDefault="00183D71" w:rsidP="00A77A79">
      <w:pPr>
        <w:snapToGrid w:val="0"/>
        <w:spacing w:beforeLines="50" w:line="360" w:lineRule="auto"/>
        <w:rPr>
          <w:rFonts w:eastAsia="標楷體"/>
          <w:color w:val="000000"/>
          <w:szCs w:val="24"/>
        </w:rPr>
      </w:pPr>
      <w:r w:rsidRPr="000502F4">
        <w:rPr>
          <w:rFonts w:eastAsia="標楷體"/>
          <w:color w:val="000000"/>
          <w:szCs w:val="24"/>
        </w:rPr>
        <w:t xml:space="preserve">    </w:t>
      </w:r>
      <w:r w:rsidR="00530B47" w:rsidRPr="000502F4">
        <w:rPr>
          <w:rFonts w:eastAsia="標楷體" w:hAnsi="標楷體"/>
          <w:color w:val="000000"/>
          <w:szCs w:val="24"/>
        </w:rPr>
        <w:t>基於本計畫之研究目的，本計畫將先透過目前台灣社區綠美化計畫執行之相關資料的蒐集，並針對全台各林區管理處所輔導之模範社區為調查對象，並據以進行現況調查與分析，並且辦理社區綠美化技術講習</w:t>
      </w:r>
      <w:r w:rsidRPr="000502F4">
        <w:rPr>
          <w:rFonts w:eastAsia="標楷體" w:hAnsi="標楷體"/>
          <w:color w:val="000000"/>
          <w:szCs w:val="24"/>
        </w:rPr>
        <w:t>，進而針對目前效益不彰顯的部份提出改善建議，並彙整</w:t>
      </w:r>
      <w:r w:rsidRPr="000502F4">
        <w:rPr>
          <w:rFonts w:eastAsia="標楷體"/>
          <w:color w:val="000000"/>
          <w:szCs w:val="24"/>
        </w:rPr>
        <w:t>97</w:t>
      </w:r>
      <w:r w:rsidRPr="000502F4">
        <w:rPr>
          <w:rFonts w:eastAsia="標楷體" w:hAnsi="標楷體"/>
          <w:color w:val="000000"/>
          <w:szCs w:val="24"/>
        </w:rPr>
        <w:t>、</w:t>
      </w:r>
      <w:r w:rsidRPr="000502F4">
        <w:rPr>
          <w:rFonts w:eastAsia="標楷體"/>
          <w:color w:val="000000"/>
          <w:szCs w:val="24"/>
        </w:rPr>
        <w:t>98</w:t>
      </w:r>
      <w:r w:rsidRPr="000502F4">
        <w:rPr>
          <w:rFonts w:eastAsia="標楷體" w:hAnsi="標楷體"/>
          <w:color w:val="000000"/>
          <w:szCs w:val="24"/>
        </w:rPr>
        <w:t>年度之調查結果，編撰推廣輔導社區綠化之手冊。</w:t>
      </w:r>
    </w:p>
    <w:p w:rsidR="00530B47" w:rsidRPr="000502F4" w:rsidRDefault="00530B47" w:rsidP="000502F4">
      <w:pPr>
        <w:spacing w:line="360" w:lineRule="auto"/>
        <w:jc w:val="both"/>
        <w:rPr>
          <w:rFonts w:eastAsia="標楷體"/>
          <w:color w:val="000000"/>
          <w:szCs w:val="24"/>
        </w:rPr>
      </w:pPr>
    </w:p>
    <w:p w:rsidR="00530B47" w:rsidRPr="000502F4" w:rsidRDefault="00530B47" w:rsidP="000502F4">
      <w:pPr>
        <w:pStyle w:val="a5"/>
        <w:snapToGrid w:val="0"/>
        <w:spacing w:after="0" w:line="360" w:lineRule="auto"/>
        <w:ind w:leftChars="75" w:left="180" w:firstLine="482"/>
        <w:jc w:val="both"/>
        <w:rPr>
          <w:rFonts w:eastAsia="標楷體"/>
          <w:color w:val="000000"/>
          <w:kern w:val="0"/>
          <w:szCs w:val="24"/>
        </w:rPr>
      </w:pPr>
    </w:p>
    <w:p w:rsidR="00530B47" w:rsidRPr="000502F4" w:rsidRDefault="00530B47" w:rsidP="000502F4">
      <w:pPr>
        <w:pStyle w:val="a5"/>
        <w:snapToGrid w:val="0"/>
        <w:spacing w:after="0" w:line="360" w:lineRule="auto"/>
        <w:ind w:leftChars="75" w:left="180" w:firstLine="482"/>
        <w:jc w:val="both"/>
        <w:rPr>
          <w:rFonts w:eastAsia="標楷體"/>
          <w:color w:val="000000"/>
          <w:kern w:val="0"/>
          <w:szCs w:val="24"/>
        </w:rPr>
      </w:pPr>
    </w:p>
    <w:p w:rsidR="00183D71" w:rsidRPr="000502F4" w:rsidRDefault="00183D71" w:rsidP="000502F4">
      <w:pPr>
        <w:pStyle w:val="a5"/>
        <w:snapToGrid w:val="0"/>
        <w:spacing w:after="0" w:line="360" w:lineRule="auto"/>
        <w:ind w:leftChars="75" w:left="180" w:firstLine="482"/>
        <w:jc w:val="both"/>
        <w:rPr>
          <w:rFonts w:eastAsia="標楷體"/>
          <w:color w:val="000000"/>
          <w:kern w:val="0"/>
          <w:szCs w:val="24"/>
        </w:rPr>
      </w:pPr>
    </w:p>
    <w:p w:rsidR="00183D71" w:rsidRPr="000502F4" w:rsidRDefault="00183D71" w:rsidP="000502F4">
      <w:pPr>
        <w:pStyle w:val="a5"/>
        <w:snapToGrid w:val="0"/>
        <w:spacing w:after="0" w:line="360" w:lineRule="auto"/>
        <w:ind w:leftChars="75" w:left="180" w:firstLine="482"/>
        <w:jc w:val="both"/>
        <w:rPr>
          <w:rFonts w:eastAsia="標楷體"/>
          <w:color w:val="000000"/>
          <w:kern w:val="0"/>
          <w:szCs w:val="24"/>
        </w:rPr>
      </w:pPr>
    </w:p>
    <w:p w:rsidR="00183D71" w:rsidRPr="000502F4" w:rsidRDefault="00183D71" w:rsidP="000502F4">
      <w:pPr>
        <w:pStyle w:val="a5"/>
        <w:snapToGrid w:val="0"/>
        <w:spacing w:after="0" w:line="360" w:lineRule="auto"/>
        <w:ind w:leftChars="75" w:left="180" w:firstLine="482"/>
        <w:jc w:val="both"/>
        <w:rPr>
          <w:rFonts w:eastAsia="標楷體"/>
          <w:color w:val="000000"/>
          <w:kern w:val="0"/>
          <w:szCs w:val="24"/>
        </w:rPr>
      </w:pPr>
    </w:p>
    <w:p w:rsidR="00183D71" w:rsidRPr="000502F4" w:rsidRDefault="00183D71" w:rsidP="000502F4">
      <w:pPr>
        <w:pStyle w:val="a5"/>
        <w:snapToGrid w:val="0"/>
        <w:spacing w:after="0" w:line="360" w:lineRule="auto"/>
        <w:ind w:leftChars="75" w:left="180" w:firstLine="482"/>
        <w:jc w:val="both"/>
        <w:rPr>
          <w:rFonts w:eastAsia="標楷體"/>
          <w:color w:val="000000"/>
          <w:kern w:val="0"/>
          <w:szCs w:val="24"/>
        </w:rPr>
      </w:pPr>
    </w:p>
    <w:p w:rsidR="00183D71" w:rsidRPr="000502F4" w:rsidRDefault="00183D71" w:rsidP="000502F4">
      <w:pPr>
        <w:pStyle w:val="a5"/>
        <w:snapToGrid w:val="0"/>
        <w:spacing w:after="0" w:line="360" w:lineRule="auto"/>
        <w:ind w:leftChars="75" w:left="180" w:firstLine="482"/>
        <w:jc w:val="both"/>
        <w:rPr>
          <w:rFonts w:eastAsia="標楷體"/>
          <w:color w:val="000000"/>
          <w:kern w:val="0"/>
          <w:szCs w:val="24"/>
        </w:rPr>
      </w:pPr>
    </w:p>
    <w:p w:rsidR="00183D71" w:rsidRPr="000502F4" w:rsidRDefault="00183D71" w:rsidP="000502F4">
      <w:pPr>
        <w:pStyle w:val="a5"/>
        <w:snapToGrid w:val="0"/>
        <w:spacing w:after="0" w:line="360" w:lineRule="auto"/>
        <w:ind w:leftChars="75" w:left="180" w:firstLine="482"/>
        <w:jc w:val="both"/>
        <w:rPr>
          <w:rFonts w:eastAsia="標楷體"/>
          <w:color w:val="000000"/>
          <w:kern w:val="0"/>
          <w:szCs w:val="24"/>
        </w:rPr>
      </w:pPr>
    </w:p>
    <w:p w:rsidR="00530B47" w:rsidRPr="000502F4" w:rsidRDefault="00F75118" w:rsidP="000502F4">
      <w:pPr>
        <w:pStyle w:val="a5"/>
        <w:snapToGrid w:val="0"/>
        <w:spacing w:after="0" w:line="360" w:lineRule="auto"/>
        <w:jc w:val="both"/>
        <w:rPr>
          <w:rFonts w:eastAsia="標楷體"/>
          <w:color w:val="000000"/>
          <w:kern w:val="0"/>
          <w:szCs w:val="24"/>
        </w:rPr>
      </w:pPr>
      <w:r w:rsidRPr="00F75118">
        <w:rPr>
          <w:rFonts w:eastAsia="標楷體"/>
          <w:noProof/>
          <w:color w:val="000000"/>
          <w:szCs w:val="24"/>
        </w:rPr>
        <w:pict>
          <v:group id="_x0000_s1050" style="position:absolute;left:0;text-align:left;margin-left:0;margin-top:9pt;width:392.4pt;height:321.5pt;z-index:251646976" coordorigin="1800,1595" coordsize="7848,6430">
            <v:group id="_x0000_s1026" style="position:absolute;left:1800;top:1595;width:7848;height:5268" coordorigin="1620,1716" coordsize="7848,5268">
              <v:shapetype id="_x0000_t202" coordsize="21600,21600" o:spt="202" path="m,l,21600r21600,l21600,xe">
                <v:stroke joinstyle="miter"/>
                <v:path gradientshapeok="t" o:connecttype="rect"/>
              </v:shapetype>
              <v:shape id="_x0000_s1027" type="#_x0000_t202" style="position:absolute;left:3960;top:1716;width:3060;height:540">
                <v:textbox style="mso-next-textbox:#_x0000_s1027">
                  <w:txbxContent>
                    <w:p w:rsidR="001246DF" w:rsidRPr="00ED7FBB" w:rsidRDefault="001246DF" w:rsidP="00530B47">
                      <w:pPr>
                        <w:rPr>
                          <w:rFonts w:ascii="標楷體" w:eastAsia="標楷體" w:hAnsi="標楷體"/>
                        </w:rPr>
                      </w:pPr>
                      <w:r w:rsidRPr="00ED7FBB">
                        <w:rPr>
                          <w:rFonts w:ascii="標楷體" w:eastAsia="標楷體" w:hAnsi="標楷體" w:hint="eastAsia"/>
                        </w:rPr>
                        <w:t>社區綠美化相關文獻蒐集</w:t>
                      </w:r>
                    </w:p>
                  </w:txbxContent>
                </v:textbox>
              </v:shape>
              <v:shape id="_x0000_s1028" type="#_x0000_t202" style="position:absolute;left:1620;top:2880;width:2268;height:850">
                <v:textbox style="mso-next-textbox:#_x0000_s1028">
                  <w:txbxContent>
                    <w:p w:rsidR="001246DF" w:rsidRPr="00ED7FBB" w:rsidRDefault="001246DF" w:rsidP="00530B47">
                      <w:pPr>
                        <w:jc w:val="center"/>
                        <w:rPr>
                          <w:rFonts w:eastAsia="標楷體"/>
                        </w:rPr>
                      </w:pPr>
                      <w:r w:rsidRPr="00ED7FBB">
                        <w:rPr>
                          <w:rFonts w:eastAsia="標楷體" w:hAnsi="標楷體"/>
                        </w:rPr>
                        <w:t>彙整</w:t>
                      </w:r>
                      <w:r w:rsidRPr="00ED7FBB">
                        <w:rPr>
                          <w:rFonts w:eastAsia="標楷體"/>
                        </w:rPr>
                        <w:t>97</w:t>
                      </w:r>
                      <w:r w:rsidRPr="00ED7FBB">
                        <w:rPr>
                          <w:rFonts w:eastAsia="標楷體" w:hAnsi="標楷體"/>
                        </w:rPr>
                        <w:t>、</w:t>
                      </w:r>
                      <w:r w:rsidRPr="00ED7FBB">
                        <w:rPr>
                          <w:rFonts w:eastAsia="標楷體"/>
                        </w:rPr>
                        <w:t>98</w:t>
                      </w:r>
                      <w:r w:rsidRPr="00ED7FBB">
                        <w:rPr>
                          <w:rFonts w:eastAsia="標楷體" w:hAnsi="標楷體"/>
                        </w:rPr>
                        <w:t>年度</w:t>
                      </w:r>
                    </w:p>
                    <w:p w:rsidR="001246DF" w:rsidRPr="00ED7FBB" w:rsidRDefault="001246DF" w:rsidP="00530B47">
                      <w:pPr>
                        <w:jc w:val="center"/>
                        <w:rPr>
                          <w:rFonts w:eastAsia="標楷體"/>
                        </w:rPr>
                      </w:pPr>
                      <w:r w:rsidRPr="00ED7FBB">
                        <w:rPr>
                          <w:rFonts w:eastAsia="標楷體" w:hAnsi="標楷體"/>
                        </w:rPr>
                        <w:t>計畫之調查結果</w:t>
                      </w:r>
                    </w:p>
                  </w:txbxContent>
                </v:textbox>
              </v:shape>
              <v:shape id="_x0000_s1029" type="#_x0000_t202" style="position:absolute;left:7200;top:2880;width:2268;height:850">
                <v:textbox style="mso-next-textbox:#_x0000_s1029">
                  <w:txbxContent>
                    <w:p w:rsidR="001246DF" w:rsidRPr="00ED7FBB" w:rsidRDefault="001246DF" w:rsidP="00530B47">
                      <w:pPr>
                        <w:jc w:val="center"/>
                        <w:rPr>
                          <w:rFonts w:eastAsia="標楷體"/>
                        </w:rPr>
                      </w:pPr>
                      <w:r w:rsidRPr="00ED7FBB">
                        <w:rPr>
                          <w:rFonts w:eastAsia="標楷體" w:hAnsi="標楷體"/>
                        </w:rPr>
                        <w:t>調查台灣東部地區</w:t>
                      </w:r>
                      <w:r w:rsidRPr="00ED7FBB">
                        <w:rPr>
                          <w:rFonts w:eastAsia="標楷體"/>
                        </w:rPr>
                        <w:t>98</w:t>
                      </w:r>
                      <w:r w:rsidRPr="00ED7FBB">
                        <w:rPr>
                          <w:rFonts w:eastAsia="標楷體" w:hAnsi="標楷體"/>
                        </w:rPr>
                        <w:t>年度之模範社區</w:t>
                      </w:r>
                    </w:p>
                  </w:txbxContent>
                </v:textbox>
              </v:shape>
              <v:shape id="_x0000_s1030" type="#_x0000_t202" style="position:absolute;left:4317;top:2880;width:2268;height:850">
                <v:textbox style="mso-next-textbox:#_x0000_s1030">
                  <w:txbxContent>
                    <w:p w:rsidR="001246DF" w:rsidRPr="00ED7FBB" w:rsidRDefault="001246DF" w:rsidP="00530B47">
                      <w:pPr>
                        <w:jc w:val="center"/>
                        <w:rPr>
                          <w:rFonts w:ascii="標楷體" w:eastAsia="標楷體" w:hAnsi="標楷體"/>
                        </w:rPr>
                      </w:pPr>
                      <w:r w:rsidRPr="00ED7FBB">
                        <w:rPr>
                          <w:rFonts w:ascii="標楷體" w:eastAsia="標楷體" w:hAnsi="標楷體" w:hint="eastAsia"/>
                        </w:rPr>
                        <w:t>辦理社區綠美化</w:t>
                      </w:r>
                    </w:p>
                    <w:p w:rsidR="001246DF" w:rsidRPr="00ED7FBB" w:rsidRDefault="001246DF" w:rsidP="00530B47">
                      <w:pPr>
                        <w:jc w:val="center"/>
                        <w:rPr>
                          <w:rFonts w:ascii="標楷體" w:eastAsia="標楷體" w:hAnsi="標楷體"/>
                        </w:rPr>
                      </w:pPr>
                      <w:r w:rsidRPr="00ED7FBB">
                        <w:rPr>
                          <w:rFonts w:ascii="標楷體" w:eastAsia="標楷體" w:hAnsi="標楷體" w:hint="eastAsia"/>
                        </w:rPr>
                        <w:t>技術講習</w:t>
                      </w:r>
                    </w:p>
                  </w:txbxContent>
                </v:textbox>
              </v:shape>
              <v:shape id="_x0000_s1031" type="#_x0000_t202" style="position:absolute;left:4317;top:4224;width:2268;height:540">
                <v:textbox style="mso-next-textbox:#_x0000_s1031">
                  <w:txbxContent>
                    <w:p w:rsidR="001246DF" w:rsidRPr="00ED7FBB" w:rsidRDefault="001246DF" w:rsidP="00530B47">
                      <w:pPr>
                        <w:rPr>
                          <w:rFonts w:ascii="標楷體" w:eastAsia="標楷體" w:hAnsi="標楷體"/>
                        </w:rPr>
                      </w:pPr>
                      <w:r>
                        <w:rPr>
                          <w:rFonts w:hint="eastAsia"/>
                        </w:rPr>
                        <w:t xml:space="preserve">  </w:t>
                      </w:r>
                      <w:r w:rsidRPr="00ED7FBB">
                        <w:rPr>
                          <w:rFonts w:ascii="標楷體" w:eastAsia="標楷體" w:hAnsi="標楷體" w:hint="eastAsia"/>
                        </w:rPr>
                        <w:t>改進對策擬定</w:t>
                      </w:r>
                    </w:p>
                  </w:txbxContent>
                </v:textbox>
              </v:shape>
              <v:shape id="_x0000_s1032" type="#_x0000_t202" style="position:absolute;left:4320;top:5184;width:2268;height:540">
                <v:textbox style="mso-next-textbox:#_x0000_s1032">
                  <w:txbxContent>
                    <w:p w:rsidR="001246DF" w:rsidRPr="00ED7FBB" w:rsidRDefault="001246DF" w:rsidP="00530B47">
                      <w:pPr>
                        <w:rPr>
                          <w:rFonts w:ascii="標楷體" w:eastAsia="標楷體" w:hAnsi="標楷體"/>
                        </w:rPr>
                      </w:pPr>
                      <w:r>
                        <w:rPr>
                          <w:rFonts w:hint="eastAsia"/>
                        </w:rPr>
                        <w:t xml:space="preserve">  </w:t>
                      </w:r>
                      <w:r w:rsidRPr="00ED7FBB">
                        <w:rPr>
                          <w:rFonts w:ascii="標楷體" w:eastAsia="標楷體" w:hAnsi="標楷體" w:hint="eastAsia"/>
                        </w:rPr>
                        <w:t>彙整調查結果</w:t>
                      </w:r>
                    </w:p>
                  </w:txbxContent>
                </v:textbox>
              </v:shape>
              <v:shape id="_x0000_s1033" type="#_x0000_t202" style="position:absolute;left:4320;top:6084;width:2268;height:900">
                <v:textbox style="mso-next-textbox:#_x0000_s1033">
                  <w:txbxContent>
                    <w:p w:rsidR="001246DF" w:rsidRPr="00ED7FBB" w:rsidRDefault="001246DF" w:rsidP="00530B47">
                      <w:pPr>
                        <w:jc w:val="center"/>
                        <w:rPr>
                          <w:rFonts w:ascii="標楷體" w:eastAsia="標楷體" w:hAnsi="標楷體"/>
                        </w:rPr>
                      </w:pPr>
                      <w:r w:rsidRPr="00ED7FBB">
                        <w:rPr>
                          <w:rFonts w:ascii="標楷體" w:eastAsia="標楷體" w:hAnsi="標楷體" w:hint="eastAsia"/>
                        </w:rPr>
                        <w:t>成果推廣</w:t>
                      </w:r>
                    </w:p>
                    <w:p w:rsidR="001246DF" w:rsidRPr="00ED7FBB" w:rsidRDefault="001246DF" w:rsidP="00530B47">
                      <w:pPr>
                        <w:jc w:val="center"/>
                        <w:rPr>
                          <w:rFonts w:ascii="標楷體" w:eastAsia="標楷體" w:hAnsi="標楷體"/>
                        </w:rPr>
                      </w:pPr>
                      <w:r w:rsidRPr="00ED7FBB">
                        <w:rPr>
                          <w:rFonts w:ascii="標楷體" w:eastAsia="標楷體" w:hAnsi="標楷體" w:hint="eastAsia"/>
                        </w:rPr>
                        <w:t>(工作手冊編印)</w:t>
                      </w:r>
                    </w:p>
                    <w:p w:rsidR="001246DF" w:rsidRDefault="001246DF" w:rsidP="00530B47"/>
                  </w:txbxContent>
                </v:textbox>
              </v:shape>
              <v:line id="_x0000_s1034" style="position:absolute" from="5328,2256" to="5328,2562"/>
              <v:line id="_x0000_s1035" style="position:absolute" from="2700,2568" to="8369,2568"/>
              <v:group id="_x0000_s1036" style="position:absolute;left:2700;top:2544;width:5652;height:318" coordorigin="2700,2544" coordsize="5652,318">
                <v:line id="_x0000_s1037" style="position:absolute" from="5328,2544" to="5328,2850"/>
                <v:line id="_x0000_s1038" style="position:absolute" from="8352,2556" to="8352,2862"/>
                <v:line id="_x0000_s1039" style="position:absolute" from="2700,2556" to="2700,2862"/>
              </v:group>
              <v:line id="_x0000_s1040" style="position:absolute" from="2700,3960" to="8369,3960"/>
              <v:line id="_x0000_s1041" style="position:absolute" from="5328,3687" to="5328,3953"/>
              <v:line id="_x0000_s1042" style="position:absolute" from="8355,3684" to="8355,3956"/>
              <v:line id="_x0000_s1043" style="position:absolute" from="2700,3696" to="2700,3968"/>
              <v:line id="_x0000_s1044" style="position:absolute" from="5328,3960" to="5328,4200">
                <v:stroke endarrow="block"/>
              </v:line>
              <v:line id="_x0000_s1045" style="position:absolute" from="5352,4764" to="5352,5124">
                <v:stroke endarrow="block"/>
              </v:line>
              <v:line id="_x0000_s1046" style="position:absolute" from="5349,5748" to="5349,6088">
                <v:stroke endarrow="block"/>
              </v:line>
            </v:group>
            <v:shape id="_x0000_s1049" type="#_x0000_t202" style="position:absolute;left:4470;top:7305;width:2520;height:720" filled="f" stroked="f">
              <v:textbox style="mso-next-textbox:#_x0000_s1049">
                <w:txbxContent>
                  <w:p w:rsidR="001246DF" w:rsidRPr="00ED7FBB" w:rsidRDefault="001246DF">
                    <w:pPr>
                      <w:rPr>
                        <w:rFonts w:eastAsia="標楷體"/>
                      </w:rPr>
                    </w:pPr>
                    <w:r w:rsidRPr="00ED7FBB">
                      <w:rPr>
                        <w:rFonts w:eastAsia="標楷體" w:hAnsi="標楷體"/>
                      </w:rPr>
                      <w:t>圖</w:t>
                    </w:r>
                    <w:r w:rsidRPr="00ED7FBB">
                      <w:rPr>
                        <w:rFonts w:eastAsia="標楷體"/>
                      </w:rPr>
                      <w:t xml:space="preserve">1. </w:t>
                    </w:r>
                    <w:r w:rsidRPr="00ED7FBB">
                      <w:rPr>
                        <w:rFonts w:eastAsia="標楷體" w:hAnsi="標楷體"/>
                      </w:rPr>
                      <w:t>研究架構圖</w:t>
                    </w:r>
                  </w:p>
                </w:txbxContent>
              </v:textbox>
            </v:shape>
            <w10:wrap type="square"/>
          </v:group>
        </w:pict>
      </w:r>
    </w:p>
    <w:p w:rsidR="00530B47" w:rsidRPr="000502F4" w:rsidRDefault="00530B47" w:rsidP="00B47650">
      <w:pPr>
        <w:pStyle w:val="a5"/>
        <w:snapToGrid w:val="0"/>
        <w:spacing w:after="0" w:line="360" w:lineRule="auto"/>
        <w:jc w:val="both"/>
        <w:rPr>
          <w:rFonts w:eastAsia="標楷體"/>
          <w:color w:val="000000"/>
          <w:szCs w:val="24"/>
        </w:rPr>
      </w:pPr>
      <w:r w:rsidRPr="000502F4">
        <w:rPr>
          <w:rFonts w:eastAsia="標楷體"/>
          <w:color w:val="000000"/>
          <w:szCs w:val="24"/>
        </w:rPr>
        <w:t>(</w:t>
      </w:r>
      <w:r w:rsidRPr="000502F4">
        <w:rPr>
          <w:rFonts w:eastAsia="標楷體" w:hAnsi="標楷體"/>
          <w:color w:val="000000"/>
          <w:szCs w:val="24"/>
        </w:rPr>
        <w:t>一</w:t>
      </w:r>
      <w:r w:rsidRPr="000502F4">
        <w:rPr>
          <w:rFonts w:eastAsia="標楷體"/>
          <w:color w:val="000000"/>
          <w:szCs w:val="24"/>
        </w:rPr>
        <w:t>)</w:t>
      </w:r>
      <w:r w:rsidR="00B47650">
        <w:rPr>
          <w:rFonts w:eastAsia="標楷體" w:hint="eastAsia"/>
          <w:color w:val="000000"/>
          <w:szCs w:val="24"/>
        </w:rPr>
        <w:t>、</w:t>
      </w:r>
      <w:r w:rsidRPr="000502F4">
        <w:rPr>
          <w:rFonts w:eastAsia="標楷體" w:hAnsi="標楷體"/>
          <w:color w:val="000000"/>
          <w:szCs w:val="24"/>
        </w:rPr>
        <w:t>研究項目</w:t>
      </w:r>
    </w:p>
    <w:p w:rsidR="00676A83" w:rsidRPr="000502F4" w:rsidRDefault="00183D71" w:rsidP="00B47650">
      <w:pPr>
        <w:pStyle w:val="a5"/>
        <w:snapToGrid w:val="0"/>
        <w:spacing w:after="0" w:line="360" w:lineRule="auto"/>
        <w:ind w:leftChars="59" w:left="142" w:firstLineChars="200" w:firstLine="480"/>
        <w:jc w:val="both"/>
        <w:rPr>
          <w:rFonts w:eastAsia="標楷體"/>
          <w:color w:val="000000"/>
          <w:szCs w:val="24"/>
        </w:rPr>
      </w:pPr>
      <w:r w:rsidRPr="000502F4">
        <w:rPr>
          <w:rFonts w:eastAsia="標楷體" w:hAnsi="標楷體"/>
          <w:color w:val="000000"/>
          <w:szCs w:val="24"/>
        </w:rPr>
        <w:t>本年度主要以台灣東部地區為主要調查區域，完成社區林業執行的社區綠化相關課題，包括：</w:t>
      </w:r>
    </w:p>
    <w:p w:rsidR="00676A83" w:rsidRPr="000502F4" w:rsidRDefault="00676A83" w:rsidP="00B47650">
      <w:pPr>
        <w:pStyle w:val="a5"/>
        <w:snapToGrid w:val="0"/>
        <w:spacing w:after="0" w:line="360" w:lineRule="auto"/>
        <w:ind w:firstLineChars="250" w:firstLine="600"/>
        <w:jc w:val="both"/>
        <w:rPr>
          <w:rFonts w:eastAsia="標楷體"/>
          <w:color w:val="000000"/>
          <w:szCs w:val="24"/>
        </w:rPr>
      </w:pPr>
      <w:r w:rsidRPr="000502F4">
        <w:rPr>
          <w:rFonts w:eastAsia="標楷體"/>
          <w:color w:val="000000"/>
          <w:szCs w:val="24"/>
        </w:rPr>
        <w:t>(1)</w:t>
      </w:r>
      <w:r w:rsidR="00183D71" w:rsidRPr="000502F4">
        <w:rPr>
          <w:rFonts w:eastAsia="標楷體" w:hAnsi="標楷體"/>
          <w:color w:val="000000"/>
          <w:szCs w:val="24"/>
        </w:rPr>
        <w:t>社區意見領袖及居民對社區綠化需求及執行結果的看法。</w:t>
      </w:r>
    </w:p>
    <w:p w:rsidR="00676A83" w:rsidRPr="000502F4" w:rsidRDefault="00676A83" w:rsidP="00B47650">
      <w:pPr>
        <w:pStyle w:val="a5"/>
        <w:snapToGrid w:val="0"/>
        <w:spacing w:after="0" w:line="360" w:lineRule="auto"/>
        <w:ind w:firstLineChars="250" w:firstLine="600"/>
        <w:jc w:val="both"/>
        <w:rPr>
          <w:rFonts w:eastAsia="標楷體"/>
          <w:color w:val="000000"/>
          <w:szCs w:val="24"/>
        </w:rPr>
      </w:pPr>
      <w:r w:rsidRPr="000502F4">
        <w:rPr>
          <w:rFonts w:eastAsia="標楷體"/>
          <w:color w:val="000000"/>
          <w:szCs w:val="24"/>
        </w:rPr>
        <w:t>(2)</w:t>
      </w:r>
      <w:r w:rsidR="00183D71" w:rsidRPr="000502F4">
        <w:rPr>
          <w:rFonts w:eastAsia="標楷體" w:hAnsi="標楷體"/>
          <w:color w:val="000000"/>
          <w:szCs w:val="24"/>
        </w:rPr>
        <w:t>已經執行綠化之社區在執行時之做法調查與分析。</w:t>
      </w:r>
    </w:p>
    <w:p w:rsidR="00676A83" w:rsidRPr="000502F4" w:rsidRDefault="00676A83" w:rsidP="00B47650">
      <w:pPr>
        <w:pStyle w:val="a5"/>
        <w:snapToGrid w:val="0"/>
        <w:spacing w:after="0" w:line="360" w:lineRule="auto"/>
        <w:ind w:firstLineChars="250" w:firstLine="600"/>
        <w:jc w:val="both"/>
        <w:rPr>
          <w:rFonts w:eastAsia="標楷體"/>
          <w:color w:val="000000"/>
          <w:szCs w:val="24"/>
        </w:rPr>
      </w:pPr>
      <w:r w:rsidRPr="000502F4">
        <w:rPr>
          <w:rFonts w:eastAsia="標楷體"/>
          <w:color w:val="000000"/>
          <w:szCs w:val="24"/>
        </w:rPr>
        <w:t>(3)</w:t>
      </w:r>
      <w:r w:rsidR="00183D71" w:rsidRPr="000502F4">
        <w:rPr>
          <w:rFonts w:eastAsia="標楷體" w:hAnsi="標楷體"/>
          <w:color w:val="000000"/>
          <w:szCs w:val="24"/>
        </w:rPr>
        <w:t>現有綠化植栽之現況調查與分析。</w:t>
      </w:r>
    </w:p>
    <w:p w:rsidR="00676A83" w:rsidRPr="000502F4" w:rsidRDefault="00676A83" w:rsidP="00B47650">
      <w:pPr>
        <w:pStyle w:val="a5"/>
        <w:snapToGrid w:val="0"/>
        <w:spacing w:after="0" w:line="360" w:lineRule="auto"/>
        <w:ind w:firstLineChars="250" w:firstLine="600"/>
        <w:jc w:val="both"/>
        <w:rPr>
          <w:rFonts w:eastAsia="標楷體"/>
          <w:color w:val="000000"/>
          <w:szCs w:val="24"/>
        </w:rPr>
      </w:pPr>
      <w:r w:rsidRPr="000502F4">
        <w:rPr>
          <w:rFonts w:eastAsia="標楷體"/>
          <w:color w:val="000000"/>
          <w:szCs w:val="24"/>
        </w:rPr>
        <w:t>(4)</w:t>
      </w:r>
      <w:r w:rsidR="00183D71" w:rsidRPr="000502F4">
        <w:rPr>
          <w:rFonts w:eastAsia="標楷體" w:hAnsi="標楷體"/>
          <w:color w:val="000000"/>
          <w:szCs w:val="24"/>
        </w:rPr>
        <w:t>社區綠化成果之維護管理制度之調查與分析。</w:t>
      </w:r>
    </w:p>
    <w:p w:rsidR="00676A83" w:rsidRPr="000502F4" w:rsidRDefault="00676A83" w:rsidP="00B47650">
      <w:pPr>
        <w:pStyle w:val="a5"/>
        <w:snapToGrid w:val="0"/>
        <w:spacing w:after="0" w:line="360" w:lineRule="auto"/>
        <w:ind w:firstLineChars="250" w:firstLine="600"/>
        <w:jc w:val="both"/>
        <w:rPr>
          <w:rFonts w:eastAsia="標楷體"/>
          <w:color w:val="000000"/>
          <w:szCs w:val="24"/>
        </w:rPr>
      </w:pPr>
      <w:r w:rsidRPr="000502F4">
        <w:rPr>
          <w:rFonts w:eastAsia="標楷體"/>
          <w:color w:val="000000"/>
          <w:szCs w:val="24"/>
        </w:rPr>
        <w:t>(5)</w:t>
      </w:r>
      <w:r w:rsidR="00183D71" w:rsidRPr="000502F4">
        <w:rPr>
          <w:rFonts w:eastAsia="標楷體" w:hAnsi="標楷體"/>
          <w:color w:val="000000"/>
          <w:szCs w:val="24"/>
        </w:rPr>
        <w:t>蒐集調查可供全國不同地區符合生態綠化之植栽種類。</w:t>
      </w:r>
    </w:p>
    <w:p w:rsidR="00183D71" w:rsidRPr="000502F4" w:rsidRDefault="00183D71" w:rsidP="00B47650">
      <w:pPr>
        <w:pStyle w:val="a5"/>
        <w:snapToGrid w:val="0"/>
        <w:spacing w:after="0" w:line="360" w:lineRule="auto"/>
        <w:ind w:firstLineChars="250" w:firstLine="600"/>
        <w:jc w:val="both"/>
        <w:rPr>
          <w:rFonts w:eastAsia="標楷體"/>
          <w:color w:val="000000"/>
          <w:szCs w:val="24"/>
        </w:rPr>
      </w:pPr>
      <w:r w:rsidRPr="000502F4">
        <w:rPr>
          <w:rFonts w:eastAsia="標楷體"/>
          <w:color w:val="000000"/>
          <w:szCs w:val="24"/>
        </w:rPr>
        <w:t>(6)</w:t>
      </w:r>
      <w:r w:rsidRPr="000502F4">
        <w:rPr>
          <w:rFonts w:eastAsia="標楷體" w:hAnsi="標楷體"/>
          <w:color w:val="000000"/>
          <w:szCs w:val="24"/>
        </w:rPr>
        <w:t>彙整</w:t>
      </w:r>
      <w:r w:rsidRPr="000502F4">
        <w:rPr>
          <w:rFonts w:eastAsia="標楷體"/>
          <w:color w:val="000000"/>
          <w:szCs w:val="24"/>
        </w:rPr>
        <w:t>97</w:t>
      </w:r>
      <w:r w:rsidRPr="000502F4">
        <w:rPr>
          <w:rFonts w:eastAsia="標楷體" w:hAnsi="標楷體"/>
          <w:color w:val="000000"/>
          <w:szCs w:val="24"/>
        </w:rPr>
        <w:t>、</w:t>
      </w:r>
      <w:r w:rsidRPr="000502F4">
        <w:rPr>
          <w:rFonts w:eastAsia="標楷體"/>
          <w:color w:val="000000"/>
          <w:szCs w:val="24"/>
        </w:rPr>
        <w:t>98</w:t>
      </w:r>
      <w:r w:rsidRPr="000502F4">
        <w:rPr>
          <w:rFonts w:eastAsia="標楷體" w:hAnsi="標楷體"/>
          <w:color w:val="000000"/>
          <w:szCs w:val="24"/>
        </w:rPr>
        <w:t>以本年度之調查結果，編撰推廣輔導社區綠化之手冊。</w:t>
      </w:r>
    </w:p>
    <w:p w:rsidR="0071001F" w:rsidRPr="007964A9" w:rsidRDefault="0071001F" w:rsidP="00B47650">
      <w:pPr>
        <w:pStyle w:val="a3"/>
        <w:snapToGrid w:val="0"/>
        <w:spacing w:line="360" w:lineRule="auto"/>
        <w:jc w:val="both"/>
        <w:rPr>
          <w:rFonts w:ascii="Times New Roman" w:eastAsia="標楷體" w:hAnsi="Times New Roman"/>
          <w:color w:val="000000"/>
        </w:rPr>
      </w:pPr>
      <w:r w:rsidRPr="007964A9">
        <w:rPr>
          <w:rFonts w:ascii="Times New Roman" w:eastAsia="標楷體" w:hAnsi="Times New Roman"/>
          <w:color w:val="000000"/>
        </w:rPr>
        <w:t>(</w:t>
      </w:r>
      <w:r w:rsidRPr="007964A9">
        <w:rPr>
          <w:rFonts w:ascii="Times New Roman" w:eastAsia="標楷體" w:hAnsi="Times New Roman"/>
          <w:color w:val="000000"/>
        </w:rPr>
        <w:t>二</w:t>
      </w:r>
      <w:r w:rsidRPr="007964A9">
        <w:rPr>
          <w:rFonts w:ascii="Times New Roman" w:eastAsia="標楷體" w:hAnsi="Times New Roman"/>
          <w:color w:val="000000"/>
        </w:rPr>
        <w:t>)</w:t>
      </w:r>
      <w:r w:rsidR="00B47650">
        <w:rPr>
          <w:rFonts w:ascii="Times New Roman" w:eastAsia="標楷體" w:hAnsi="Times New Roman" w:hint="eastAsia"/>
          <w:color w:val="000000"/>
        </w:rPr>
        <w:t>、</w:t>
      </w:r>
      <w:r w:rsidRPr="007964A9">
        <w:rPr>
          <w:rFonts w:ascii="Times New Roman" w:eastAsia="標楷體" w:hAnsi="Times New Roman"/>
          <w:color w:val="000000"/>
        </w:rPr>
        <w:t>研究方法</w:t>
      </w:r>
    </w:p>
    <w:p w:rsidR="0071001F" w:rsidRPr="007964A9" w:rsidRDefault="0071001F" w:rsidP="00A77A79">
      <w:pPr>
        <w:pStyle w:val="a3"/>
        <w:snapToGrid w:val="0"/>
        <w:spacing w:beforeLines="50" w:line="360" w:lineRule="auto"/>
        <w:ind w:leftChars="275" w:left="900" w:hangingChars="100" w:hanging="240"/>
        <w:jc w:val="both"/>
        <w:rPr>
          <w:rFonts w:ascii="Times New Roman" w:eastAsia="標楷體" w:hAnsi="Times New Roman"/>
          <w:color w:val="000000"/>
        </w:rPr>
      </w:pPr>
      <w:r w:rsidRPr="007964A9">
        <w:rPr>
          <w:rFonts w:ascii="Times New Roman" w:eastAsia="標楷體" w:hAnsi="Times New Roman"/>
          <w:color w:val="000000"/>
        </w:rPr>
        <w:t>1.</w:t>
      </w:r>
      <w:r w:rsidRPr="007964A9">
        <w:rPr>
          <w:rFonts w:ascii="Times New Roman" w:eastAsia="標楷體" w:hAnsi="Times New Roman"/>
          <w:color w:val="000000"/>
        </w:rPr>
        <w:t>蒐集相關推動社區植樹綠美化政策之資料</w:t>
      </w:r>
    </w:p>
    <w:p w:rsidR="0071001F" w:rsidRPr="007964A9" w:rsidRDefault="0071001F" w:rsidP="00A77A79">
      <w:pPr>
        <w:pStyle w:val="a3"/>
        <w:snapToGrid w:val="0"/>
        <w:spacing w:beforeLines="50" w:line="360" w:lineRule="auto"/>
        <w:ind w:firstLineChars="200" w:firstLine="480"/>
        <w:jc w:val="both"/>
        <w:rPr>
          <w:rFonts w:ascii="Times New Roman" w:eastAsia="標楷體" w:hAnsi="Times New Roman"/>
          <w:color w:val="000000"/>
        </w:rPr>
      </w:pPr>
      <w:r w:rsidRPr="007964A9">
        <w:rPr>
          <w:rFonts w:ascii="Times New Roman" w:eastAsia="標楷體" w:hAnsi="Times New Roman"/>
          <w:color w:val="000000"/>
        </w:rPr>
        <w:lastRenderedPageBreak/>
        <w:t>林務局自</w:t>
      </w:r>
      <w:r w:rsidRPr="007964A9">
        <w:rPr>
          <w:rFonts w:ascii="Times New Roman" w:eastAsia="標楷體" w:hAnsi="Times New Roman"/>
          <w:color w:val="000000"/>
        </w:rPr>
        <w:t>92</w:t>
      </w:r>
      <w:r w:rsidRPr="007964A9">
        <w:rPr>
          <w:rFonts w:ascii="Times New Roman" w:eastAsia="標楷體" w:hAnsi="Times New Roman"/>
          <w:color w:val="000000"/>
        </w:rPr>
        <w:t>年度開始積極推動社區植樹綠美化之活動，鼓勵全國經立案之社區發展協會共同參與。希望藉由結合社區民眾力量，全面辦理多樣化植樹活動，使全國民眾一起投入植樹綠美化行列；並藉由社區之「點」擴展至全國，建構自然美麗的綠色生活環境，提昇居住品質。</w:t>
      </w:r>
      <w:r w:rsidRPr="007964A9">
        <w:rPr>
          <w:rFonts w:ascii="Times New Roman" w:eastAsia="標楷體" w:hAnsi="Times New Roman"/>
          <w:color w:val="000000"/>
        </w:rPr>
        <w:t xml:space="preserve"> </w:t>
      </w:r>
      <w:r w:rsidRPr="007964A9">
        <w:rPr>
          <w:rFonts w:ascii="Times New Roman" w:eastAsia="標楷體" w:hAnsi="Times New Roman"/>
          <w:color w:val="000000"/>
        </w:rPr>
        <w:t>推動社區植樹綠美化之過程中，有許多上級單位制定好預推廣之政策，仍需待由專業人員宣傳並輔導之。</w:t>
      </w:r>
    </w:p>
    <w:p w:rsidR="0071001F" w:rsidRPr="007964A9" w:rsidRDefault="0071001F" w:rsidP="00A77A79">
      <w:pPr>
        <w:pStyle w:val="a3"/>
        <w:snapToGrid w:val="0"/>
        <w:spacing w:beforeLines="50" w:line="360" w:lineRule="auto"/>
        <w:ind w:leftChars="275" w:left="900" w:hangingChars="100" w:hanging="240"/>
        <w:jc w:val="both"/>
        <w:rPr>
          <w:rFonts w:ascii="Times New Roman" w:eastAsia="標楷體" w:hAnsi="Times New Roman"/>
          <w:color w:val="000000"/>
        </w:rPr>
      </w:pPr>
      <w:r w:rsidRPr="007964A9">
        <w:rPr>
          <w:rFonts w:ascii="Times New Roman" w:eastAsia="標楷體" w:hAnsi="Times New Roman"/>
          <w:color w:val="000000"/>
        </w:rPr>
        <w:t>2.</w:t>
      </w:r>
      <w:r w:rsidRPr="007964A9">
        <w:rPr>
          <w:rFonts w:ascii="Times New Roman" w:eastAsia="標楷體" w:hAnsi="Times New Roman"/>
          <w:color w:val="000000"/>
        </w:rPr>
        <w:t>蒐集執行社區環境綠美化時應注意之事項</w:t>
      </w:r>
    </w:p>
    <w:p w:rsidR="0071001F" w:rsidRPr="007964A9" w:rsidRDefault="0071001F" w:rsidP="00A77A79">
      <w:pPr>
        <w:pStyle w:val="a3"/>
        <w:snapToGrid w:val="0"/>
        <w:spacing w:beforeLines="50" w:line="360" w:lineRule="auto"/>
        <w:ind w:firstLineChars="200" w:firstLine="480"/>
        <w:jc w:val="both"/>
        <w:rPr>
          <w:rFonts w:ascii="Times New Roman" w:eastAsia="標楷體" w:hAnsi="Times New Roman"/>
          <w:color w:val="000000"/>
        </w:rPr>
      </w:pPr>
      <w:r w:rsidRPr="007964A9">
        <w:rPr>
          <w:rFonts w:ascii="Times New Roman" w:eastAsia="標楷體" w:hAnsi="Times New Roman"/>
          <w:color w:val="000000"/>
        </w:rPr>
        <w:t>研究調查初步為蒐集執行社區環境綠美化時應注意之細節，其細節包含有植栽之氣候環境、植栽來源及種類、栽植方式及配植</w:t>
      </w:r>
      <w:r w:rsidRPr="007964A9">
        <w:rPr>
          <w:rFonts w:ascii="Times New Roman" w:eastAsia="標楷體" w:hAnsi="Times New Roman"/>
          <w:color w:val="000000"/>
        </w:rPr>
        <w:t>…</w:t>
      </w:r>
      <w:r w:rsidRPr="007964A9">
        <w:rPr>
          <w:rFonts w:ascii="Times New Roman" w:eastAsia="標楷體" w:hAnsi="Times New Roman"/>
          <w:color w:val="000000"/>
        </w:rPr>
        <w:t>等等，界定問題項目後擬定維護環境生物多樣性之原則為改善對策之目標。</w:t>
      </w:r>
    </w:p>
    <w:p w:rsidR="0071001F" w:rsidRPr="007964A9" w:rsidRDefault="0071001F" w:rsidP="00A77A79">
      <w:pPr>
        <w:pStyle w:val="a3"/>
        <w:snapToGrid w:val="0"/>
        <w:spacing w:beforeLines="50" w:line="360" w:lineRule="auto"/>
        <w:jc w:val="both"/>
        <w:rPr>
          <w:rFonts w:ascii="Times New Roman" w:eastAsia="標楷體" w:hAnsi="Times New Roman"/>
          <w:color w:val="000000"/>
        </w:rPr>
      </w:pPr>
      <w:r w:rsidRPr="007964A9">
        <w:rPr>
          <w:rFonts w:ascii="Times New Roman" w:eastAsia="標楷體" w:hAnsi="Times New Roman"/>
          <w:color w:val="000000"/>
        </w:rPr>
        <w:t xml:space="preserve">    </w:t>
      </w:r>
      <w:r>
        <w:rPr>
          <w:rFonts w:ascii="Times New Roman" w:eastAsia="標楷體" w:hAnsi="Times New Roman"/>
          <w:color w:val="000000"/>
        </w:rPr>
        <w:t xml:space="preserve"> </w:t>
      </w:r>
      <w:r w:rsidRPr="007964A9">
        <w:rPr>
          <w:rFonts w:ascii="Times New Roman" w:eastAsia="標楷體" w:hAnsi="Times New Roman"/>
          <w:color w:val="000000"/>
        </w:rPr>
        <w:t>3.</w:t>
      </w:r>
      <w:r w:rsidRPr="007964A9">
        <w:rPr>
          <w:rFonts w:ascii="Times New Roman" w:eastAsia="標楷體" w:hAnsi="Times New Roman"/>
          <w:color w:val="000000"/>
        </w:rPr>
        <w:t>蒐集調查社區之基本背景資料</w:t>
      </w:r>
    </w:p>
    <w:p w:rsidR="0071001F" w:rsidRPr="007964A9" w:rsidRDefault="0071001F" w:rsidP="00A77A79">
      <w:pPr>
        <w:pStyle w:val="a3"/>
        <w:snapToGrid w:val="0"/>
        <w:spacing w:beforeLines="50" w:line="360" w:lineRule="auto"/>
        <w:ind w:firstLineChars="200" w:firstLine="480"/>
        <w:jc w:val="both"/>
        <w:rPr>
          <w:rFonts w:ascii="Times New Roman" w:eastAsia="標楷體" w:hAnsi="Times New Roman"/>
          <w:color w:val="000000"/>
          <w:szCs w:val="24"/>
        </w:rPr>
      </w:pPr>
      <w:r w:rsidRPr="007964A9">
        <w:rPr>
          <w:rFonts w:ascii="Times New Roman" w:eastAsia="標楷體" w:hAnsi="Times New Roman"/>
          <w:color w:val="000000"/>
          <w:szCs w:val="24"/>
        </w:rPr>
        <w:t>全台共有</w:t>
      </w:r>
      <w:r w:rsidRPr="007964A9">
        <w:rPr>
          <w:rFonts w:ascii="Times New Roman" w:eastAsia="標楷體" w:hAnsi="Times New Roman"/>
          <w:color w:val="000000"/>
          <w:szCs w:val="24"/>
        </w:rPr>
        <w:t>459</w:t>
      </w:r>
      <w:r w:rsidRPr="007964A9">
        <w:rPr>
          <w:rFonts w:ascii="Times New Roman" w:eastAsia="標楷體" w:hAnsi="Times New Roman"/>
          <w:color w:val="000000"/>
          <w:szCs w:val="24"/>
        </w:rPr>
        <w:t>個社區參加植樹綠美化工作，發揮全民造林的精神。這份成</w:t>
      </w:r>
      <w:r w:rsidR="00586E37">
        <w:rPr>
          <w:rFonts w:ascii="Times New Roman" w:eastAsia="標楷體" w:hAnsi="Times New Roman"/>
          <w:color w:val="000000"/>
          <w:szCs w:val="24"/>
        </w:rPr>
        <w:t>績，讓所有曾經為植樹造林投入心力的個人或團體都與有榮焉。而參與</w:t>
      </w:r>
      <w:r w:rsidR="00586E37">
        <w:rPr>
          <w:rFonts w:ascii="Times New Roman" w:eastAsia="標楷體" w:hAnsi="Times New Roman" w:hint="eastAsia"/>
          <w:color w:val="000000"/>
          <w:szCs w:val="24"/>
        </w:rPr>
        <w:t>東</w:t>
      </w:r>
      <w:r w:rsidRPr="007964A9">
        <w:rPr>
          <w:rFonts w:ascii="Times New Roman" w:eastAsia="標楷體" w:hAnsi="Times New Roman"/>
          <w:color w:val="000000"/>
          <w:szCs w:val="24"/>
        </w:rPr>
        <w:t>部地區之社區綠美化的社區眾多</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達近百個</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，因此，本計畫挑選</w:t>
      </w:r>
      <w:r w:rsidR="00750A03">
        <w:rPr>
          <w:rFonts w:ascii="Times New Roman" w:eastAsia="標楷體" w:hAnsi="Times New Roman"/>
          <w:color w:val="000000"/>
          <w:szCs w:val="24"/>
        </w:rPr>
        <w:t>9</w:t>
      </w:r>
      <w:r w:rsidR="00750A03">
        <w:rPr>
          <w:rFonts w:ascii="Times New Roman" w:eastAsia="標楷體" w:hAnsi="Times New Roman" w:hint="eastAsia"/>
          <w:color w:val="000000"/>
          <w:szCs w:val="24"/>
        </w:rPr>
        <w:t>8</w:t>
      </w:r>
      <w:r w:rsidRPr="007964A9">
        <w:rPr>
          <w:rFonts w:ascii="Times New Roman" w:eastAsia="標楷體" w:hAnsi="Times New Roman"/>
          <w:color w:val="000000"/>
          <w:szCs w:val="24"/>
        </w:rPr>
        <w:t>年度全國模範社區</w:t>
      </w:r>
      <w:r w:rsidR="00750A03">
        <w:rPr>
          <w:rFonts w:ascii="Times New Roman" w:eastAsia="標楷體" w:hAnsi="Times New Roman"/>
          <w:color w:val="000000"/>
        </w:rPr>
        <w:t>名單中之</w:t>
      </w:r>
      <w:r w:rsidR="00750A03">
        <w:rPr>
          <w:rFonts w:ascii="Times New Roman" w:eastAsia="標楷體" w:hAnsi="Times New Roman" w:hint="eastAsia"/>
          <w:color w:val="000000"/>
        </w:rPr>
        <w:t>東</w:t>
      </w:r>
      <w:r w:rsidRPr="007964A9">
        <w:rPr>
          <w:rFonts w:ascii="Times New Roman" w:eastAsia="標楷體" w:hAnsi="Times New Roman"/>
          <w:color w:val="000000"/>
        </w:rPr>
        <w:t>半部社區，做為調查研究之對象。並於至現場勘查前，先蒐集相關之基本背景資料。</w:t>
      </w:r>
    </w:p>
    <w:p w:rsidR="0071001F" w:rsidRPr="007964A9" w:rsidRDefault="0071001F" w:rsidP="0071001F">
      <w:pPr>
        <w:pStyle w:val="a5"/>
        <w:snapToGrid w:val="0"/>
        <w:spacing w:after="0" w:line="360" w:lineRule="auto"/>
        <w:ind w:leftChars="75" w:left="180" w:firstLine="482"/>
        <w:jc w:val="both"/>
        <w:rPr>
          <w:rFonts w:eastAsia="標楷體"/>
          <w:color w:val="000000"/>
        </w:rPr>
      </w:pPr>
      <w:r w:rsidRPr="007964A9">
        <w:rPr>
          <w:rFonts w:eastAsia="標楷體"/>
          <w:color w:val="000000"/>
        </w:rPr>
        <w:t>4.</w:t>
      </w:r>
      <w:r w:rsidRPr="007964A9">
        <w:rPr>
          <w:rFonts w:eastAsia="標楷體"/>
          <w:color w:val="000000"/>
        </w:rPr>
        <w:t>現場勘查</w:t>
      </w:r>
    </w:p>
    <w:p w:rsidR="0071001F" w:rsidRDefault="0071001F" w:rsidP="0071001F">
      <w:pPr>
        <w:pStyle w:val="a5"/>
        <w:snapToGrid w:val="0"/>
        <w:spacing w:after="0" w:line="360" w:lineRule="auto"/>
        <w:ind w:firstLineChars="200" w:firstLine="480"/>
        <w:jc w:val="both"/>
        <w:rPr>
          <w:rFonts w:eastAsia="標楷體"/>
          <w:color w:val="000000"/>
        </w:rPr>
      </w:pPr>
      <w:r>
        <w:rPr>
          <w:rFonts w:eastAsia="標楷體"/>
          <w:color w:val="000000"/>
        </w:rPr>
        <w:t>與所</w:t>
      </w:r>
      <w:r w:rsidRPr="007964A9">
        <w:rPr>
          <w:rFonts w:eastAsia="標楷體"/>
          <w:color w:val="000000"/>
        </w:rPr>
        <w:t>選</w:t>
      </w:r>
      <w:r w:rsidRPr="00F06F6C">
        <w:rPr>
          <w:rFonts w:eastAsia="標楷體" w:hint="eastAsia"/>
          <w:color w:val="000000"/>
        </w:rPr>
        <w:t>定之</w:t>
      </w:r>
      <w:r w:rsidRPr="00F06F6C">
        <w:rPr>
          <w:rFonts w:eastAsia="標楷體"/>
          <w:color w:val="000000"/>
        </w:rPr>
        <w:t>績優社區之負責人聯繫</w:t>
      </w:r>
      <w:r w:rsidRPr="00F06F6C">
        <w:rPr>
          <w:rFonts w:eastAsia="標楷體" w:hint="eastAsia"/>
          <w:color w:val="000000"/>
        </w:rPr>
        <w:t>，約定現場訪視</w:t>
      </w:r>
      <w:r w:rsidRPr="00F06F6C">
        <w:rPr>
          <w:rFonts w:eastAsia="標楷體"/>
          <w:color w:val="000000"/>
        </w:rPr>
        <w:t>，至現場勘查並且訪</w:t>
      </w:r>
      <w:r>
        <w:rPr>
          <w:rFonts w:eastAsia="標楷體"/>
          <w:color w:val="000000"/>
        </w:rPr>
        <w:t>問其執行之情況，以</w:t>
      </w:r>
      <w:r>
        <w:rPr>
          <w:rFonts w:eastAsia="標楷體" w:hint="eastAsia"/>
          <w:color w:val="000000"/>
        </w:rPr>
        <w:t>供</w:t>
      </w:r>
      <w:r w:rsidRPr="007964A9">
        <w:rPr>
          <w:rFonts w:eastAsia="標楷體"/>
          <w:color w:val="000000"/>
        </w:rPr>
        <w:t>分析。</w:t>
      </w:r>
    </w:p>
    <w:p w:rsidR="00750A03" w:rsidRDefault="00750A03" w:rsidP="0071001F">
      <w:pPr>
        <w:pStyle w:val="a5"/>
        <w:snapToGrid w:val="0"/>
        <w:spacing w:after="0" w:line="360" w:lineRule="auto"/>
        <w:ind w:firstLineChars="200" w:firstLine="480"/>
        <w:jc w:val="both"/>
        <w:rPr>
          <w:rFonts w:eastAsia="標楷體"/>
          <w:color w:val="000000"/>
        </w:rPr>
      </w:pPr>
      <w:r>
        <w:rPr>
          <w:rFonts w:eastAsia="標楷體" w:hint="eastAsia"/>
          <w:color w:val="000000"/>
        </w:rPr>
        <w:t>5.</w:t>
      </w:r>
      <w:r w:rsidR="00D162BD">
        <w:rPr>
          <w:rFonts w:eastAsia="標楷體" w:hint="eastAsia"/>
          <w:color w:val="000000"/>
        </w:rPr>
        <w:t>召開社區植樹綠美化計畫執行情形檢討會</w:t>
      </w:r>
    </w:p>
    <w:p w:rsidR="00D162BD" w:rsidRPr="00D162BD" w:rsidRDefault="00D162BD" w:rsidP="00D162BD">
      <w:pPr>
        <w:pStyle w:val="a5"/>
        <w:snapToGrid w:val="0"/>
        <w:spacing w:after="0" w:line="360" w:lineRule="auto"/>
        <w:ind w:firstLineChars="200" w:firstLine="480"/>
        <w:jc w:val="both"/>
        <w:rPr>
          <w:rFonts w:eastAsia="標楷體" w:hAnsi="標楷體"/>
          <w:color w:val="000000"/>
          <w:szCs w:val="24"/>
        </w:rPr>
      </w:pPr>
      <w:r>
        <w:rPr>
          <w:rFonts w:eastAsia="標楷體" w:hAnsi="標楷體"/>
          <w:color w:val="000000"/>
          <w:szCs w:val="24"/>
        </w:rPr>
        <w:t>彙</w:t>
      </w:r>
      <w:r>
        <w:rPr>
          <w:rFonts w:eastAsia="標楷體" w:hAnsi="標楷體" w:hint="eastAsia"/>
          <w:color w:val="000000"/>
          <w:szCs w:val="24"/>
        </w:rPr>
        <w:t>集</w:t>
      </w:r>
      <w:r w:rsidRPr="000502F4">
        <w:rPr>
          <w:rFonts w:eastAsia="標楷體"/>
          <w:color w:val="000000"/>
          <w:szCs w:val="24"/>
        </w:rPr>
        <w:t>97</w:t>
      </w:r>
      <w:r w:rsidRPr="000502F4">
        <w:rPr>
          <w:rFonts w:eastAsia="標楷體" w:hAnsi="標楷體"/>
          <w:color w:val="000000"/>
          <w:szCs w:val="24"/>
        </w:rPr>
        <w:t>、</w:t>
      </w:r>
      <w:r w:rsidRPr="000502F4">
        <w:rPr>
          <w:rFonts w:eastAsia="標楷體"/>
          <w:color w:val="000000"/>
          <w:szCs w:val="24"/>
        </w:rPr>
        <w:t>98</w:t>
      </w:r>
      <w:r>
        <w:rPr>
          <w:rFonts w:eastAsia="標楷體" w:hint="eastAsia"/>
          <w:color w:val="000000"/>
          <w:szCs w:val="24"/>
        </w:rPr>
        <w:t>及</w:t>
      </w:r>
      <w:r>
        <w:rPr>
          <w:rFonts w:eastAsia="標楷體" w:hint="eastAsia"/>
          <w:color w:val="000000"/>
          <w:szCs w:val="24"/>
        </w:rPr>
        <w:t>99</w:t>
      </w:r>
      <w:r w:rsidRPr="000502F4">
        <w:rPr>
          <w:rFonts w:eastAsia="標楷體" w:hAnsi="標楷體"/>
          <w:color w:val="000000"/>
          <w:szCs w:val="24"/>
        </w:rPr>
        <w:t>年度</w:t>
      </w:r>
      <w:r>
        <w:rPr>
          <w:rFonts w:eastAsia="標楷體" w:hAnsi="標楷體" w:hint="eastAsia"/>
          <w:color w:val="000000"/>
          <w:szCs w:val="24"/>
        </w:rPr>
        <w:t>所調查各地區績優社區之</w:t>
      </w:r>
      <w:r w:rsidRPr="000502F4">
        <w:rPr>
          <w:rFonts w:eastAsia="標楷體" w:hAnsi="標楷體"/>
          <w:color w:val="000000"/>
          <w:szCs w:val="24"/>
        </w:rPr>
        <w:t>調查結果</w:t>
      </w:r>
      <w:r>
        <w:rPr>
          <w:rFonts w:eastAsia="標楷體" w:hAnsi="標楷體" w:hint="eastAsia"/>
          <w:color w:val="000000"/>
          <w:szCs w:val="24"/>
        </w:rPr>
        <w:t>，</w:t>
      </w:r>
      <w:r w:rsidRPr="000502F4">
        <w:rPr>
          <w:rFonts w:eastAsia="標楷體" w:hAnsi="標楷體"/>
          <w:color w:val="000000"/>
          <w:szCs w:val="24"/>
        </w:rPr>
        <w:t>彙</w:t>
      </w:r>
      <w:r>
        <w:rPr>
          <w:rFonts w:eastAsia="標楷體" w:hAnsi="標楷體" w:hint="eastAsia"/>
          <w:color w:val="000000"/>
          <w:szCs w:val="24"/>
        </w:rPr>
        <w:t>整出各社區於執行環境綠美化時常遇之六大問題，假於</w:t>
      </w:r>
      <w:r>
        <w:rPr>
          <w:rFonts w:eastAsia="標楷體" w:hAnsi="標楷體" w:hint="eastAsia"/>
          <w:color w:val="000000"/>
          <w:szCs w:val="24"/>
        </w:rPr>
        <w:t>99</w:t>
      </w:r>
      <w:r>
        <w:rPr>
          <w:rFonts w:eastAsia="標楷體" w:hAnsi="標楷體" w:hint="eastAsia"/>
          <w:color w:val="000000"/>
          <w:szCs w:val="24"/>
        </w:rPr>
        <w:t>年</w:t>
      </w:r>
      <w:r>
        <w:rPr>
          <w:rFonts w:eastAsia="標楷體" w:hAnsi="標楷體" w:hint="eastAsia"/>
          <w:color w:val="000000"/>
          <w:szCs w:val="24"/>
        </w:rPr>
        <w:t>9</w:t>
      </w:r>
      <w:r>
        <w:rPr>
          <w:rFonts w:eastAsia="標楷體" w:hAnsi="標楷體" w:hint="eastAsia"/>
          <w:color w:val="000000"/>
          <w:szCs w:val="24"/>
        </w:rPr>
        <w:t>月</w:t>
      </w:r>
      <w:r>
        <w:rPr>
          <w:rFonts w:eastAsia="標楷體" w:hAnsi="標楷體" w:hint="eastAsia"/>
          <w:color w:val="000000"/>
          <w:szCs w:val="24"/>
        </w:rPr>
        <w:t>21</w:t>
      </w:r>
      <w:r>
        <w:rPr>
          <w:rFonts w:eastAsia="標楷體" w:hAnsi="標楷體" w:hint="eastAsia"/>
          <w:color w:val="000000"/>
          <w:szCs w:val="24"/>
        </w:rPr>
        <w:t>日於林務局</w:t>
      </w:r>
      <w:r w:rsidR="00D75D6F">
        <w:rPr>
          <w:rFonts w:eastAsia="標楷體" w:hAnsi="標楷體" w:hint="eastAsia"/>
          <w:color w:val="000000"/>
          <w:szCs w:val="24"/>
        </w:rPr>
        <w:t>與各林區管理處之相關負責人共同研討</w:t>
      </w:r>
      <w:r>
        <w:rPr>
          <w:rFonts w:eastAsia="標楷體" w:hAnsi="標楷體" w:hint="eastAsia"/>
          <w:color w:val="000000"/>
          <w:szCs w:val="24"/>
        </w:rPr>
        <w:t>社區植樹綠美化計畫執行情形檢討會</w:t>
      </w:r>
      <w:r w:rsidR="00D75D6F">
        <w:rPr>
          <w:rFonts w:eastAsia="標楷體" w:hAnsi="標楷體" w:hint="eastAsia"/>
          <w:color w:val="000000"/>
          <w:szCs w:val="24"/>
        </w:rPr>
        <w:t>。</w:t>
      </w:r>
    </w:p>
    <w:p w:rsidR="00D162BD" w:rsidRDefault="00D162BD"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D75D6F" w:rsidRPr="007E5437" w:rsidRDefault="003712F4" w:rsidP="00D75D6F">
      <w:pPr>
        <w:pStyle w:val="a3"/>
        <w:spacing w:line="360" w:lineRule="auto"/>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lastRenderedPageBreak/>
        <w:t>七</w:t>
      </w:r>
      <w:r w:rsidR="00D75D6F" w:rsidRPr="007E5437">
        <w:rPr>
          <w:rFonts w:ascii="Times New Roman" w:eastAsia="標楷體" w:hAnsi="Times New Roman"/>
          <w:color w:val="000000"/>
          <w:sz w:val="28"/>
          <w:szCs w:val="28"/>
        </w:rPr>
        <w:t>、結果與討論</w:t>
      </w:r>
    </w:p>
    <w:p w:rsidR="00D75D6F" w:rsidRPr="007964A9" w:rsidRDefault="00D75D6F" w:rsidP="00D75D6F">
      <w:pPr>
        <w:autoSpaceDE w:val="0"/>
        <w:autoSpaceDN w:val="0"/>
        <w:spacing w:line="360" w:lineRule="auto"/>
        <w:jc w:val="both"/>
        <w:textAlignment w:val="auto"/>
        <w:rPr>
          <w:rFonts w:eastAsia="標楷體"/>
          <w:color w:val="000000"/>
        </w:rPr>
      </w:pPr>
      <w:r w:rsidRPr="007964A9">
        <w:rPr>
          <w:rFonts w:eastAsia="標楷體"/>
          <w:color w:val="000000"/>
        </w:rPr>
        <w:t xml:space="preserve">    </w:t>
      </w:r>
      <w:r w:rsidRPr="007964A9">
        <w:rPr>
          <w:rFonts w:eastAsia="標楷體"/>
          <w:color w:val="000000"/>
        </w:rPr>
        <w:t>研究初步為先蒐集林務局推動社區植樹綠美化補助規範標準作業程序</w:t>
      </w:r>
      <w:r w:rsidRPr="007964A9">
        <w:rPr>
          <w:rFonts w:eastAsia="標楷體"/>
          <w:color w:val="000000"/>
        </w:rPr>
        <w:t>(</w:t>
      </w:r>
      <w:r w:rsidRPr="007964A9">
        <w:rPr>
          <w:rFonts w:eastAsia="標楷體"/>
          <w:color w:val="000000"/>
        </w:rPr>
        <w:t>附錄</w:t>
      </w:r>
      <w:r w:rsidRPr="007964A9">
        <w:rPr>
          <w:rFonts w:eastAsia="標楷體"/>
          <w:color w:val="000000"/>
        </w:rPr>
        <w:t>1)</w:t>
      </w:r>
      <w:r w:rsidRPr="007964A9">
        <w:rPr>
          <w:rFonts w:eastAsia="標楷體"/>
          <w:color w:val="000000"/>
        </w:rPr>
        <w:t>、執行社區環境綠美化時應注意之事項以及本年度預調查社區之環境背景資料，界定問題項目後擬定維護環境生物多樣性之原則為改善對策之目標，並提出具體有效策略和實施方法，並透過與國內相關的綠美化建築手法加以探討及比較。</w:t>
      </w:r>
    </w:p>
    <w:p w:rsidR="00D75D6F" w:rsidRPr="007964A9" w:rsidRDefault="00D75D6F" w:rsidP="00B47650">
      <w:pPr>
        <w:autoSpaceDE w:val="0"/>
        <w:autoSpaceDN w:val="0"/>
        <w:spacing w:line="360" w:lineRule="auto"/>
        <w:jc w:val="both"/>
        <w:textAlignment w:val="auto"/>
        <w:rPr>
          <w:rFonts w:eastAsia="標楷體"/>
          <w:color w:val="000000"/>
        </w:rPr>
      </w:pPr>
      <w:r w:rsidRPr="007964A9">
        <w:rPr>
          <w:rFonts w:eastAsia="標楷體"/>
          <w:color w:val="000000"/>
        </w:rPr>
        <w:t>(</w:t>
      </w:r>
      <w:r w:rsidRPr="007964A9">
        <w:rPr>
          <w:rFonts w:eastAsia="標楷體"/>
          <w:color w:val="000000"/>
        </w:rPr>
        <w:t>一</w:t>
      </w:r>
      <w:r w:rsidRPr="007964A9">
        <w:rPr>
          <w:rFonts w:eastAsia="標楷體"/>
          <w:color w:val="000000"/>
        </w:rPr>
        <w:t>)</w:t>
      </w:r>
      <w:r w:rsidR="00B47650">
        <w:rPr>
          <w:rFonts w:eastAsia="標楷體" w:hint="eastAsia"/>
          <w:color w:val="000000"/>
        </w:rPr>
        <w:t>、</w:t>
      </w:r>
      <w:r w:rsidRPr="007964A9">
        <w:rPr>
          <w:rFonts w:eastAsia="標楷體"/>
          <w:color w:val="000000"/>
        </w:rPr>
        <w:t>推動社區植樹綠美化政策之介紹</w:t>
      </w:r>
    </w:p>
    <w:p w:rsidR="00D75D6F" w:rsidRPr="007964A9" w:rsidRDefault="00D75D6F" w:rsidP="00D75D6F">
      <w:pPr>
        <w:autoSpaceDE w:val="0"/>
        <w:autoSpaceDN w:val="0"/>
        <w:spacing w:line="360" w:lineRule="auto"/>
        <w:jc w:val="both"/>
        <w:textAlignment w:val="auto"/>
        <w:rPr>
          <w:rFonts w:eastAsia="標楷體"/>
          <w:color w:val="000000"/>
        </w:rPr>
      </w:pPr>
      <w:r w:rsidRPr="007964A9">
        <w:rPr>
          <w:rFonts w:eastAsia="標楷體"/>
          <w:color w:val="000000"/>
        </w:rPr>
        <w:t xml:space="preserve">    </w:t>
      </w:r>
      <w:r w:rsidRPr="007964A9">
        <w:rPr>
          <w:rFonts w:eastAsia="標楷體"/>
          <w:color w:val="000000"/>
        </w:rPr>
        <w:t>傳統之林業政策以林木經營為主要目標，且局限於山區林地經營，致使林業發展與社會脈動嚴重脫節。如今林業政策已漸轉型為森林生態系經營，並從山地延伸到平原、城鄉及海岸，林業人員從以往深信林業經營僅是和林木的互動觀念，且較少將民眾的參與納入決策，邁入了與社區組織及民眾形成新夥伴關係，共同協助保育森林資源，永續經營生態系之型態，藉著平地及海岸地區綠美化造林及近來的社區林業與社區植樹綠美化政策之推行，以落實「林業走出去、民眾走進來」達成與社區部落共同經營管理國家森林之目標</w:t>
      </w:r>
      <w:r w:rsidRPr="007964A9">
        <w:rPr>
          <w:rFonts w:eastAsia="標楷體"/>
          <w:color w:val="000000"/>
        </w:rPr>
        <w:t>(</w:t>
      </w:r>
      <w:r w:rsidRPr="007964A9">
        <w:rPr>
          <w:rFonts w:eastAsia="標楷體"/>
          <w:color w:val="000000"/>
        </w:rPr>
        <w:t>黃裕星，</w:t>
      </w:r>
      <w:r w:rsidRPr="007964A9">
        <w:rPr>
          <w:rFonts w:eastAsia="標楷體"/>
          <w:color w:val="000000"/>
        </w:rPr>
        <w:t>2001)</w:t>
      </w:r>
      <w:r w:rsidRPr="007964A9">
        <w:rPr>
          <w:rFonts w:eastAsia="標楷體"/>
          <w:color w:val="000000"/>
        </w:rPr>
        <w:t>。</w:t>
      </w:r>
    </w:p>
    <w:p w:rsidR="00D75D6F" w:rsidRPr="007964A9" w:rsidRDefault="00D75D6F" w:rsidP="00D75D6F">
      <w:pPr>
        <w:autoSpaceDE w:val="0"/>
        <w:autoSpaceDN w:val="0"/>
        <w:spacing w:line="360" w:lineRule="auto"/>
        <w:jc w:val="both"/>
        <w:textAlignment w:val="auto"/>
        <w:rPr>
          <w:rFonts w:eastAsia="標楷體"/>
          <w:color w:val="000000"/>
        </w:rPr>
      </w:pPr>
      <w:r w:rsidRPr="007964A9">
        <w:rPr>
          <w:rFonts w:eastAsia="標楷體"/>
          <w:color w:val="000000"/>
        </w:rPr>
        <w:t xml:space="preserve">    </w:t>
      </w:r>
      <w:r w:rsidRPr="007964A9">
        <w:rPr>
          <w:rFonts w:eastAsia="標楷體"/>
          <w:color w:val="000000"/>
        </w:rPr>
        <w:t>林務局於</w:t>
      </w:r>
      <w:r w:rsidRPr="007964A9">
        <w:rPr>
          <w:rFonts w:eastAsia="標楷體"/>
          <w:color w:val="000000"/>
        </w:rPr>
        <w:t>92</w:t>
      </w:r>
      <w:r w:rsidRPr="007964A9">
        <w:rPr>
          <w:rFonts w:eastAsia="標楷體"/>
          <w:color w:val="000000"/>
        </w:rPr>
        <w:t>年度規劃擴大舉辦植樹節活動，活動範圍擴及全國，活動時期以一個月為期，並希望透過地方政府結合社區之力量，進行百萬人種百萬棵樹之活動，其地點為各社區所轄範圍包括海岸地區及農地等，鼓勵民眾認養並請林務局規劃追蹤考核機制。以達到鼓勵民眾參與植樹活動並教育民眾認識樹木，了解樹木，親近樹木，建立人與樹之間的新情感，使全國民眾一起投入植樹綠美化行列，並且於植樹活</w:t>
      </w:r>
      <w:r w:rsidRPr="007964A9">
        <w:rPr>
          <w:rFonts w:eastAsia="標楷體"/>
          <w:color w:val="000000"/>
        </w:rPr>
        <w:t xml:space="preserve"> </w:t>
      </w:r>
      <w:r w:rsidRPr="007964A9">
        <w:rPr>
          <w:rFonts w:eastAsia="標楷體"/>
          <w:color w:val="000000"/>
        </w:rPr>
        <w:t>動後確有景觀美化之意義</w:t>
      </w:r>
      <w:r w:rsidRPr="007964A9">
        <w:rPr>
          <w:rFonts w:eastAsia="標楷體"/>
          <w:color w:val="000000"/>
        </w:rPr>
        <w:t>(</w:t>
      </w:r>
      <w:r w:rsidRPr="007964A9">
        <w:rPr>
          <w:rFonts w:eastAsia="標楷體"/>
          <w:color w:val="000000"/>
        </w:rPr>
        <w:t>林務局，</w:t>
      </w:r>
      <w:r w:rsidRPr="007964A9">
        <w:rPr>
          <w:rFonts w:eastAsia="標楷體"/>
          <w:color w:val="000000"/>
        </w:rPr>
        <w:t>2003)</w:t>
      </w:r>
      <w:r w:rsidRPr="007964A9">
        <w:rPr>
          <w:rFonts w:eastAsia="標楷體"/>
          <w:color w:val="000000"/>
        </w:rPr>
        <w:t>。</w:t>
      </w:r>
    </w:p>
    <w:p w:rsidR="00D75D6F" w:rsidRPr="007964A9" w:rsidRDefault="00D75D6F" w:rsidP="00D75D6F">
      <w:pPr>
        <w:autoSpaceDE w:val="0"/>
        <w:autoSpaceDN w:val="0"/>
        <w:spacing w:line="360" w:lineRule="auto"/>
        <w:jc w:val="both"/>
        <w:textAlignment w:val="auto"/>
        <w:rPr>
          <w:rFonts w:eastAsia="標楷體"/>
          <w:color w:val="000000"/>
        </w:rPr>
      </w:pPr>
      <w:r w:rsidRPr="007964A9">
        <w:rPr>
          <w:rFonts w:eastAsia="標楷體"/>
          <w:color w:val="000000"/>
        </w:rPr>
        <w:t xml:space="preserve">    </w:t>
      </w:r>
      <w:r w:rsidRPr="007964A9">
        <w:rPr>
          <w:rFonts w:eastAsia="標楷體"/>
          <w:color w:val="000000"/>
        </w:rPr>
        <w:t>補助金額方面則分三個等級分別為一般社區、縣市模範社區及全國模範社區等三種，其補助經費隨評比區域之擴大而增加，分別為</w:t>
      </w:r>
      <w:r w:rsidRPr="007964A9">
        <w:rPr>
          <w:rFonts w:eastAsia="標楷體"/>
          <w:color w:val="000000"/>
        </w:rPr>
        <w:t>8</w:t>
      </w:r>
      <w:r w:rsidRPr="007964A9">
        <w:rPr>
          <w:rFonts w:eastAsia="標楷體"/>
          <w:color w:val="000000"/>
        </w:rPr>
        <w:t>萬、</w:t>
      </w:r>
      <w:r w:rsidRPr="007964A9">
        <w:rPr>
          <w:rFonts w:eastAsia="標楷體"/>
          <w:color w:val="000000"/>
        </w:rPr>
        <w:t>16</w:t>
      </w:r>
      <w:r w:rsidRPr="007964A9">
        <w:rPr>
          <w:rFonts w:eastAsia="標楷體"/>
          <w:color w:val="000000"/>
        </w:rPr>
        <w:t>萬及</w:t>
      </w:r>
      <w:r w:rsidRPr="007964A9">
        <w:rPr>
          <w:rFonts w:eastAsia="標楷體"/>
          <w:color w:val="000000"/>
        </w:rPr>
        <w:t>24</w:t>
      </w:r>
      <w:r w:rsidRPr="007964A9">
        <w:rPr>
          <w:rFonts w:eastAsia="標楷體"/>
          <w:color w:val="000000"/>
        </w:rPr>
        <w:t>萬元，一般社區僅需經政府立案之社區發展協會即可，縣市模範社區及全國模範社區，則依據「整體規劃設計」、「居民參與人數</w:t>
      </w:r>
      <w:r w:rsidRPr="007964A9">
        <w:rPr>
          <w:rFonts w:eastAsia="標楷體"/>
          <w:color w:val="000000"/>
        </w:rPr>
        <w:t>(</w:t>
      </w:r>
      <w:r w:rsidRPr="007964A9">
        <w:rPr>
          <w:rFonts w:eastAsia="標楷體"/>
          <w:color w:val="000000"/>
        </w:rPr>
        <w:t>動員</w:t>
      </w:r>
      <w:r w:rsidRPr="007964A9">
        <w:rPr>
          <w:rFonts w:eastAsia="標楷體"/>
          <w:color w:val="000000"/>
        </w:rPr>
        <w:t>)</w:t>
      </w:r>
      <w:r w:rsidRPr="007964A9">
        <w:rPr>
          <w:rFonts w:eastAsia="標楷體"/>
          <w:color w:val="000000"/>
        </w:rPr>
        <w:t>」、「植栽數量、面積及成活率」、「後續認養維護機制」及「經費支用情形」等項目進行評比，縣市模範社區，需由林務局各林區管理處於所轄縣市中評選出三個模範社區擔任，全國模範社區則</w:t>
      </w:r>
      <w:r w:rsidRPr="007964A9">
        <w:rPr>
          <w:rFonts w:eastAsia="標楷體"/>
          <w:color w:val="000000"/>
        </w:rPr>
        <w:lastRenderedPageBreak/>
        <w:t>從獲選為各縣之「植樹綠美化模範社區」特優</w:t>
      </w:r>
      <w:r w:rsidRPr="007964A9">
        <w:rPr>
          <w:rFonts w:eastAsia="標楷體"/>
          <w:color w:val="000000"/>
        </w:rPr>
        <w:t>(</w:t>
      </w:r>
      <w:r w:rsidRPr="007964A9">
        <w:rPr>
          <w:rFonts w:eastAsia="標楷體"/>
          <w:color w:val="000000"/>
        </w:rPr>
        <w:t>第一名</w:t>
      </w:r>
      <w:r w:rsidRPr="007964A9">
        <w:rPr>
          <w:rFonts w:eastAsia="標楷體"/>
          <w:color w:val="000000"/>
        </w:rPr>
        <w:t>)</w:t>
      </w:r>
      <w:r w:rsidRPr="007964A9">
        <w:rPr>
          <w:rFonts w:eastAsia="標楷體"/>
          <w:color w:val="000000"/>
        </w:rPr>
        <w:t>者，列為「全國植樹綠美化模範社區」</w:t>
      </w:r>
      <w:r w:rsidRPr="007964A9">
        <w:rPr>
          <w:rFonts w:eastAsia="標楷體"/>
          <w:color w:val="000000"/>
        </w:rPr>
        <w:t>(</w:t>
      </w:r>
      <w:r w:rsidRPr="007964A9">
        <w:rPr>
          <w:rFonts w:eastAsia="標楷體"/>
          <w:color w:val="000000"/>
        </w:rPr>
        <w:t>附錄</w:t>
      </w:r>
      <w:r w:rsidRPr="007964A9">
        <w:rPr>
          <w:rFonts w:eastAsia="標楷體"/>
          <w:color w:val="000000"/>
        </w:rPr>
        <w:t>1)</w:t>
      </w:r>
      <w:r w:rsidRPr="007964A9">
        <w:rPr>
          <w:rFonts w:eastAsia="標楷體"/>
          <w:color w:val="000000"/>
        </w:rPr>
        <w:t>。</w:t>
      </w:r>
    </w:p>
    <w:p w:rsidR="00586E37" w:rsidRDefault="00D75D6F" w:rsidP="001246DF">
      <w:pPr>
        <w:autoSpaceDE w:val="0"/>
        <w:autoSpaceDN w:val="0"/>
        <w:spacing w:line="360" w:lineRule="auto"/>
        <w:jc w:val="both"/>
        <w:textAlignment w:val="auto"/>
        <w:rPr>
          <w:rFonts w:eastAsia="標楷體"/>
          <w:color w:val="000000"/>
        </w:rPr>
      </w:pPr>
      <w:r w:rsidRPr="007964A9">
        <w:rPr>
          <w:rFonts w:eastAsia="標楷體"/>
          <w:color w:val="000000"/>
        </w:rPr>
        <w:t xml:space="preserve">   </w:t>
      </w:r>
      <w:r w:rsidRPr="007964A9">
        <w:rPr>
          <w:rFonts w:eastAsia="標楷體"/>
          <w:color w:val="000000"/>
        </w:rPr>
        <w:t>在社區植樹綠美化政策中政府係扮演引導者之角色，而不是全面介入，由社區民眾根據自己需求進行規劃、經營，以符合社區居民多樣性及草根性。因此社區植樹綠美化工作之推動，由景觀規劃、植栽充實、到維護及管理人員之培育，均應透過不同的階段予以教育，使得植樹綠美化業務在社區能獲得民眾認同並由永續發展的層面來經營。</w:t>
      </w:r>
    </w:p>
    <w:p w:rsidR="00D75D6F" w:rsidRPr="007964A9" w:rsidRDefault="00D75D6F" w:rsidP="00B47650">
      <w:pPr>
        <w:spacing w:line="360" w:lineRule="auto"/>
        <w:rPr>
          <w:rFonts w:eastAsia="標楷體"/>
          <w:color w:val="000000"/>
        </w:rPr>
      </w:pPr>
      <w:r w:rsidRPr="007964A9">
        <w:rPr>
          <w:rFonts w:eastAsia="標楷體"/>
          <w:color w:val="000000"/>
        </w:rPr>
        <w:t>(</w:t>
      </w:r>
      <w:r w:rsidRPr="007964A9">
        <w:rPr>
          <w:rFonts w:eastAsia="標楷體"/>
          <w:color w:val="000000"/>
        </w:rPr>
        <w:t>二</w:t>
      </w:r>
      <w:r w:rsidRPr="007964A9">
        <w:rPr>
          <w:rFonts w:eastAsia="標楷體"/>
          <w:color w:val="000000"/>
        </w:rPr>
        <w:t>)</w:t>
      </w:r>
      <w:r w:rsidR="00B47650">
        <w:rPr>
          <w:rFonts w:eastAsia="標楷體" w:hint="eastAsia"/>
          <w:color w:val="000000"/>
        </w:rPr>
        <w:t>、</w:t>
      </w:r>
      <w:r w:rsidRPr="007964A9">
        <w:rPr>
          <w:rFonts w:eastAsia="標楷體"/>
          <w:color w:val="000000"/>
        </w:rPr>
        <w:t>蒐集執行社區環境綠美化作業之注意事項</w:t>
      </w:r>
    </w:p>
    <w:p w:rsidR="00D75D6F" w:rsidRPr="007964A9" w:rsidRDefault="00D75D6F" w:rsidP="00D75D6F">
      <w:pPr>
        <w:spacing w:line="360" w:lineRule="auto"/>
        <w:ind w:firstLine="533"/>
        <w:rPr>
          <w:rFonts w:eastAsia="標楷體"/>
          <w:color w:val="000000"/>
        </w:rPr>
      </w:pPr>
      <w:r w:rsidRPr="007964A9">
        <w:rPr>
          <w:rFonts w:eastAsia="標楷體"/>
          <w:color w:val="000000"/>
        </w:rPr>
        <w:t>環境綠美化是一種科學性與藝術性相結合的工作，必須依據花草樹木的特性，如高度、外形、顏色、質感、氣味等做合理的布置，隨意的種植花木，不但影響綠美化效果，有時還阻礙苗木的生長，因此，環境綠美化之規劃與設計必須考慮苗木之外形</w:t>
      </w:r>
      <w:r w:rsidRPr="007964A9">
        <w:rPr>
          <w:rFonts w:eastAsia="標楷體"/>
          <w:color w:val="000000"/>
        </w:rPr>
        <w:t>(</w:t>
      </w:r>
      <w:r w:rsidRPr="007964A9">
        <w:rPr>
          <w:rFonts w:eastAsia="標楷體"/>
          <w:color w:val="000000"/>
        </w:rPr>
        <w:t>樹冠形狀、根系深度、分枝高度</w:t>
      </w:r>
      <w:r w:rsidRPr="007964A9">
        <w:rPr>
          <w:rFonts w:eastAsia="標楷體"/>
          <w:color w:val="000000"/>
        </w:rPr>
        <w:t>…</w:t>
      </w:r>
      <w:r w:rsidRPr="007964A9">
        <w:rPr>
          <w:rFonts w:eastAsia="標楷體"/>
          <w:color w:val="000000"/>
        </w:rPr>
        <w:t>等</w:t>
      </w:r>
      <w:r w:rsidRPr="007964A9">
        <w:rPr>
          <w:rFonts w:eastAsia="標楷體"/>
          <w:color w:val="000000"/>
        </w:rPr>
        <w:t>)</w:t>
      </w:r>
      <w:r w:rsidRPr="007964A9">
        <w:rPr>
          <w:rFonts w:eastAsia="標楷體"/>
          <w:color w:val="000000"/>
        </w:rPr>
        <w:t>、習性</w:t>
      </w:r>
      <w:r w:rsidRPr="007964A9">
        <w:rPr>
          <w:rFonts w:eastAsia="標楷體"/>
          <w:color w:val="000000"/>
        </w:rPr>
        <w:t>(</w:t>
      </w:r>
      <w:r w:rsidRPr="007964A9">
        <w:rPr>
          <w:rFonts w:eastAsia="標楷體"/>
          <w:color w:val="000000"/>
        </w:rPr>
        <w:t>生長速度、生長環境、維護難易</w:t>
      </w:r>
      <w:r w:rsidRPr="007964A9">
        <w:rPr>
          <w:rFonts w:eastAsia="標楷體"/>
          <w:color w:val="000000"/>
        </w:rPr>
        <w:t>…</w:t>
      </w:r>
      <w:r w:rsidRPr="007964A9">
        <w:rPr>
          <w:rFonts w:eastAsia="標楷體"/>
          <w:color w:val="000000"/>
        </w:rPr>
        <w:t>等</w:t>
      </w:r>
      <w:r w:rsidRPr="007964A9">
        <w:rPr>
          <w:rFonts w:eastAsia="標楷體"/>
          <w:color w:val="000000"/>
        </w:rPr>
        <w:t>)</w:t>
      </w:r>
      <w:r w:rsidRPr="007964A9">
        <w:rPr>
          <w:rFonts w:eastAsia="標楷體"/>
          <w:color w:val="000000"/>
        </w:rPr>
        <w:t>及適應性</w:t>
      </w:r>
      <w:r w:rsidRPr="007964A9">
        <w:rPr>
          <w:rFonts w:eastAsia="標楷體"/>
          <w:color w:val="000000"/>
        </w:rPr>
        <w:t>…</w:t>
      </w:r>
      <w:r w:rsidRPr="007964A9">
        <w:rPr>
          <w:rFonts w:eastAsia="標楷體"/>
          <w:color w:val="000000"/>
        </w:rPr>
        <w:t>等特性。本計畫以維護當地社區環境生物多樣性的角度為出發點，針對原生植物特性、適合生長之環境、植物用途與功能、稀有與否、栽培與維護管理難易，以及與當地社區相關連等部分，收集彙整現有文獻資料以提供當地社區居民使用。</w:t>
      </w:r>
    </w:p>
    <w:p w:rsidR="00D75D6F" w:rsidRPr="00A91132" w:rsidRDefault="00D75D6F" w:rsidP="00A91132">
      <w:pPr>
        <w:pStyle w:val="af5"/>
        <w:numPr>
          <w:ilvl w:val="0"/>
          <w:numId w:val="19"/>
        </w:numPr>
        <w:spacing w:line="360" w:lineRule="auto"/>
        <w:ind w:leftChars="0"/>
        <w:rPr>
          <w:rFonts w:eastAsia="標楷體"/>
          <w:color w:val="000000"/>
        </w:rPr>
      </w:pPr>
      <w:r w:rsidRPr="00A91132">
        <w:rPr>
          <w:rFonts w:eastAsia="標楷體"/>
          <w:color w:val="000000"/>
        </w:rPr>
        <w:t>植栽的來源</w:t>
      </w:r>
    </w:p>
    <w:p w:rsidR="001246DF" w:rsidRDefault="00D75D6F" w:rsidP="00D75D6F">
      <w:pPr>
        <w:spacing w:line="360" w:lineRule="auto"/>
        <w:ind w:firstLineChars="225" w:firstLine="540"/>
        <w:rPr>
          <w:rFonts w:eastAsia="標楷體"/>
          <w:color w:val="000000"/>
        </w:rPr>
      </w:pPr>
      <w:r w:rsidRPr="007964A9">
        <w:rPr>
          <w:rFonts w:eastAsia="標楷體"/>
          <w:color w:val="000000"/>
        </w:rPr>
        <w:t>應以選擇能塑造區域本土文化特色與風格的原生樹種為主。行政院農業委員會林務局辦理社區植樹綠美化補助規範中規定各社區所申請植栽種類是以申請補助單位所提之植樹綠美化規劃，以選擇能塑造區域本土文化特色與風格之原生樹種為主。植栽以喬木為主，酌以灌木、草花為原則，並不假以硬體設施，以回歸自然。植栽選用，儘量採用本局各林管處所培育之現有苗木，如無適用，再行編列採購經費。因此，各社區所栽植之苗木是由各林管處所提供之樹種目錄。因此為編纂社區綠化工作手冊，必須對擬選取植物種類適合之生存環境有詳細而正確的資料。由</w:t>
      </w:r>
      <w:r w:rsidRPr="007964A9">
        <w:rPr>
          <w:rFonts w:eastAsia="標楷體"/>
          <w:color w:val="000000"/>
        </w:rPr>
        <w:t>97</w:t>
      </w:r>
      <w:r>
        <w:rPr>
          <w:rFonts w:eastAsia="標楷體" w:hint="eastAsia"/>
          <w:color w:val="000000"/>
        </w:rPr>
        <w:t>、</w:t>
      </w:r>
      <w:r>
        <w:rPr>
          <w:rFonts w:eastAsia="標楷體" w:hint="eastAsia"/>
          <w:color w:val="000000"/>
        </w:rPr>
        <w:t>98</w:t>
      </w:r>
      <w:r w:rsidR="00D774D6">
        <w:rPr>
          <w:rFonts w:eastAsia="標楷體" w:hint="eastAsia"/>
          <w:color w:val="000000"/>
        </w:rPr>
        <w:t>及本</w:t>
      </w:r>
      <w:r w:rsidRPr="007964A9">
        <w:rPr>
          <w:rFonts w:eastAsia="標楷體"/>
          <w:color w:val="000000"/>
        </w:rPr>
        <w:t>年度所調查之北</w:t>
      </w:r>
      <w:r w:rsidR="00D774D6">
        <w:rPr>
          <w:rFonts w:eastAsia="標楷體"/>
          <w:color w:val="000000"/>
        </w:rPr>
        <w:t>部</w:t>
      </w:r>
      <w:r>
        <w:rPr>
          <w:rFonts w:eastAsia="標楷體" w:hint="eastAsia"/>
          <w:color w:val="000000"/>
        </w:rPr>
        <w:t>、</w:t>
      </w:r>
      <w:r w:rsidR="00D774D6">
        <w:rPr>
          <w:rFonts w:eastAsia="標楷體" w:hint="eastAsia"/>
          <w:color w:val="000000"/>
        </w:rPr>
        <w:t>東北部、</w:t>
      </w:r>
      <w:r>
        <w:rPr>
          <w:rFonts w:eastAsia="標楷體" w:hint="eastAsia"/>
          <w:color w:val="000000"/>
        </w:rPr>
        <w:t>西部</w:t>
      </w:r>
      <w:r w:rsidR="00D774D6">
        <w:rPr>
          <w:rFonts w:eastAsia="標楷體" w:hint="eastAsia"/>
          <w:color w:val="000000"/>
        </w:rPr>
        <w:t>以及東部</w:t>
      </w:r>
      <w:r>
        <w:rPr>
          <w:rFonts w:eastAsia="標楷體" w:hint="eastAsia"/>
          <w:color w:val="000000"/>
        </w:rPr>
        <w:t>地區</w:t>
      </w:r>
      <w:r w:rsidRPr="007964A9">
        <w:rPr>
          <w:rFonts w:eastAsia="標楷體"/>
          <w:color w:val="000000"/>
        </w:rPr>
        <w:t>，得知大多數社區其栽植苗木之來源均來自各管理處所提供，惟少數為求「立竿見</w:t>
      </w:r>
      <w:r w:rsidRPr="007964A9">
        <w:rPr>
          <w:rFonts w:eastAsia="標楷體"/>
          <w:color w:val="000000"/>
        </w:rPr>
        <w:lastRenderedPageBreak/>
        <w:t>影」或「景觀配置」之需求而獨自購買大型樹種</w:t>
      </w:r>
      <w:r>
        <w:rPr>
          <w:rFonts w:eastAsia="標楷體"/>
          <w:color w:val="000000"/>
        </w:rPr>
        <w:t>。</w:t>
      </w:r>
      <w:r w:rsidRPr="007964A9">
        <w:rPr>
          <w:rFonts w:eastAsia="標楷體"/>
          <w:color w:val="000000"/>
        </w:rPr>
        <w:t>鑑此，</w:t>
      </w:r>
      <w:r w:rsidR="00D774D6">
        <w:rPr>
          <w:rFonts w:eastAsia="標楷體"/>
          <w:color w:val="000000"/>
        </w:rPr>
        <w:t>我們蒐</w:t>
      </w:r>
      <w:r w:rsidR="00D774D6">
        <w:rPr>
          <w:rFonts w:eastAsia="標楷體" w:hint="eastAsia"/>
          <w:color w:val="000000"/>
        </w:rPr>
        <w:t>集各</w:t>
      </w:r>
      <w:r w:rsidRPr="007964A9">
        <w:rPr>
          <w:rFonts w:eastAsia="標楷體"/>
          <w:color w:val="000000"/>
        </w:rPr>
        <w:t>林區管理處</w:t>
      </w:r>
    </w:p>
    <w:p w:rsidR="00D75D6F" w:rsidRPr="007964A9" w:rsidRDefault="00D75D6F" w:rsidP="001246DF">
      <w:pPr>
        <w:spacing w:line="360" w:lineRule="auto"/>
        <w:rPr>
          <w:rFonts w:eastAsia="標楷體"/>
          <w:color w:val="000000"/>
        </w:rPr>
      </w:pPr>
      <w:r w:rsidRPr="007964A9">
        <w:rPr>
          <w:rFonts w:eastAsia="標楷體"/>
          <w:color w:val="000000"/>
        </w:rPr>
        <w:t>所培育之</w:t>
      </w:r>
      <w:r w:rsidR="00D774D6">
        <w:rPr>
          <w:rFonts w:eastAsia="標楷體" w:hint="eastAsia"/>
          <w:color w:val="000000"/>
        </w:rPr>
        <w:t>主要</w:t>
      </w:r>
      <w:r w:rsidRPr="007964A9">
        <w:rPr>
          <w:rFonts w:eastAsia="標楷體"/>
          <w:color w:val="000000"/>
        </w:rPr>
        <w:t>苗木，並簡述各樹種之特性</w:t>
      </w:r>
      <w:r w:rsidRPr="007964A9">
        <w:rPr>
          <w:rFonts w:eastAsia="標楷體"/>
          <w:color w:val="000000"/>
        </w:rPr>
        <w:t>(</w:t>
      </w:r>
      <w:r w:rsidRPr="007964A9">
        <w:rPr>
          <w:rFonts w:eastAsia="標楷體"/>
          <w:color w:val="000000"/>
        </w:rPr>
        <w:t>表</w:t>
      </w:r>
      <w:r w:rsidR="00E00D49">
        <w:rPr>
          <w:rFonts w:eastAsia="標楷體" w:hint="eastAsia"/>
          <w:color w:val="000000"/>
        </w:rPr>
        <w:t>1</w:t>
      </w:r>
      <w:r w:rsidRPr="007964A9">
        <w:rPr>
          <w:rFonts w:eastAsia="標楷體"/>
          <w:color w:val="000000"/>
        </w:rPr>
        <w:t>、表</w:t>
      </w:r>
      <w:r w:rsidR="00E00D49">
        <w:rPr>
          <w:rFonts w:eastAsia="標楷體" w:hint="eastAsia"/>
          <w:color w:val="000000"/>
        </w:rPr>
        <w:t>2</w:t>
      </w:r>
      <w:r w:rsidRPr="007964A9">
        <w:rPr>
          <w:rFonts w:eastAsia="標楷體"/>
          <w:color w:val="000000"/>
        </w:rPr>
        <w:t>、表</w:t>
      </w:r>
      <w:r w:rsidR="00E00D49">
        <w:rPr>
          <w:rFonts w:eastAsia="標楷體" w:hint="eastAsia"/>
          <w:color w:val="000000"/>
        </w:rPr>
        <w:t>3</w:t>
      </w:r>
      <w:r w:rsidRPr="007964A9">
        <w:rPr>
          <w:rFonts w:eastAsia="標楷體"/>
          <w:color w:val="000000"/>
        </w:rPr>
        <w:t>、表</w:t>
      </w:r>
      <w:r w:rsidR="00E00D49">
        <w:rPr>
          <w:rFonts w:eastAsia="標楷體" w:hint="eastAsia"/>
          <w:color w:val="000000"/>
        </w:rPr>
        <w:t>4</w:t>
      </w:r>
      <w:r w:rsidR="00E00D49">
        <w:rPr>
          <w:rFonts w:eastAsia="標楷體" w:hint="eastAsia"/>
          <w:color w:val="000000"/>
        </w:rPr>
        <w:t>、表</w:t>
      </w:r>
      <w:r w:rsidR="00E00D49">
        <w:rPr>
          <w:rFonts w:eastAsia="標楷體" w:hint="eastAsia"/>
          <w:color w:val="000000"/>
        </w:rPr>
        <w:t>5</w:t>
      </w:r>
      <w:r w:rsidR="00E00D49">
        <w:rPr>
          <w:rFonts w:eastAsia="標楷體" w:hint="eastAsia"/>
          <w:color w:val="000000"/>
        </w:rPr>
        <w:t>、表</w:t>
      </w:r>
      <w:r w:rsidR="00E00D49">
        <w:rPr>
          <w:rFonts w:eastAsia="標楷體" w:hint="eastAsia"/>
          <w:color w:val="000000"/>
        </w:rPr>
        <w:t>6</w:t>
      </w:r>
      <w:r w:rsidR="00E00D49">
        <w:rPr>
          <w:rFonts w:eastAsia="標楷體" w:hint="eastAsia"/>
          <w:color w:val="000000"/>
        </w:rPr>
        <w:t>、表</w:t>
      </w:r>
      <w:r w:rsidR="00E00D49">
        <w:rPr>
          <w:rFonts w:eastAsia="標楷體" w:hint="eastAsia"/>
          <w:color w:val="000000"/>
        </w:rPr>
        <w:t>7</w:t>
      </w:r>
      <w:r w:rsidR="00E00D49">
        <w:rPr>
          <w:rFonts w:eastAsia="標楷體" w:hint="eastAsia"/>
          <w:color w:val="000000"/>
        </w:rPr>
        <w:t>、表</w:t>
      </w:r>
      <w:r w:rsidR="00E00D49">
        <w:rPr>
          <w:rFonts w:eastAsia="標楷體" w:hint="eastAsia"/>
          <w:color w:val="000000"/>
        </w:rPr>
        <w:t>8</w:t>
      </w:r>
      <w:r w:rsidRPr="007964A9">
        <w:rPr>
          <w:rFonts w:eastAsia="標楷體"/>
          <w:color w:val="000000"/>
        </w:rPr>
        <w:t>)</w:t>
      </w:r>
      <w:r w:rsidRPr="007964A9">
        <w:rPr>
          <w:rFonts w:eastAsia="標楷體"/>
          <w:color w:val="000000"/>
        </w:rPr>
        <w:t>，以便將來可提供給予民眾做為營造綠美化時之初步選擇。</w:t>
      </w:r>
    </w:p>
    <w:p w:rsidR="00D75D6F" w:rsidRDefault="00D75D6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Default="001246DF" w:rsidP="0071001F">
      <w:pPr>
        <w:pStyle w:val="a5"/>
        <w:snapToGrid w:val="0"/>
        <w:spacing w:after="0" w:line="360" w:lineRule="auto"/>
        <w:ind w:firstLineChars="200" w:firstLine="480"/>
        <w:jc w:val="both"/>
        <w:rPr>
          <w:rFonts w:eastAsia="標楷體"/>
          <w:color w:val="000000"/>
        </w:rPr>
      </w:pPr>
    </w:p>
    <w:p w:rsidR="001246DF" w:rsidRPr="00D75D6F" w:rsidRDefault="001246DF" w:rsidP="0071001F">
      <w:pPr>
        <w:pStyle w:val="a5"/>
        <w:snapToGrid w:val="0"/>
        <w:spacing w:after="0" w:line="360" w:lineRule="auto"/>
        <w:ind w:firstLineChars="200" w:firstLine="480"/>
        <w:jc w:val="both"/>
        <w:rPr>
          <w:rFonts w:eastAsia="標楷體"/>
          <w:color w:val="000000"/>
        </w:rPr>
      </w:pPr>
    </w:p>
    <w:tbl>
      <w:tblPr>
        <w:tblpPr w:leftFromText="180" w:rightFromText="180" w:horzAnchor="margin" w:tblpY="624"/>
        <w:tblW w:w="499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981"/>
        <w:gridCol w:w="986"/>
      </w:tblGrid>
      <w:tr w:rsidR="00D774D6" w:rsidRPr="007964A9" w:rsidTr="00100B5F">
        <w:trPr>
          <w:trHeight w:hRule="exact" w:val="567"/>
        </w:trPr>
        <w:tc>
          <w:tcPr>
            <w:tcW w:w="8424" w:type="dxa"/>
            <w:gridSpan w:val="10"/>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lastRenderedPageBreak/>
              <w:t>樹種特性資料</w:t>
            </w:r>
          </w:p>
        </w:tc>
      </w:tr>
      <w:tr w:rsidR="00D774D6" w:rsidRPr="007964A9" w:rsidTr="00100B5F">
        <w:trPr>
          <w:trHeight w:hRule="exact" w:val="567"/>
        </w:trPr>
        <w:tc>
          <w:tcPr>
            <w:tcW w:w="1137"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81" w:type="dxa"/>
            <w:gridSpan w:val="2"/>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80" w:type="dxa"/>
            <w:gridSpan w:val="2"/>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0"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0"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999"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981"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培育</w:t>
            </w:r>
          </w:p>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苗圃別</w:t>
            </w:r>
          </w:p>
        </w:tc>
        <w:tc>
          <w:tcPr>
            <w:tcW w:w="986"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D774D6" w:rsidRPr="007964A9" w:rsidTr="00100B5F">
        <w:trPr>
          <w:trHeight w:hRule="exact" w:val="567"/>
        </w:trPr>
        <w:tc>
          <w:tcPr>
            <w:tcW w:w="1137"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1"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080"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6"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06"/>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台灣紅榨楲</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3-5</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7-9</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蘭台苗圃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繡球花</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4-5</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8-12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蘭台苗圃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台灣杜鵑</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3-4</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ascii="Cambria Math" w:hAnsi="Cambria Math" w:cs="Cambria Math"/>
                <w:color w:val="444444"/>
                <w:spacing w:val="12"/>
                <w:sz w:val="23"/>
                <w:szCs w:val="23"/>
              </w:rPr>
              <w:t>△</w:t>
            </w:r>
          </w:p>
        </w:tc>
        <w:tc>
          <w:tcPr>
            <w:tcW w:w="981" w:type="dxa"/>
            <w:tcMar>
              <w:top w:w="60" w:type="dxa"/>
              <w:left w:w="60" w:type="dxa"/>
              <w:bottom w:w="30" w:type="dxa"/>
              <w:right w:w="60" w:type="dxa"/>
            </w:tcMar>
            <w:vAlign w:val="center"/>
          </w:tcPr>
          <w:p w:rsidR="00D774D6" w:rsidRPr="000072C6" w:rsidRDefault="00D774D6" w:rsidP="00100B5F">
            <w:pPr>
              <w:widowControl/>
              <w:snapToGrid w:val="0"/>
              <w:spacing w:line="240" w:lineRule="auto"/>
              <w:jc w:val="center"/>
              <w:rPr>
                <w:rFonts w:eastAsia="標楷體"/>
                <w:color w:val="000000"/>
                <w:spacing w:val="15"/>
                <w:sz w:val="14"/>
                <w:szCs w:val="14"/>
              </w:rPr>
            </w:pPr>
            <w:r w:rsidRPr="000072C6">
              <w:rPr>
                <w:rFonts w:eastAsia="標楷體" w:hint="eastAsia"/>
                <w:color w:val="000000"/>
                <w:spacing w:val="15"/>
                <w:sz w:val="14"/>
                <w:szCs w:val="14"/>
              </w:rPr>
              <w:t>蘭台苗圃</w:t>
            </w:r>
          </w:p>
          <w:p w:rsidR="00D774D6" w:rsidRPr="007964A9" w:rsidRDefault="00D774D6" w:rsidP="00100B5F">
            <w:pPr>
              <w:widowControl/>
              <w:snapToGrid w:val="0"/>
              <w:spacing w:line="240" w:lineRule="auto"/>
              <w:jc w:val="center"/>
              <w:rPr>
                <w:rFonts w:eastAsia="標楷體"/>
                <w:color w:val="000000"/>
                <w:spacing w:val="15"/>
                <w:sz w:val="18"/>
                <w:szCs w:val="18"/>
              </w:rPr>
            </w:pPr>
            <w:r w:rsidRPr="000072C6">
              <w:rPr>
                <w:rFonts w:eastAsia="標楷體" w:hint="eastAsia"/>
                <w:color w:val="000000"/>
                <w:spacing w:val="15"/>
                <w:sz w:val="14"/>
                <w:szCs w:val="14"/>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665"/>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黃梔花</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4~6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9~11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蘭台苗圃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桂花</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春</w:t>
            </w:r>
            <w:r w:rsidRPr="007964A9">
              <w:rPr>
                <w:rFonts w:eastAsia="標楷體"/>
                <w:color w:val="000000"/>
                <w:spacing w:val="15"/>
                <w:sz w:val="18"/>
                <w:szCs w:val="18"/>
              </w:rPr>
              <w:t xml:space="preserve"> ~ </w:t>
            </w:r>
            <w:r w:rsidRPr="007964A9">
              <w:rPr>
                <w:rFonts w:eastAsia="標楷體"/>
                <w:color w:val="000000"/>
                <w:spacing w:val="15"/>
                <w:sz w:val="18"/>
                <w:szCs w:val="18"/>
              </w:rPr>
              <w:t>秋</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茶樹</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春</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ascii="標楷體" w:eastAsia="標楷體" w:hAnsi="標楷體"/>
                <w:color w:val="000000"/>
                <w:spacing w:val="15"/>
                <w:sz w:val="18"/>
                <w:szCs w:val="18"/>
              </w:rPr>
              <w:t>△</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仙丹</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5~11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樹蘭</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7~9</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杜英</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Pr>
                <w:rFonts w:eastAsia="標楷體" w:hint="eastAsia"/>
                <w:color w:val="000000"/>
                <w:spacing w:val="15"/>
                <w:sz w:val="18"/>
                <w:szCs w:val="18"/>
              </w:rPr>
              <w:t>5-7</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Pr>
                <w:rFonts w:eastAsia="標楷體" w:hint="eastAsia"/>
                <w:color w:val="000000"/>
                <w:spacing w:val="15"/>
                <w:sz w:val="18"/>
                <w:szCs w:val="18"/>
              </w:rPr>
              <w:t>10-12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E76EE9" w:rsidRDefault="00D774D6" w:rsidP="00100B5F">
            <w:pPr>
              <w:widowControl/>
              <w:snapToGrid w:val="0"/>
              <w:spacing w:line="240" w:lineRule="auto"/>
              <w:jc w:val="center"/>
              <w:rPr>
                <w:rFonts w:eastAsia="標楷體"/>
                <w:color w:val="000000"/>
                <w:spacing w:val="15"/>
                <w:sz w:val="14"/>
                <w:szCs w:val="14"/>
              </w:rPr>
            </w:pPr>
            <w:r w:rsidRPr="00E76EE9">
              <w:rPr>
                <w:rFonts w:eastAsia="標楷體"/>
                <w:color w:val="000000"/>
                <w:spacing w:val="15"/>
                <w:sz w:val="14"/>
                <w:szCs w:val="14"/>
              </w:rPr>
              <w:t>幼樹耐陰</w:t>
            </w:r>
            <w:r w:rsidRPr="00E76EE9">
              <w:rPr>
                <w:rFonts w:eastAsia="標楷體"/>
                <w:color w:val="000000"/>
                <w:spacing w:val="15"/>
                <w:sz w:val="14"/>
                <w:szCs w:val="14"/>
              </w:rPr>
              <w:t xml:space="preserve"> , </w:t>
            </w:r>
            <w:r w:rsidRPr="00E76EE9">
              <w:rPr>
                <w:rFonts w:eastAsia="標楷體"/>
                <w:color w:val="000000"/>
                <w:spacing w:val="15"/>
                <w:sz w:val="14"/>
                <w:szCs w:val="14"/>
              </w:rPr>
              <w:t>成樹則否</w:t>
            </w: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青楓</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3~4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光臘樹</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5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9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楊海</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7~9</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E76EE9" w:rsidRDefault="00D774D6" w:rsidP="00100B5F">
            <w:pPr>
              <w:widowControl/>
              <w:snapToGrid w:val="0"/>
              <w:spacing w:line="240" w:lineRule="auto"/>
              <w:jc w:val="center"/>
              <w:rPr>
                <w:rFonts w:eastAsia="標楷體"/>
                <w:color w:val="000000"/>
                <w:spacing w:val="15"/>
                <w:sz w:val="14"/>
                <w:szCs w:val="14"/>
              </w:rPr>
            </w:pPr>
          </w:p>
        </w:tc>
      </w:tr>
      <w:tr w:rsidR="00D774D6" w:rsidRPr="007964A9" w:rsidTr="00100B5F">
        <w:trPr>
          <w:trHeight w:hRule="exact" w:val="636"/>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水黃皮</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9~10</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7</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0072C6" w:rsidRDefault="00D774D6" w:rsidP="00100B5F">
            <w:pPr>
              <w:widowControl/>
              <w:snapToGrid w:val="0"/>
              <w:spacing w:line="240" w:lineRule="auto"/>
              <w:jc w:val="center"/>
              <w:rPr>
                <w:rFonts w:eastAsia="標楷體"/>
                <w:color w:val="000000"/>
                <w:spacing w:val="15"/>
                <w:sz w:val="14"/>
                <w:szCs w:val="14"/>
              </w:rPr>
            </w:pPr>
            <w:r w:rsidRPr="000072C6">
              <w:rPr>
                <w:rFonts w:eastAsia="標楷體" w:hint="eastAsia"/>
                <w:color w:val="000000"/>
                <w:spacing w:val="15"/>
                <w:sz w:val="14"/>
                <w:szCs w:val="14"/>
              </w:rPr>
              <w:t>暖暖苗圃</w:t>
            </w:r>
          </w:p>
          <w:p w:rsidR="00D774D6" w:rsidRPr="007964A9" w:rsidRDefault="00D774D6" w:rsidP="00100B5F">
            <w:pPr>
              <w:widowControl/>
              <w:snapToGrid w:val="0"/>
              <w:spacing w:line="240" w:lineRule="auto"/>
              <w:jc w:val="center"/>
              <w:rPr>
                <w:rFonts w:eastAsia="標楷體"/>
                <w:color w:val="000000"/>
                <w:spacing w:val="15"/>
                <w:sz w:val="18"/>
                <w:szCs w:val="18"/>
              </w:rPr>
            </w:pPr>
            <w:r w:rsidRPr="000072C6">
              <w:rPr>
                <w:rFonts w:eastAsia="標楷體" w:hint="eastAsia"/>
                <w:color w:val="000000"/>
                <w:spacing w:val="15"/>
                <w:sz w:val="14"/>
                <w:szCs w:val="14"/>
              </w:rPr>
              <w:t>出水溪苗圃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海檬果</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w:t>
            </w:r>
            <w:r w:rsidRPr="007964A9">
              <w:rPr>
                <w:rFonts w:eastAsia="標楷體"/>
                <w:color w:val="000000"/>
                <w:spacing w:val="15"/>
                <w:sz w:val="18"/>
                <w:szCs w:val="18"/>
              </w:rPr>
              <w:t>中旬</w:t>
            </w:r>
            <w:r w:rsidRPr="007964A9">
              <w:rPr>
                <w:rFonts w:eastAsia="標楷體"/>
                <w:color w:val="000000"/>
                <w:spacing w:val="15"/>
                <w:sz w:val="18"/>
                <w:szCs w:val="18"/>
              </w:rPr>
              <w:t>~11</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641"/>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小葉南洋杉</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5~6</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木麻黃</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Pr="00AB066E"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白水木</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4~6</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6~10</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暖暖苗圃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紫薇</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5-9</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8-10</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長嶺苗圃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烏桕</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5~7</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長嶺苗圃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trPr>
        <w:tc>
          <w:tcPr>
            <w:tcW w:w="1137" w:type="dxa"/>
            <w:tcMar>
              <w:top w:w="60" w:type="dxa"/>
              <w:left w:w="60" w:type="dxa"/>
              <w:bottom w:w="30" w:type="dxa"/>
              <w:right w:w="60" w:type="dxa"/>
            </w:tcMar>
            <w:vAlign w:val="center"/>
          </w:tcPr>
          <w:p w:rsidR="00D774D6" w:rsidRDefault="00D774D6"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阿勃勒</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5~7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0072C6" w:rsidRDefault="00D774D6" w:rsidP="00100B5F">
            <w:pPr>
              <w:widowControl/>
              <w:snapToGrid w:val="0"/>
              <w:spacing w:line="240" w:lineRule="auto"/>
              <w:jc w:val="center"/>
              <w:rPr>
                <w:rFonts w:eastAsia="標楷體"/>
                <w:color w:val="000000"/>
                <w:spacing w:val="15"/>
                <w:sz w:val="14"/>
                <w:szCs w:val="14"/>
              </w:rPr>
            </w:pPr>
            <w:r w:rsidRPr="000072C6">
              <w:rPr>
                <w:rFonts w:eastAsia="標楷體" w:hint="eastAsia"/>
                <w:color w:val="000000"/>
                <w:spacing w:val="15"/>
                <w:sz w:val="14"/>
                <w:szCs w:val="14"/>
              </w:rPr>
              <w:t>出水溪苗圃</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bl>
    <w:p w:rsidR="00D774D6" w:rsidRPr="007964A9" w:rsidRDefault="00D774D6" w:rsidP="00D774D6">
      <w:pPr>
        <w:spacing w:line="360" w:lineRule="auto"/>
        <w:jc w:val="center"/>
        <w:rPr>
          <w:rFonts w:eastAsia="標楷體"/>
          <w:b/>
          <w:color w:val="000000"/>
        </w:rPr>
      </w:pPr>
      <w:r w:rsidRPr="007964A9">
        <w:rPr>
          <w:rFonts w:eastAsia="標楷體"/>
          <w:b/>
          <w:color w:val="000000"/>
        </w:rPr>
        <w:t>表</w:t>
      </w:r>
      <w:r>
        <w:rPr>
          <w:rFonts w:eastAsia="標楷體" w:hint="eastAsia"/>
          <w:b/>
          <w:color w:val="000000"/>
        </w:rPr>
        <w:t>1</w:t>
      </w:r>
      <w:r w:rsidRPr="007964A9">
        <w:rPr>
          <w:rFonts w:eastAsia="標楷體"/>
          <w:b/>
          <w:color w:val="000000"/>
        </w:rPr>
        <w:t>.</w:t>
      </w:r>
      <w:r>
        <w:rPr>
          <w:rFonts w:eastAsia="標楷體" w:hint="eastAsia"/>
          <w:b/>
          <w:color w:val="000000"/>
        </w:rPr>
        <w:t xml:space="preserve"> </w:t>
      </w:r>
      <w:r>
        <w:rPr>
          <w:rFonts w:eastAsia="標楷體" w:hint="eastAsia"/>
          <w:b/>
          <w:color w:val="000000"/>
        </w:rPr>
        <w:t>羅東</w:t>
      </w:r>
      <w:r w:rsidRPr="007964A9">
        <w:rPr>
          <w:rFonts w:eastAsia="標楷體"/>
          <w:b/>
          <w:color w:val="000000"/>
        </w:rPr>
        <w:t>林區管理處之各苗圃所培育樹種之特性</w:t>
      </w:r>
    </w:p>
    <w:p w:rsidR="00E00D49" w:rsidRPr="00AC6972" w:rsidRDefault="00E00D49" w:rsidP="00E00D49">
      <w:pPr>
        <w:spacing w:line="360" w:lineRule="auto"/>
        <w:jc w:val="right"/>
        <w:rPr>
          <w:rFonts w:eastAsia="標楷體"/>
          <w:color w:val="000000"/>
          <w:sz w:val="20"/>
        </w:rPr>
      </w:pPr>
      <w:r w:rsidRPr="00AC6972">
        <w:rPr>
          <w:rFonts w:eastAsia="標楷體" w:hint="eastAsia"/>
          <w:color w:val="000000"/>
          <w:sz w:val="20"/>
        </w:rPr>
        <w:t>本研究室整理</w:t>
      </w:r>
    </w:p>
    <w:p w:rsidR="00D774D6" w:rsidRDefault="00D774D6" w:rsidP="00E00D49">
      <w:pPr>
        <w:spacing w:line="360" w:lineRule="auto"/>
        <w:rPr>
          <w:rFonts w:eastAsia="標楷體"/>
          <w:b/>
          <w:color w:val="000000"/>
        </w:rPr>
      </w:pPr>
    </w:p>
    <w:p w:rsidR="00D774D6" w:rsidRPr="00D774D6" w:rsidRDefault="00D774D6" w:rsidP="00D774D6">
      <w:pPr>
        <w:spacing w:line="360" w:lineRule="auto"/>
        <w:jc w:val="center"/>
        <w:rPr>
          <w:rFonts w:eastAsia="標楷體"/>
          <w:b/>
          <w:color w:val="000000"/>
        </w:rPr>
      </w:pPr>
      <w:r w:rsidRPr="007964A9">
        <w:rPr>
          <w:rFonts w:eastAsia="標楷體"/>
          <w:b/>
          <w:color w:val="000000"/>
        </w:rPr>
        <w:lastRenderedPageBreak/>
        <w:t>表</w:t>
      </w:r>
      <w:r>
        <w:rPr>
          <w:rFonts w:eastAsia="標楷體" w:hint="eastAsia"/>
          <w:b/>
          <w:color w:val="000000"/>
        </w:rPr>
        <w:t>2</w:t>
      </w:r>
      <w:r w:rsidRPr="007964A9">
        <w:rPr>
          <w:rFonts w:eastAsia="標楷體"/>
          <w:b/>
          <w:color w:val="000000"/>
        </w:rPr>
        <w:t>.</w:t>
      </w:r>
      <w:r>
        <w:rPr>
          <w:rFonts w:eastAsia="標楷體" w:hint="eastAsia"/>
          <w:b/>
          <w:color w:val="000000"/>
        </w:rPr>
        <w:t xml:space="preserve"> </w:t>
      </w:r>
      <w:r>
        <w:rPr>
          <w:rFonts w:eastAsia="標楷體" w:hint="eastAsia"/>
          <w:b/>
          <w:color w:val="000000"/>
        </w:rPr>
        <w:t>新竹</w:t>
      </w:r>
      <w:r w:rsidRPr="007964A9">
        <w:rPr>
          <w:rFonts w:eastAsia="標楷體"/>
          <w:b/>
          <w:color w:val="000000"/>
        </w:rPr>
        <w:t>林區管理處之各苗圃所培育樹種之特性</w:t>
      </w:r>
    </w:p>
    <w:tbl>
      <w:tblPr>
        <w:tblpPr w:leftFromText="180" w:rightFromText="180" w:horzAnchor="margin" w:tblpY="624"/>
        <w:tblW w:w="499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1967"/>
      </w:tblGrid>
      <w:tr w:rsidR="00D774D6" w:rsidRPr="007964A9" w:rsidTr="00100B5F">
        <w:trPr>
          <w:trHeight w:hRule="exact" w:val="567"/>
        </w:trPr>
        <w:tc>
          <w:tcPr>
            <w:tcW w:w="8424" w:type="dxa"/>
            <w:gridSpan w:val="9"/>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1246DF" w:rsidRPr="007964A9" w:rsidTr="001246DF">
        <w:trPr>
          <w:trHeight w:hRule="exact" w:val="567"/>
        </w:trPr>
        <w:tc>
          <w:tcPr>
            <w:tcW w:w="1137"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81" w:type="dxa"/>
            <w:gridSpan w:val="2"/>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80" w:type="dxa"/>
            <w:gridSpan w:val="2"/>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0"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0"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999"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1967"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1246DF" w:rsidRPr="007964A9" w:rsidTr="001246DF">
        <w:trPr>
          <w:trHeight w:hRule="exact" w:val="567"/>
        </w:trPr>
        <w:tc>
          <w:tcPr>
            <w:tcW w:w="1137"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1"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40"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40"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40"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080"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999"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967"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紅檜</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扁柏</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香杉</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11~12</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665"/>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台灣肖楠</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烏心石</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1~3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9~10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台灣杉</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11~12</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櫸</w:t>
            </w:r>
            <w:r>
              <w:rPr>
                <w:rFonts w:eastAsia="標楷體" w:hint="eastAsia"/>
                <w:color w:val="000000"/>
                <w:spacing w:val="15"/>
                <w:sz w:val="18"/>
                <w:szCs w:val="18"/>
              </w:rPr>
              <w:t>木</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楓香</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光臘樹</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5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9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杜英</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5-8</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8-12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樟樹</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3-5</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4-7</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竹柏</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9~11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V/X</w:t>
            </w:r>
          </w:p>
        </w:tc>
        <w:tc>
          <w:tcPr>
            <w:tcW w:w="1967" w:type="dxa"/>
            <w:tcMar>
              <w:top w:w="60" w:type="dxa"/>
              <w:left w:w="60" w:type="dxa"/>
              <w:bottom w:w="30" w:type="dxa"/>
              <w:right w:w="60" w:type="dxa"/>
            </w:tcMar>
            <w:vAlign w:val="center"/>
          </w:tcPr>
          <w:p w:rsidR="001246DF" w:rsidRPr="00E76EE9" w:rsidRDefault="001246DF" w:rsidP="00100B5F">
            <w:pPr>
              <w:widowControl/>
              <w:snapToGrid w:val="0"/>
              <w:spacing w:line="240" w:lineRule="auto"/>
              <w:jc w:val="center"/>
              <w:rPr>
                <w:rFonts w:eastAsia="標楷體"/>
                <w:color w:val="000000"/>
                <w:spacing w:val="15"/>
                <w:sz w:val="14"/>
                <w:szCs w:val="14"/>
              </w:rPr>
            </w:pPr>
            <w:r w:rsidRPr="00E76EE9">
              <w:rPr>
                <w:rFonts w:eastAsia="標楷體"/>
                <w:color w:val="000000"/>
                <w:spacing w:val="15"/>
                <w:sz w:val="14"/>
                <w:szCs w:val="14"/>
              </w:rPr>
              <w:t>幼樹耐陰</w:t>
            </w:r>
            <w:r w:rsidRPr="00E76EE9">
              <w:rPr>
                <w:rFonts w:eastAsia="標楷體"/>
                <w:color w:val="000000"/>
                <w:spacing w:val="15"/>
                <w:sz w:val="14"/>
                <w:szCs w:val="14"/>
              </w:rPr>
              <w:t xml:space="preserve"> , </w:t>
            </w:r>
            <w:r w:rsidRPr="00E76EE9">
              <w:rPr>
                <w:rFonts w:eastAsia="標楷體"/>
                <w:color w:val="000000"/>
                <w:spacing w:val="15"/>
                <w:sz w:val="14"/>
                <w:szCs w:val="14"/>
              </w:rPr>
              <w:t>成樹則否</w:t>
            </w:r>
          </w:p>
        </w:tc>
      </w:tr>
      <w:tr w:rsidR="001246DF" w:rsidRPr="007964A9" w:rsidTr="001246DF">
        <w:trPr>
          <w:trHeight w:hRule="exact" w:val="636"/>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玉山假沙梨</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5</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9-11</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土肉桂</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3-4</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11-12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山櫻花</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12~2</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3~6</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杜鵑</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3-4</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ascii="Cambria Math" w:hAnsi="Cambria Math" w:cs="Cambria Math"/>
                <w:color w:val="444444"/>
                <w:spacing w:val="12"/>
                <w:sz w:val="23"/>
                <w:szCs w:val="23"/>
              </w:rPr>
              <w:t>△</w:t>
            </w: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100B5F">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野牡丹</w:t>
            </w:r>
          </w:p>
        </w:tc>
        <w:tc>
          <w:tcPr>
            <w:tcW w:w="54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5-7</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10-12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bl>
    <w:p w:rsidR="00E00D49" w:rsidRPr="00AC6972" w:rsidRDefault="00E00D49" w:rsidP="00E00D49">
      <w:pPr>
        <w:spacing w:line="360" w:lineRule="auto"/>
        <w:jc w:val="right"/>
        <w:rPr>
          <w:rFonts w:eastAsia="標楷體"/>
          <w:color w:val="000000"/>
          <w:sz w:val="20"/>
        </w:rPr>
      </w:pPr>
      <w:r w:rsidRPr="00AC6972">
        <w:rPr>
          <w:rFonts w:eastAsia="標楷體" w:hint="eastAsia"/>
          <w:color w:val="000000"/>
          <w:sz w:val="20"/>
        </w:rPr>
        <w:t>本研究室整理</w:t>
      </w:r>
    </w:p>
    <w:p w:rsidR="00D774D6" w:rsidRDefault="00D774D6" w:rsidP="00D774D6">
      <w:pPr>
        <w:spacing w:line="360" w:lineRule="auto"/>
        <w:jc w:val="center"/>
        <w:rPr>
          <w:rFonts w:eastAsia="標楷體"/>
          <w:b/>
          <w:color w:val="000000"/>
        </w:rPr>
      </w:pPr>
    </w:p>
    <w:p w:rsidR="00D774D6" w:rsidRDefault="00D774D6" w:rsidP="00D774D6">
      <w:pPr>
        <w:spacing w:line="360" w:lineRule="auto"/>
        <w:jc w:val="center"/>
        <w:rPr>
          <w:rFonts w:eastAsia="標楷體"/>
          <w:b/>
          <w:color w:val="000000"/>
        </w:rPr>
      </w:pPr>
    </w:p>
    <w:p w:rsidR="00D774D6" w:rsidRDefault="00D774D6" w:rsidP="00D774D6">
      <w:pPr>
        <w:spacing w:line="360" w:lineRule="auto"/>
        <w:jc w:val="center"/>
        <w:rPr>
          <w:rFonts w:eastAsia="標楷體"/>
          <w:b/>
          <w:color w:val="000000"/>
        </w:rPr>
      </w:pPr>
    </w:p>
    <w:p w:rsidR="00D774D6" w:rsidRDefault="00D774D6" w:rsidP="00D774D6">
      <w:pPr>
        <w:spacing w:line="360" w:lineRule="auto"/>
        <w:rPr>
          <w:rFonts w:eastAsia="標楷體"/>
          <w:b/>
          <w:color w:val="000000"/>
        </w:rPr>
      </w:pPr>
    </w:p>
    <w:p w:rsidR="00D774D6" w:rsidRPr="007964A9" w:rsidRDefault="00D774D6" w:rsidP="00D774D6">
      <w:pPr>
        <w:spacing w:line="360" w:lineRule="auto"/>
        <w:jc w:val="center"/>
        <w:rPr>
          <w:rFonts w:eastAsia="標楷體"/>
          <w:b/>
          <w:color w:val="000000"/>
        </w:rPr>
      </w:pPr>
      <w:r w:rsidRPr="007964A9">
        <w:rPr>
          <w:rFonts w:eastAsia="標楷體"/>
          <w:b/>
          <w:color w:val="000000"/>
        </w:rPr>
        <w:lastRenderedPageBreak/>
        <w:t>表</w:t>
      </w:r>
      <w:r>
        <w:rPr>
          <w:rFonts w:eastAsia="標楷體" w:hint="eastAsia"/>
          <w:b/>
          <w:color w:val="000000"/>
        </w:rPr>
        <w:t>3</w:t>
      </w:r>
      <w:r w:rsidRPr="007964A9">
        <w:rPr>
          <w:rFonts w:eastAsia="標楷體"/>
          <w:b/>
          <w:color w:val="000000"/>
        </w:rPr>
        <w:t>.</w:t>
      </w:r>
      <w:r>
        <w:rPr>
          <w:rFonts w:eastAsia="標楷體" w:hint="eastAsia"/>
          <w:b/>
          <w:color w:val="000000"/>
        </w:rPr>
        <w:t xml:space="preserve"> </w:t>
      </w:r>
      <w:r w:rsidRPr="007964A9">
        <w:rPr>
          <w:rFonts w:eastAsia="標楷體"/>
          <w:b/>
          <w:color w:val="000000"/>
        </w:rPr>
        <w:t>南投林區管理處之各苗圃所培育樹種之特性</w:t>
      </w:r>
    </w:p>
    <w:tbl>
      <w:tblPr>
        <w:tblW w:w="4999" w:type="pct"/>
        <w:jc w:val="center"/>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981"/>
        <w:gridCol w:w="986"/>
      </w:tblGrid>
      <w:tr w:rsidR="00D774D6" w:rsidRPr="007964A9" w:rsidTr="00100B5F">
        <w:trPr>
          <w:trHeight w:hRule="exact" w:val="567"/>
          <w:jc w:val="center"/>
        </w:trPr>
        <w:tc>
          <w:tcPr>
            <w:tcW w:w="8430" w:type="dxa"/>
            <w:gridSpan w:val="10"/>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D774D6" w:rsidRPr="007964A9" w:rsidTr="00100B5F">
        <w:trPr>
          <w:trHeight w:hRule="exact" w:val="567"/>
          <w:jc w:val="center"/>
        </w:trPr>
        <w:tc>
          <w:tcPr>
            <w:tcW w:w="1138" w:type="dxa"/>
            <w:vMerge w:val="restart"/>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r w:rsidRPr="007964A9">
              <w:rPr>
                <w:rFonts w:eastAsia="標楷體"/>
                <w:color w:val="000000"/>
                <w:spacing w:val="15"/>
                <w:sz w:val="18"/>
                <w:szCs w:val="18"/>
              </w:rPr>
              <w:t xml:space="preserve"> </w:t>
            </w:r>
          </w:p>
        </w:tc>
        <w:tc>
          <w:tcPr>
            <w:tcW w:w="1081" w:type="dxa"/>
            <w:gridSpan w:val="2"/>
            <w:tcBorders>
              <w:bottom w:val="single" w:sz="8" w:space="0" w:color="000000"/>
            </w:tcBorders>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r w:rsidRPr="007964A9">
              <w:rPr>
                <w:rFonts w:eastAsia="標楷體"/>
                <w:color w:val="000000"/>
                <w:spacing w:val="15"/>
                <w:sz w:val="18"/>
                <w:szCs w:val="18"/>
              </w:rPr>
              <w:t xml:space="preserve"> </w:t>
            </w:r>
          </w:p>
        </w:tc>
        <w:tc>
          <w:tcPr>
            <w:tcW w:w="1080" w:type="dxa"/>
            <w:gridSpan w:val="2"/>
            <w:tcBorders>
              <w:bottom w:val="single" w:sz="8" w:space="0" w:color="000000"/>
            </w:tcBorders>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r w:rsidRPr="007964A9">
              <w:rPr>
                <w:rFonts w:eastAsia="標楷體"/>
                <w:color w:val="000000"/>
                <w:spacing w:val="15"/>
                <w:sz w:val="18"/>
                <w:szCs w:val="18"/>
              </w:rPr>
              <w:t xml:space="preserve"> </w:t>
            </w:r>
          </w:p>
        </w:tc>
        <w:tc>
          <w:tcPr>
            <w:tcW w:w="1081" w:type="dxa"/>
            <w:vMerge w:val="restart"/>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r w:rsidRPr="007964A9">
              <w:rPr>
                <w:rFonts w:eastAsia="標楷體"/>
                <w:color w:val="000000"/>
                <w:spacing w:val="15"/>
                <w:sz w:val="18"/>
                <w:szCs w:val="18"/>
              </w:rPr>
              <w:t xml:space="preserve"> </w:t>
            </w:r>
          </w:p>
        </w:tc>
        <w:tc>
          <w:tcPr>
            <w:tcW w:w="1081" w:type="dxa"/>
            <w:vMerge w:val="restart"/>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r w:rsidRPr="007964A9">
              <w:rPr>
                <w:rFonts w:eastAsia="標楷體"/>
                <w:color w:val="000000"/>
                <w:spacing w:val="15"/>
                <w:sz w:val="18"/>
                <w:szCs w:val="18"/>
              </w:rPr>
              <w:t xml:space="preserve"> </w:t>
            </w:r>
          </w:p>
        </w:tc>
        <w:tc>
          <w:tcPr>
            <w:tcW w:w="1000" w:type="dxa"/>
            <w:vMerge w:val="restart"/>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r w:rsidRPr="007964A9">
              <w:rPr>
                <w:rFonts w:eastAsia="標楷體"/>
                <w:color w:val="000000"/>
                <w:spacing w:val="15"/>
                <w:sz w:val="18"/>
                <w:szCs w:val="18"/>
              </w:rPr>
              <w:t xml:space="preserve"> </w:t>
            </w:r>
          </w:p>
        </w:tc>
        <w:tc>
          <w:tcPr>
            <w:tcW w:w="982" w:type="dxa"/>
            <w:vMerge w:val="restart"/>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培育</w:t>
            </w:r>
            <w:r w:rsidRPr="007964A9">
              <w:rPr>
                <w:rFonts w:eastAsia="標楷體"/>
                <w:color w:val="000000"/>
                <w:spacing w:val="15"/>
                <w:sz w:val="18"/>
                <w:szCs w:val="18"/>
              </w:rPr>
              <w:t xml:space="preserve"> </w:t>
            </w:r>
          </w:p>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苗圃別</w:t>
            </w:r>
            <w:r w:rsidRPr="007964A9">
              <w:rPr>
                <w:rFonts w:eastAsia="標楷體"/>
                <w:color w:val="000000"/>
                <w:spacing w:val="15"/>
                <w:sz w:val="18"/>
                <w:szCs w:val="18"/>
              </w:rPr>
              <w:t xml:space="preserve"> </w:t>
            </w:r>
          </w:p>
        </w:tc>
        <w:tc>
          <w:tcPr>
            <w:tcW w:w="987" w:type="dxa"/>
            <w:vMerge w:val="restart"/>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r w:rsidRPr="007964A9">
              <w:rPr>
                <w:rFonts w:eastAsia="標楷體"/>
                <w:color w:val="000000"/>
                <w:spacing w:val="15"/>
                <w:sz w:val="18"/>
                <w:szCs w:val="18"/>
              </w:rPr>
              <w:t xml:space="preserve"> </w:t>
            </w:r>
          </w:p>
        </w:tc>
      </w:tr>
      <w:tr w:rsidR="00D774D6" w:rsidRPr="007964A9" w:rsidTr="00100B5F">
        <w:trPr>
          <w:trHeight w:hRule="exact" w:val="567"/>
          <w:jc w:val="center"/>
        </w:trPr>
        <w:tc>
          <w:tcPr>
            <w:tcW w:w="1138" w:type="dxa"/>
            <w:vMerge/>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541" w:type="dxa"/>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r w:rsidRPr="007964A9">
              <w:rPr>
                <w:rFonts w:eastAsia="標楷體"/>
                <w:color w:val="000000"/>
                <w:spacing w:val="15"/>
                <w:sz w:val="18"/>
                <w:szCs w:val="18"/>
              </w:rPr>
              <w:t xml:space="preserve"> </w:t>
            </w:r>
          </w:p>
        </w:tc>
        <w:tc>
          <w:tcPr>
            <w:tcW w:w="540" w:type="dxa"/>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r w:rsidRPr="007964A9">
              <w:rPr>
                <w:rFonts w:eastAsia="標楷體"/>
                <w:color w:val="000000"/>
                <w:spacing w:val="15"/>
                <w:sz w:val="18"/>
                <w:szCs w:val="18"/>
              </w:rPr>
              <w:t xml:space="preserve"> </w:t>
            </w:r>
          </w:p>
        </w:tc>
        <w:tc>
          <w:tcPr>
            <w:tcW w:w="540" w:type="dxa"/>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r w:rsidRPr="007964A9">
              <w:rPr>
                <w:rFonts w:eastAsia="標楷體"/>
                <w:color w:val="000000"/>
                <w:spacing w:val="15"/>
                <w:sz w:val="18"/>
                <w:szCs w:val="18"/>
              </w:rPr>
              <w:t xml:space="preserve"> </w:t>
            </w:r>
          </w:p>
        </w:tc>
        <w:tc>
          <w:tcPr>
            <w:tcW w:w="540" w:type="dxa"/>
            <w:shd w:val="clear" w:color="auto" w:fill="auto"/>
            <w:noWrap/>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r w:rsidRPr="007964A9">
              <w:rPr>
                <w:rFonts w:eastAsia="標楷體"/>
                <w:color w:val="000000"/>
                <w:spacing w:val="15"/>
                <w:sz w:val="18"/>
                <w:szCs w:val="18"/>
              </w:rPr>
              <w:t xml:space="preserve"> </w:t>
            </w:r>
          </w:p>
        </w:tc>
        <w:tc>
          <w:tcPr>
            <w:tcW w:w="1081" w:type="dxa"/>
            <w:vMerge/>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1081" w:type="dxa"/>
            <w:vMerge/>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1000" w:type="dxa"/>
            <w:vMerge/>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982" w:type="dxa"/>
            <w:vMerge/>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987" w:type="dxa"/>
            <w:vMerge/>
            <w:vAlign w:val="center"/>
          </w:tcPr>
          <w:p w:rsidR="00D774D6" w:rsidRPr="007964A9" w:rsidRDefault="00D774D6" w:rsidP="00100B5F">
            <w:pPr>
              <w:widowControl/>
              <w:snapToGrid w:val="0"/>
              <w:spacing w:line="240" w:lineRule="auto"/>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9" w:tgtFrame="_gipNW" w:tooltip="(另開視窗)" w:history="1">
              <w:r w:rsidR="00D774D6" w:rsidRPr="007964A9">
                <w:rPr>
                  <w:rFonts w:eastAsia="標楷體"/>
                  <w:color w:val="000000"/>
                  <w:spacing w:val="15"/>
                  <w:sz w:val="18"/>
                  <w:szCs w:val="18"/>
                </w:rPr>
                <w:t>烏心石</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1~3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9~10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0" w:tgtFrame="_gipNW" w:tooltip="(另開視窗)(另開視窗)" w:history="1">
              <w:r w:rsidR="00D774D6" w:rsidRPr="007964A9">
                <w:rPr>
                  <w:rFonts w:eastAsia="標楷體"/>
                  <w:color w:val="000000"/>
                  <w:spacing w:val="15"/>
                  <w:sz w:val="18"/>
                  <w:szCs w:val="18"/>
                </w:rPr>
                <w:t>無患子</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6~7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11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1" w:tgtFrame="_gipNW" w:tooltip="(另開視窗)(另開視窗)" w:history="1">
              <w:r w:rsidR="00D774D6" w:rsidRPr="007964A9">
                <w:rPr>
                  <w:rFonts w:eastAsia="標楷體"/>
                  <w:color w:val="000000"/>
                  <w:spacing w:val="15"/>
                  <w:sz w:val="18"/>
                  <w:szCs w:val="18"/>
                </w:rPr>
                <w:t>白千層</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9~11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耐水</w:t>
            </w: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2" w:tgtFrame="_gipNW" w:tooltip="(另開視窗)(另開視窗)" w:history="1">
              <w:r w:rsidR="00D774D6" w:rsidRPr="007964A9">
                <w:rPr>
                  <w:rFonts w:eastAsia="標楷體"/>
                  <w:color w:val="000000"/>
                  <w:spacing w:val="15"/>
                  <w:sz w:val="18"/>
                  <w:szCs w:val="18"/>
                </w:rPr>
                <w:t>台灣欒樹</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8~10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10~12</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3" w:tgtFrame="_gipNW" w:tooltip="(另開視窗)(另開視窗)" w:history="1">
              <w:r w:rsidR="00D774D6" w:rsidRPr="007964A9">
                <w:rPr>
                  <w:rFonts w:eastAsia="標楷體"/>
                  <w:color w:val="000000"/>
                  <w:spacing w:val="15"/>
                  <w:sz w:val="18"/>
                  <w:szCs w:val="18"/>
                </w:rPr>
                <w:t>福木</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4~6</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6~9</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4" w:tgtFrame="_gipNW" w:tooltip="(另開視窗)(另開視窗)" w:history="1">
              <w:r w:rsidR="00D774D6" w:rsidRPr="007964A9">
                <w:rPr>
                  <w:rFonts w:eastAsia="標楷體"/>
                  <w:color w:val="000000"/>
                  <w:spacing w:val="15"/>
                  <w:sz w:val="18"/>
                  <w:szCs w:val="18"/>
                </w:rPr>
                <w:t>土肉桂</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3~4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11~12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田中魚池</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5" w:tgtFrame="_gipNW" w:tooltip="(另開視窗)(另開視窗)" w:history="1">
              <w:r w:rsidR="00D774D6" w:rsidRPr="007964A9">
                <w:rPr>
                  <w:rFonts w:eastAsia="標楷體"/>
                  <w:color w:val="000000"/>
                  <w:spacing w:val="15"/>
                  <w:sz w:val="18"/>
                  <w:szCs w:val="18"/>
                </w:rPr>
                <w:t>山櫻花</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1~4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4~5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霧社</w:t>
            </w:r>
            <w:r w:rsidRPr="007964A9">
              <w:rPr>
                <w:rFonts w:eastAsia="標楷體"/>
                <w:color w:val="000000"/>
                <w:spacing w:val="15"/>
                <w:sz w:val="18"/>
                <w:szCs w:val="18"/>
              </w:rPr>
              <w:t xml:space="preserve"> , </w:t>
            </w: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栽植適期</w:t>
            </w:r>
            <w:r w:rsidRPr="007964A9">
              <w:rPr>
                <w:rFonts w:eastAsia="標楷體"/>
                <w:color w:val="000000"/>
                <w:spacing w:val="15"/>
                <w:sz w:val="18"/>
                <w:szCs w:val="18"/>
              </w:rPr>
              <w:t xml:space="preserve"> 12 </w:t>
            </w:r>
            <w:r w:rsidRPr="007964A9">
              <w:rPr>
                <w:rFonts w:eastAsia="標楷體"/>
                <w:color w:val="000000"/>
                <w:spacing w:val="15"/>
                <w:sz w:val="18"/>
                <w:szCs w:val="18"/>
              </w:rPr>
              <w:t>月至翌年</w:t>
            </w:r>
            <w:r w:rsidRPr="007964A9">
              <w:rPr>
                <w:rFonts w:eastAsia="標楷體"/>
                <w:color w:val="000000"/>
                <w:spacing w:val="15"/>
                <w:sz w:val="18"/>
                <w:szCs w:val="18"/>
              </w:rPr>
              <w:t>2</w:t>
            </w:r>
            <w:r w:rsidRPr="007964A9">
              <w:rPr>
                <w:rFonts w:eastAsia="標楷體"/>
                <w:color w:val="000000"/>
                <w:spacing w:val="15"/>
                <w:sz w:val="18"/>
                <w:szCs w:val="18"/>
              </w:rPr>
              <w:t>月</w:t>
            </w:r>
          </w:p>
        </w:tc>
      </w:tr>
      <w:tr w:rsidR="00D774D6" w:rsidRPr="007964A9" w:rsidTr="00100B5F">
        <w:trPr>
          <w:trHeight w:hRule="exact" w:val="680"/>
          <w:jc w:val="center"/>
        </w:trPr>
        <w:tc>
          <w:tcPr>
            <w:tcW w:w="1138" w:type="dxa"/>
            <w:tcBorders>
              <w:bottom w:val="single" w:sz="8" w:space="0" w:color="000000"/>
            </w:tcBorders>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6" w:tgtFrame="_gipNW" w:tooltip="(另開視窗)" w:history="1">
              <w:r w:rsidR="00D774D6" w:rsidRPr="007964A9">
                <w:rPr>
                  <w:rFonts w:eastAsia="標楷體"/>
                  <w:color w:val="000000"/>
                  <w:spacing w:val="15"/>
                  <w:sz w:val="18"/>
                  <w:szCs w:val="18"/>
                </w:rPr>
                <w:t>肖楠</w:t>
              </w:r>
            </w:hyperlink>
          </w:p>
        </w:tc>
        <w:tc>
          <w:tcPr>
            <w:tcW w:w="54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100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霧社</w:t>
            </w:r>
            <w:r w:rsidRPr="007964A9">
              <w:rPr>
                <w:rFonts w:eastAsia="標楷體"/>
                <w:color w:val="000000"/>
                <w:spacing w:val="15"/>
                <w:sz w:val="18"/>
                <w:szCs w:val="18"/>
              </w:rPr>
              <w:t xml:space="preserve"> , </w:t>
            </w:r>
            <w:r w:rsidRPr="007964A9">
              <w:rPr>
                <w:rFonts w:eastAsia="標楷體"/>
                <w:color w:val="000000"/>
                <w:spacing w:val="15"/>
                <w:sz w:val="18"/>
                <w:szCs w:val="18"/>
              </w:rPr>
              <w:t>魚池</w:t>
            </w:r>
          </w:p>
        </w:tc>
        <w:tc>
          <w:tcPr>
            <w:tcW w:w="987"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680"/>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7" w:tgtFrame="_gipNW" w:tooltip="(另開視窗)(另開視窗)" w:history="1">
              <w:r w:rsidR="00D774D6" w:rsidRPr="007964A9">
                <w:rPr>
                  <w:rFonts w:eastAsia="標楷體"/>
                  <w:color w:val="000000"/>
                  <w:spacing w:val="15"/>
                  <w:sz w:val="18"/>
                  <w:szCs w:val="18"/>
                </w:rPr>
                <w:t>青剛櫟</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3~4</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8~12</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霧社</w:t>
            </w:r>
            <w:r w:rsidRPr="007964A9">
              <w:rPr>
                <w:rFonts w:eastAsia="標楷體"/>
                <w:color w:val="000000"/>
                <w:spacing w:val="15"/>
                <w:sz w:val="18"/>
                <w:szCs w:val="18"/>
              </w:rPr>
              <w:t xml:space="preserve"> , </w:t>
            </w:r>
            <w:r w:rsidRPr="007964A9">
              <w:rPr>
                <w:rFonts w:eastAsia="標楷體"/>
                <w:color w:val="000000"/>
                <w:spacing w:val="15"/>
                <w:sz w:val="18"/>
                <w:szCs w:val="18"/>
              </w:rPr>
              <w:t>東光</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90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8" w:tgtFrame="_gipNW" w:tooltip="(另開視窗)(另開視窗)" w:history="1">
              <w:r w:rsidR="00D774D6" w:rsidRPr="007964A9">
                <w:rPr>
                  <w:rFonts w:eastAsia="標楷體"/>
                  <w:color w:val="000000"/>
                  <w:spacing w:val="15"/>
                  <w:sz w:val="18"/>
                  <w:szCs w:val="18"/>
                </w:rPr>
                <w:t>櫸木</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r w:rsidRPr="007964A9">
              <w:rPr>
                <w:rFonts w:eastAsia="標楷體"/>
                <w:color w:val="000000"/>
                <w:spacing w:val="15"/>
                <w:sz w:val="18"/>
                <w:szCs w:val="18"/>
              </w:rPr>
              <w:t xml:space="preserve"> , </w:t>
            </w: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680"/>
          <w:jc w:val="center"/>
        </w:trPr>
        <w:tc>
          <w:tcPr>
            <w:tcW w:w="1138" w:type="dxa"/>
            <w:tcBorders>
              <w:bottom w:val="single" w:sz="8" w:space="0" w:color="000000"/>
            </w:tcBorders>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19" w:tgtFrame="_gipNW" w:tooltip="(另開視窗)(另開視窗)" w:history="1">
              <w:r w:rsidR="00D774D6" w:rsidRPr="007964A9">
                <w:rPr>
                  <w:rFonts w:eastAsia="標楷體"/>
                  <w:color w:val="000000"/>
                  <w:spacing w:val="15"/>
                  <w:sz w:val="18"/>
                  <w:szCs w:val="18"/>
                </w:rPr>
                <w:t>楓香</w:t>
              </w:r>
            </w:hyperlink>
          </w:p>
        </w:tc>
        <w:tc>
          <w:tcPr>
            <w:tcW w:w="54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2~3 </w:t>
            </w:r>
            <w:r w:rsidRPr="007964A9">
              <w:rPr>
                <w:rFonts w:eastAsia="標楷體"/>
                <w:color w:val="000000"/>
                <w:spacing w:val="15"/>
                <w:sz w:val="18"/>
                <w:szCs w:val="18"/>
              </w:rPr>
              <w:t>月</w:t>
            </w: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100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p>
        </w:tc>
        <w:tc>
          <w:tcPr>
            <w:tcW w:w="987"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0" w:tgtFrame="_gipNW" w:tooltip="(另開視窗)(另開視窗)" w:history="1">
              <w:r w:rsidR="00D774D6" w:rsidRPr="007964A9">
                <w:rPr>
                  <w:rFonts w:eastAsia="標楷體"/>
                  <w:color w:val="000000"/>
                  <w:spacing w:val="15"/>
                  <w:sz w:val="18"/>
                  <w:szCs w:val="18"/>
                </w:rPr>
                <w:t>青楓</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3~4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霧社</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栽植適期</w:t>
            </w:r>
            <w:r w:rsidRPr="007964A9">
              <w:rPr>
                <w:rFonts w:eastAsia="標楷體"/>
                <w:color w:val="000000"/>
                <w:spacing w:val="15"/>
                <w:sz w:val="18"/>
                <w:szCs w:val="18"/>
              </w:rPr>
              <w:t xml:space="preserve"> 12 </w:t>
            </w:r>
            <w:r w:rsidRPr="007964A9">
              <w:rPr>
                <w:rFonts w:eastAsia="標楷體"/>
                <w:color w:val="000000"/>
                <w:spacing w:val="15"/>
                <w:sz w:val="18"/>
                <w:szCs w:val="18"/>
              </w:rPr>
              <w:t>月至翌年</w:t>
            </w:r>
            <w:r w:rsidRPr="007964A9">
              <w:rPr>
                <w:rFonts w:eastAsia="標楷體"/>
                <w:color w:val="000000"/>
                <w:spacing w:val="15"/>
                <w:sz w:val="18"/>
                <w:szCs w:val="18"/>
              </w:rPr>
              <w:t>2</w:t>
            </w:r>
            <w:r w:rsidRPr="007964A9">
              <w:rPr>
                <w:rFonts w:eastAsia="標楷體"/>
                <w:color w:val="000000"/>
                <w:spacing w:val="15"/>
                <w:sz w:val="18"/>
                <w:szCs w:val="18"/>
              </w:rPr>
              <w:t>月</w:t>
            </w:r>
          </w:p>
        </w:tc>
      </w:tr>
      <w:tr w:rsidR="00D774D6" w:rsidRPr="007964A9" w:rsidTr="00100B5F">
        <w:trPr>
          <w:trHeight w:hRule="exact" w:val="56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1" w:tgtFrame="_gipNW" w:tooltip="(另開視窗)(另開視窗)" w:history="1">
              <w:r w:rsidR="00D774D6" w:rsidRPr="007964A9">
                <w:rPr>
                  <w:rFonts w:eastAsia="標楷體"/>
                  <w:color w:val="000000"/>
                  <w:spacing w:val="15"/>
                  <w:sz w:val="18"/>
                  <w:szCs w:val="18"/>
                </w:rPr>
                <w:t>紅榨槭</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霧社</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2" w:tgtFrame="_gipNW" w:tooltip="(另開視窗)(另開視窗)" w:history="1">
              <w:r w:rsidR="00D774D6" w:rsidRPr="007964A9">
                <w:rPr>
                  <w:rFonts w:eastAsia="標楷體"/>
                  <w:color w:val="000000"/>
                  <w:spacing w:val="15"/>
                  <w:sz w:val="18"/>
                  <w:szCs w:val="18"/>
                </w:rPr>
                <w:t>羅漢松</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4~5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8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幼樹耐陰</w:t>
            </w:r>
            <w:r w:rsidRPr="007964A9">
              <w:rPr>
                <w:rFonts w:eastAsia="標楷體"/>
                <w:color w:val="000000"/>
                <w:spacing w:val="15"/>
                <w:sz w:val="18"/>
                <w:szCs w:val="18"/>
              </w:rPr>
              <w:t xml:space="preserve"> , </w:t>
            </w:r>
            <w:r w:rsidRPr="007964A9">
              <w:rPr>
                <w:rFonts w:eastAsia="標楷體"/>
                <w:color w:val="000000"/>
                <w:spacing w:val="15"/>
                <w:sz w:val="18"/>
                <w:szCs w:val="18"/>
              </w:rPr>
              <w:t>成樹則否</w:t>
            </w:r>
          </w:p>
        </w:tc>
      </w:tr>
      <w:tr w:rsidR="00D774D6" w:rsidRPr="007964A9" w:rsidTr="00100B5F">
        <w:trPr>
          <w:trHeight w:hRule="exact" w:val="960"/>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3" w:tgtFrame="_gipNW" w:tooltip="(另開視窗)(另開視窗)" w:history="1">
              <w:r w:rsidR="00D774D6" w:rsidRPr="007964A9">
                <w:rPr>
                  <w:rFonts w:eastAsia="標楷體"/>
                  <w:color w:val="000000"/>
                  <w:spacing w:val="15"/>
                  <w:sz w:val="18"/>
                  <w:szCs w:val="18"/>
                </w:rPr>
                <w:t>竹柏</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9~11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幼樹耐陰</w:t>
            </w:r>
            <w:r w:rsidRPr="007964A9">
              <w:rPr>
                <w:rFonts w:eastAsia="標楷體"/>
                <w:color w:val="000000"/>
                <w:spacing w:val="15"/>
                <w:sz w:val="18"/>
                <w:szCs w:val="18"/>
              </w:rPr>
              <w:t xml:space="preserve"> , </w:t>
            </w:r>
            <w:r w:rsidRPr="007964A9">
              <w:rPr>
                <w:rFonts w:eastAsia="標楷體"/>
                <w:color w:val="000000"/>
                <w:spacing w:val="15"/>
                <w:sz w:val="18"/>
                <w:szCs w:val="18"/>
              </w:rPr>
              <w:t>成樹則否</w:t>
            </w: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4" w:tgtFrame="_gipNW" w:tooltip="(另開視窗)(另開視窗)" w:history="1">
              <w:r w:rsidR="00D774D6" w:rsidRPr="007964A9">
                <w:rPr>
                  <w:rFonts w:eastAsia="標楷體"/>
                  <w:color w:val="000000"/>
                  <w:spacing w:val="15"/>
                  <w:sz w:val="18"/>
                  <w:szCs w:val="18"/>
                </w:rPr>
                <w:t>象牙木</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4~6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11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56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5" w:tgtFrame="_gipNW" w:tooltip="(另開視窗)(另開視窗)" w:history="1">
              <w:r w:rsidR="00D774D6" w:rsidRPr="007964A9">
                <w:rPr>
                  <w:rFonts w:eastAsia="標楷體"/>
                  <w:color w:val="000000"/>
                  <w:spacing w:val="15"/>
                  <w:sz w:val="18"/>
                  <w:szCs w:val="18"/>
                </w:rPr>
                <w:t>矮仙丹</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5~11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r w:rsidRPr="007964A9">
              <w:rPr>
                <w:rFonts w:eastAsia="標楷體"/>
                <w:color w:val="000000"/>
                <w:spacing w:val="15"/>
                <w:sz w:val="18"/>
                <w:szCs w:val="18"/>
              </w:rPr>
              <w:t xml:space="preserve"> , </w:t>
            </w:r>
            <w:r w:rsidRPr="007964A9">
              <w:rPr>
                <w:rFonts w:eastAsia="標楷體"/>
                <w:color w:val="000000"/>
                <w:spacing w:val="15"/>
                <w:sz w:val="18"/>
                <w:szCs w:val="18"/>
              </w:rPr>
              <w:t>東光</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6" w:tgtFrame="_nwMof" w:history="1">
              <w:r w:rsidR="00D774D6" w:rsidRPr="007964A9">
                <w:rPr>
                  <w:rFonts w:eastAsia="標楷體"/>
                  <w:color w:val="000000"/>
                  <w:spacing w:val="15"/>
                  <w:sz w:val="18"/>
                  <w:szCs w:val="18"/>
                </w:rPr>
                <w:t>桂花</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春</w:t>
            </w:r>
            <w:r w:rsidRPr="007964A9">
              <w:rPr>
                <w:rFonts w:eastAsia="標楷體"/>
                <w:color w:val="000000"/>
                <w:spacing w:val="15"/>
                <w:sz w:val="18"/>
                <w:szCs w:val="18"/>
              </w:rPr>
              <w:t xml:space="preserve"> ~ </w:t>
            </w:r>
            <w:r w:rsidRPr="007964A9">
              <w:rPr>
                <w:rFonts w:eastAsia="標楷體"/>
                <w:color w:val="000000"/>
                <w:spacing w:val="15"/>
                <w:sz w:val="18"/>
                <w:szCs w:val="18"/>
              </w:rPr>
              <w:t>秋</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40"/>
          <w:jc w:val="center"/>
        </w:trPr>
        <w:tc>
          <w:tcPr>
            <w:tcW w:w="1138" w:type="dxa"/>
            <w:vMerge w:val="restart"/>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lastRenderedPageBreak/>
              <w:t>樹種</w:t>
            </w:r>
          </w:p>
        </w:tc>
        <w:tc>
          <w:tcPr>
            <w:tcW w:w="1081" w:type="dxa"/>
            <w:gridSpan w:val="2"/>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r w:rsidRPr="007964A9">
              <w:rPr>
                <w:rFonts w:eastAsia="標楷體"/>
                <w:color w:val="000000"/>
                <w:spacing w:val="15"/>
                <w:sz w:val="18"/>
                <w:szCs w:val="18"/>
              </w:rPr>
              <w:t xml:space="preserve"> </w:t>
            </w:r>
          </w:p>
        </w:tc>
        <w:tc>
          <w:tcPr>
            <w:tcW w:w="1080" w:type="dxa"/>
            <w:gridSpan w:val="2"/>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1" w:type="dxa"/>
            <w:vMerge w:val="restart"/>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1" w:type="dxa"/>
            <w:vMerge w:val="restart"/>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1000" w:type="dxa"/>
            <w:vMerge w:val="restart"/>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982" w:type="dxa"/>
            <w:vMerge w:val="restart"/>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培育</w:t>
            </w:r>
          </w:p>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苗圃別</w:t>
            </w:r>
          </w:p>
        </w:tc>
        <w:tc>
          <w:tcPr>
            <w:tcW w:w="987" w:type="dxa"/>
            <w:vMerge w:val="restart"/>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D774D6" w:rsidRPr="007964A9" w:rsidTr="00100B5F">
        <w:trPr>
          <w:trHeight w:hRule="exact" w:val="518"/>
          <w:jc w:val="center"/>
        </w:trPr>
        <w:tc>
          <w:tcPr>
            <w:tcW w:w="1138" w:type="dxa"/>
            <w:vMerge/>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541" w:type="dxa"/>
            <w:tcBorders>
              <w:bottom w:val="single" w:sz="8" w:space="0" w:color="000000"/>
            </w:tcBorders>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r w:rsidRPr="007964A9">
              <w:rPr>
                <w:rFonts w:eastAsia="標楷體"/>
                <w:color w:val="000000"/>
                <w:spacing w:val="15"/>
                <w:sz w:val="18"/>
                <w:szCs w:val="18"/>
              </w:rPr>
              <w:t xml:space="preserve"> </w:t>
            </w:r>
          </w:p>
        </w:tc>
        <w:tc>
          <w:tcPr>
            <w:tcW w:w="540" w:type="dxa"/>
            <w:tcBorders>
              <w:bottom w:val="single" w:sz="8" w:space="0" w:color="000000"/>
            </w:tcBorders>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r w:rsidRPr="007964A9">
              <w:rPr>
                <w:rFonts w:eastAsia="標楷體"/>
                <w:color w:val="000000"/>
                <w:spacing w:val="15"/>
                <w:sz w:val="18"/>
                <w:szCs w:val="18"/>
              </w:rPr>
              <w:t xml:space="preserve"> </w:t>
            </w:r>
          </w:p>
        </w:tc>
        <w:tc>
          <w:tcPr>
            <w:tcW w:w="540" w:type="dxa"/>
            <w:tcBorders>
              <w:bottom w:val="single" w:sz="8" w:space="0" w:color="000000"/>
            </w:tcBorders>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r w:rsidRPr="007964A9">
              <w:rPr>
                <w:rFonts w:eastAsia="標楷體"/>
                <w:color w:val="000000"/>
                <w:spacing w:val="15"/>
                <w:sz w:val="18"/>
                <w:szCs w:val="18"/>
              </w:rPr>
              <w:t xml:space="preserve"> </w:t>
            </w:r>
          </w:p>
        </w:tc>
        <w:tc>
          <w:tcPr>
            <w:tcW w:w="540" w:type="dxa"/>
            <w:tcBorders>
              <w:bottom w:val="single" w:sz="8" w:space="0" w:color="000000"/>
            </w:tcBorders>
            <w:tcMar>
              <w:top w:w="60" w:type="dxa"/>
              <w:left w:w="60" w:type="dxa"/>
              <w:bottom w:w="30" w:type="dxa"/>
              <w:right w:w="60" w:type="dxa"/>
            </w:tcMa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r w:rsidRPr="007964A9">
              <w:rPr>
                <w:rFonts w:eastAsia="標楷體"/>
                <w:color w:val="000000"/>
                <w:spacing w:val="15"/>
                <w:sz w:val="18"/>
                <w:szCs w:val="18"/>
              </w:rPr>
              <w:t xml:space="preserve"> </w:t>
            </w:r>
          </w:p>
        </w:tc>
        <w:tc>
          <w:tcPr>
            <w:tcW w:w="1081" w:type="dxa"/>
            <w:vMerge/>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1081" w:type="dxa"/>
            <w:vMerge/>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1000" w:type="dxa"/>
            <w:vMerge/>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982" w:type="dxa"/>
            <w:vMerge/>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rPr>
                <w:rFonts w:eastAsia="標楷體"/>
                <w:color w:val="000000"/>
                <w:spacing w:val="15"/>
                <w:sz w:val="18"/>
                <w:szCs w:val="18"/>
              </w:rPr>
            </w:pPr>
          </w:p>
        </w:tc>
        <w:tc>
          <w:tcPr>
            <w:tcW w:w="987" w:type="dxa"/>
            <w:vMerge/>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7" w:tgtFrame="_gipNW" w:tooltip="(另開視窗)" w:history="1">
              <w:r w:rsidR="00D774D6" w:rsidRPr="007964A9">
                <w:rPr>
                  <w:rFonts w:eastAsia="標楷體"/>
                  <w:color w:val="000000"/>
                  <w:spacing w:val="15"/>
                  <w:sz w:val="18"/>
                  <w:szCs w:val="18"/>
                </w:rPr>
                <w:t>茶花</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春</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ascii="標楷體" w:eastAsia="標楷體" w:hAnsi="標楷體"/>
                <w:color w:val="000000"/>
                <w:spacing w:val="15"/>
                <w:sz w:val="18"/>
                <w:szCs w:val="18"/>
              </w:rPr>
              <w:t>△</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567"/>
          <w:jc w:val="center"/>
        </w:trPr>
        <w:tc>
          <w:tcPr>
            <w:tcW w:w="1138" w:type="dxa"/>
            <w:tcBorders>
              <w:bottom w:val="single" w:sz="8" w:space="0" w:color="000000"/>
            </w:tcBorders>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8" w:tgtFrame="_gipNW" w:tooltip="(另開視窗)" w:history="1">
              <w:r w:rsidR="00D774D6" w:rsidRPr="007964A9">
                <w:rPr>
                  <w:rFonts w:eastAsia="標楷體"/>
                  <w:color w:val="000000"/>
                  <w:spacing w:val="15"/>
                  <w:sz w:val="18"/>
                  <w:szCs w:val="18"/>
                </w:rPr>
                <w:t>楊梅</w:t>
              </w:r>
            </w:hyperlink>
          </w:p>
        </w:tc>
        <w:tc>
          <w:tcPr>
            <w:tcW w:w="54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 </w:t>
            </w:r>
            <w:r w:rsidRPr="007964A9">
              <w:rPr>
                <w:rFonts w:eastAsia="標楷體"/>
                <w:color w:val="000000"/>
                <w:spacing w:val="15"/>
                <w:sz w:val="18"/>
                <w:szCs w:val="18"/>
              </w:rPr>
              <w:t>月</w:t>
            </w: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6 </w:t>
            </w:r>
            <w:r w:rsidRPr="007964A9">
              <w:rPr>
                <w:rFonts w:eastAsia="標楷體"/>
                <w:color w:val="000000"/>
                <w:spacing w:val="15"/>
                <w:sz w:val="18"/>
                <w:szCs w:val="18"/>
              </w:rPr>
              <w:t>月</w:t>
            </w:r>
          </w:p>
        </w:tc>
        <w:tc>
          <w:tcPr>
            <w:tcW w:w="100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ascii="標楷體" w:eastAsia="標楷體" w:hAnsi="標楷體"/>
                <w:color w:val="000000"/>
                <w:spacing w:val="15"/>
                <w:sz w:val="18"/>
                <w:szCs w:val="18"/>
              </w:rPr>
              <w:t>△</w:t>
            </w:r>
          </w:p>
        </w:tc>
        <w:tc>
          <w:tcPr>
            <w:tcW w:w="982"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r w:rsidRPr="007964A9">
              <w:rPr>
                <w:rFonts w:eastAsia="標楷體"/>
                <w:color w:val="000000"/>
                <w:spacing w:val="15"/>
                <w:sz w:val="18"/>
                <w:szCs w:val="18"/>
              </w:rPr>
              <w:t xml:space="preserve"> , </w:t>
            </w:r>
            <w:r w:rsidRPr="007964A9">
              <w:rPr>
                <w:rFonts w:eastAsia="標楷體"/>
                <w:color w:val="000000"/>
                <w:spacing w:val="15"/>
                <w:sz w:val="18"/>
                <w:szCs w:val="18"/>
              </w:rPr>
              <w:t>霧社</w:t>
            </w:r>
          </w:p>
        </w:tc>
        <w:tc>
          <w:tcPr>
            <w:tcW w:w="987"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29" w:tgtFrame="_gipNW" w:tooltip="(另開視窗)" w:history="1">
              <w:r w:rsidR="00D774D6" w:rsidRPr="007964A9">
                <w:rPr>
                  <w:rFonts w:eastAsia="標楷體"/>
                  <w:color w:val="000000"/>
                  <w:spacing w:val="15"/>
                  <w:sz w:val="18"/>
                  <w:szCs w:val="18"/>
                </w:rPr>
                <w:t>金露華</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4~12</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5~12</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0" w:tgtFrame="_gipNW" w:tooltip="(另開視窗)" w:history="1">
              <w:r w:rsidR="00D774D6" w:rsidRPr="007964A9">
                <w:rPr>
                  <w:rFonts w:eastAsia="標楷體"/>
                  <w:color w:val="000000"/>
                  <w:spacing w:val="15"/>
                  <w:sz w:val="18"/>
                  <w:szCs w:val="18"/>
                </w:rPr>
                <w:t>樹蘭</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7~9</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1" w:tgtFrame="_gipNW" w:tooltip="(另開視窗)(另開視窗)" w:history="1">
              <w:r w:rsidR="00D774D6" w:rsidRPr="007964A9">
                <w:rPr>
                  <w:rFonts w:eastAsia="標楷體"/>
                  <w:color w:val="000000"/>
                  <w:spacing w:val="15"/>
                  <w:sz w:val="18"/>
                  <w:szCs w:val="18"/>
                </w:rPr>
                <w:t>七里香</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6~9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變葉木</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3~7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東光</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567"/>
          <w:jc w:val="center"/>
        </w:trPr>
        <w:tc>
          <w:tcPr>
            <w:tcW w:w="1138" w:type="dxa"/>
            <w:tcBorders>
              <w:bottom w:val="single" w:sz="8" w:space="0" w:color="000000"/>
            </w:tcBorders>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2" w:tgtFrame="_gipNW" w:tooltip="(另開視窗)" w:history="1">
              <w:r w:rsidR="00D774D6" w:rsidRPr="007964A9">
                <w:rPr>
                  <w:rFonts w:eastAsia="標楷體"/>
                  <w:color w:val="000000"/>
                  <w:spacing w:val="15"/>
                  <w:sz w:val="18"/>
                  <w:szCs w:val="18"/>
                </w:rPr>
                <w:t>馬纓丹</w:t>
              </w:r>
            </w:hyperlink>
          </w:p>
        </w:tc>
        <w:tc>
          <w:tcPr>
            <w:tcW w:w="54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全年</w:t>
            </w: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p>
        </w:tc>
        <w:tc>
          <w:tcPr>
            <w:tcW w:w="987"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Borders>
              <w:bottom w:val="single" w:sz="8" w:space="0" w:color="000000"/>
            </w:tcBorders>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3" w:tgtFrame="_gipNW" w:tooltip="(另開視窗)" w:history="1">
              <w:r w:rsidR="00D774D6" w:rsidRPr="007964A9">
                <w:rPr>
                  <w:rFonts w:eastAsia="標楷體"/>
                  <w:color w:val="000000"/>
                  <w:spacing w:val="15"/>
                  <w:sz w:val="18"/>
                  <w:szCs w:val="18"/>
                </w:rPr>
                <w:t>朱槿</w:t>
              </w:r>
            </w:hyperlink>
          </w:p>
        </w:tc>
        <w:tc>
          <w:tcPr>
            <w:tcW w:w="54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全年</w:t>
            </w:r>
          </w:p>
        </w:tc>
        <w:tc>
          <w:tcPr>
            <w:tcW w:w="1081"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2"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魚池</w:t>
            </w:r>
            <w:r w:rsidRPr="007964A9">
              <w:rPr>
                <w:rFonts w:eastAsia="標楷體"/>
                <w:color w:val="000000"/>
                <w:spacing w:val="15"/>
                <w:sz w:val="18"/>
                <w:szCs w:val="18"/>
              </w:rPr>
              <w:t xml:space="preserve"> , </w:t>
            </w:r>
            <w:r w:rsidRPr="007964A9">
              <w:rPr>
                <w:rFonts w:eastAsia="標楷體"/>
                <w:color w:val="000000"/>
                <w:spacing w:val="15"/>
                <w:sz w:val="18"/>
                <w:szCs w:val="18"/>
              </w:rPr>
              <w:t>東光</w:t>
            </w:r>
            <w:r w:rsidRPr="007964A9">
              <w:rPr>
                <w:rFonts w:eastAsia="標楷體"/>
                <w:color w:val="000000"/>
                <w:spacing w:val="15"/>
                <w:sz w:val="18"/>
                <w:szCs w:val="18"/>
              </w:rPr>
              <w:t xml:space="preserve"> , </w:t>
            </w:r>
            <w:r w:rsidRPr="007964A9">
              <w:rPr>
                <w:rFonts w:eastAsia="標楷體"/>
                <w:color w:val="000000"/>
                <w:spacing w:val="15"/>
                <w:sz w:val="18"/>
                <w:szCs w:val="18"/>
              </w:rPr>
              <w:t>日月潭</w:t>
            </w:r>
          </w:p>
        </w:tc>
        <w:tc>
          <w:tcPr>
            <w:tcW w:w="987" w:type="dxa"/>
            <w:tcBorders>
              <w:bottom w:val="single" w:sz="8" w:space="0" w:color="000000"/>
            </w:tcBorders>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4" w:tgtFrame="_gipNW" w:tooltip="(另開視窗)" w:history="1">
              <w:r w:rsidR="00D774D6" w:rsidRPr="007964A9">
                <w:rPr>
                  <w:rFonts w:eastAsia="標楷體"/>
                  <w:color w:val="000000"/>
                  <w:spacing w:val="15"/>
                  <w:sz w:val="18"/>
                  <w:szCs w:val="18"/>
                </w:rPr>
                <w:t>白水木</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4~6</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6~10</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5" w:tgtFrame="_gipNW" w:tooltip="(另開視窗)" w:history="1">
              <w:r w:rsidR="00D774D6" w:rsidRPr="007964A9">
                <w:rPr>
                  <w:rFonts w:eastAsia="標楷體"/>
                  <w:color w:val="000000"/>
                  <w:spacing w:val="15"/>
                  <w:sz w:val="18"/>
                  <w:szCs w:val="18"/>
                </w:rPr>
                <w:t>楓港柿</w:t>
              </w:r>
              <w:r w:rsidR="00D774D6" w:rsidRPr="007964A9">
                <w:rPr>
                  <w:rFonts w:eastAsia="標楷體"/>
                  <w:color w:val="000000"/>
                  <w:spacing w:val="15"/>
                  <w:sz w:val="18"/>
                  <w:szCs w:val="18"/>
                </w:rPr>
                <w:t xml:space="preserve"> </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5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冬</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ascii="標楷體" w:eastAsia="標楷體" w:hAnsi="標楷體"/>
                <w:color w:val="000000"/>
                <w:spacing w:val="15"/>
                <w:sz w:val="18"/>
                <w:szCs w:val="18"/>
              </w:rPr>
              <w:t>△</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日月潭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56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6" w:tgtFrame="_gipNW" w:tooltip="(另開視窗)" w:history="1">
              <w:r w:rsidR="00D774D6" w:rsidRPr="007964A9">
                <w:rPr>
                  <w:rFonts w:eastAsia="標楷體"/>
                  <w:color w:val="000000"/>
                  <w:spacing w:val="15"/>
                  <w:sz w:val="18"/>
                  <w:szCs w:val="18"/>
                </w:rPr>
                <w:t>玉蘭花</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4~7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r w:rsidRPr="007964A9">
              <w:rPr>
                <w:rFonts w:eastAsia="標楷體"/>
                <w:color w:val="000000"/>
                <w:spacing w:val="15"/>
                <w:sz w:val="18"/>
                <w:szCs w:val="18"/>
              </w:rPr>
              <w:t xml:space="preserve"> , </w:t>
            </w:r>
            <w:r w:rsidRPr="007964A9">
              <w:rPr>
                <w:rFonts w:eastAsia="標楷體"/>
                <w:color w:val="000000"/>
                <w:spacing w:val="15"/>
                <w:sz w:val="18"/>
                <w:szCs w:val="18"/>
              </w:rPr>
              <w:t>東光</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7" w:tgtFrame="_gipNW" w:tooltip="(另開視窗)" w:history="1">
              <w:r w:rsidR="00D774D6" w:rsidRPr="007964A9">
                <w:rPr>
                  <w:rFonts w:eastAsia="標楷體"/>
                  <w:color w:val="000000"/>
                  <w:spacing w:val="15"/>
                  <w:sz w:val="18"/>
                  <w:szCs w:val="18"/>
                </w:rPr>
                <w:t>茄苳</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2~3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397"/>
          <w:jc w:val="center"/>
        </w:trPr>
        <w:tc>
          <w:tcPr>
            <w:tcW w:w="1138" w:type="dxa"/>
            <w:tcMar>
              <w:top w:w="60" w:type="dxa"/>
              <w:left w:w="60" w:type="dxa"/>
              <w:bottom w:w="30" w:type="dxa"/>
              <w:right w:w="60" w:type="dxa"/>
            </w:tcMar>
            <w:vAlign w:val="center"/>
          </w:tcPr>
          <w:p w:rsidR="00D774D6" w:rsidRPr="007964A9" w:rsidRDefault="00F75118" w:rsidP="00100B5F">
            <w:pPr>
              <w:widowControl/>
              <w:snapToGrid w:val="0"/>
              <w:spacing w:line="240" w:lineRule="auto"/>
              <w:jc w:val="center"/>
              <w:rPr>
                <w:rFonts w:eastAsia="標楷體"/>
                <w:color w:val="000000"/>
                <w:spacing w:val="15"/>
                <w:sz w:val="18"/>
                <w:szCs w:val="18"/>
              </w:rPr>
            </w:pPr>
            <w:hyperlink r:id="rId38" w:tgtFrame="_gipNW" w:tooltip="(另開視窗)" w:history="1">
              <w:r w:rsidR="00D774D6" w:rsidRPr="007964A9">
                <w:rPr>
                  <w:rFonts w:eastAsia="標楷體"/>
                  <w:color w:val="000000"/>
                  <w:spacing w:val="15"/>
                  <w:sz w:val="18"/>
                  <w:szCs w:val="18"/>
                </w:rPr>
                <w:t>阿勃勒</w:t>
              </w:r>
              <w:r w:rsidR="00D774D6" w:rsidRPr="007964A9">
                <w:rPr>
                  <w:rFonts w:eastAsia="標楷體"/>
                  <w:color w:val="000000"/>
                  <w:spacing w:val="15"/>
                  <w:sz w:val="18"/>
                  <w:szCs w:val="18"/>
                </w:rPr>
                <w:t xml:space="preserve"> </w:t>
              </w:r>
            </w:hyperlink>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5~7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田中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bl>
    <w:p w:rsidR="00D774D6" w:rsidRPr="00AC6972" w:rsidRDefault="00D774D6" w:rsidP="00D774D6">
      <w:pPr>
        <w:spacing w:line="360" w:lineRule="auto"/>
        <w:jc w:val="right"/>
        <w:rPr>
          <w:rFonts w:eastAsia="標楷體"/>
          <w:color w:val="000000"/>
          <w:sz w:val="20"/>
        </w:rPr>
      </w:pPr>
      <w:r w:rsidRPr="00AC6972">
        <w:rPr>
          <w:rFonts w:eastAsia="標楷體" w:hint="eastAsia"/>
          <w:color w:val="000000"/>
          <w:sz w:val="20"/>
        </w:rPr>
        <w:t>資料來源：南投林區管理處網站</w:t>
      </w:r>
    </w:p>
    <w:p w:rsidR="00183D71" w:rsidRDefault="00183D71"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Pr="007964A9" w:rsidRDefault="00D774D6" w:rsidP="00A77A79">
      <w:pPr>
        <w:snapToGrid w:val="0"/>
        <w:spacing w:beforeLines="100" w:afterLines="50" w:line="240" w:lineRule="auto"/>
        <w:jc w:val="center"/>
        <w:rPr>
          <w:rFonts w:eastAsia="標楷體"/>
          <w:b/>
          <w:color w:val="000000"/>
        </w:rPr>
      </w:pPr>
      <w:r w:rsidRPr="007964A9">
        <w:rPr>
          <w:rFonts w:eastAsia="標楷體"/>
          <w:b/>
          <w:color w:val="000000"/>
        </w:rPr>
        <w:lastRenderedPageBreak/>
        <w:t>表</w:t>
      </w:r>
      <w:r w:rsidRPr="007964A9">
        <w:rPr>
          <w:rFonts w:eastAsia="標楷體"/>
          <w:b/>
          <w:color w:val="000000"/>
        </w:rPr>
        <w:t>4.</w:t>
      </w:r>
      <w:r>
        <w:rPr>
          <w:rFonts w:eastAsia="標楷體" w:hint="eastAsia"/>
          <w:b/>
          <w:color w:val="000000"/>
        </w:rPr>
        <w:t xml:space="preserve"> </w:t>
      </w:r>
      <w:r w:rsidRPr="007964A9">
        <w:rPr>
          <w:rFonts w:eastAsia="標楷體"/>
          <w:b/>
          <w:color w:val="000000"/>
        </w:rPr>
        <w:t>東勢林區管理處之各苗圃所培育樹種之特性</w:t>
      </w:r>
    </w:p>
    <w:tbl>
      <w:tblPr>
        <w:tblW w:w="4999" w:type="pct"/>
        <w:jc w:val="center"/>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981"/>
        <w:gridCol w:w="986"/>
      </w:tblGrid>
      <w:tr w:rsidR="00D774D6" w:rsidRPr="007964A9" w:rsidTr="00100B5F">
        <w:trPr>
          <w:trHeight w:hRule="exact" w:val="567"/>
          <w:jc w:val="center"/>
        </w:trPr>
        <w:tc>
          <w:tcPr>
            <w:tcW w:w="8424" w:type="dxa"/>
            <w:gridSpan w:val="10"/>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D774D6" w:rsidRPr="007964A9" w:rsidTr="00100B5F">
        <w:trPr>
          <w:trHeight w:hRule="exact" w:val="567"/>
          <w:jc w:val="center"/>
        </w:trPr>
        <w:tc>
          <w:tcPr>
            <w:tcW w:w="1137"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81" w:type="dxa"/>
            <w:gridSpan w:val="2"/>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80" w:type="dxa"/>
            <w:gridSpan w:val="2"/>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0"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0"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999"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981"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培育</w:t>
            </w:r>
          </w:p>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苗圃別</w:t>
            </w:r>
          </w:p>
        </w:tc>
        <w:tc>
          <w:tcPr>
            <w:tcW w:w="986"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D774D6" w:rsidRPr="007964A9" w:rsidTr="00100B5F">
        <w:trPr>
          <w:trHeight w:hRule="exact" w:val="567"/>
          <w:jc w:val="center"/>
        </w:trPr>
        <w:tc>
          <w:tcPr>
            <w:tcW w:w="1137"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1"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080"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99"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6"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紅檜</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出雲山</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扁柏</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出雲山</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香杉</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11~12</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出雲山</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665"/>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台灣肖楠</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出雲山</w:t>
            </w:r>
          </w:p>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烏石坑</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烏心石</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1~3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9~10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出雲山</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青剛櫟</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8~12</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出雲山</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台灣杉</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11~12</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烏石坑</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櫸</w:t>
            </w:r>
            <w:r>
              <w:rPr>
                <w:rFonts w:eastAsia="標楷體" w:hint="eastAsia"/>
                <w:color w:val="000000"/>
                <w:spacing w:val="15"/>
                <w:sz w:val="18"/>
                <w:szCs w:val="18"/>
              </w:rPr>
              <w:t>木</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烏石坑</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青楓</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3~4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烏石坑</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木荷</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3~4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烏石坑</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r w:rsidR="00D774D6" w:rsidRPr="007964A9" w:rsidTr="00100B5F">
        <w:trPr>
          <w:trHeight w:hRule="exact" w:val="454"/>
          <w:jc w:val="center"/>
        </w:trPr>
        <w:tc>
          <w:tcPr>
            <w:tcW w:w="1137"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楓香</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1"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烏石坑</w:t>
            </w:r>
          </w:p>
        </w:tc>
        <w:tc>
          <w:tcPr>
            <w:tcW w:w="986"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r>
    </w:tbl>
    <w:p w:rsidR="00D774D6" w:rsidRPr="00AC6972" w:rsidRDefault="00D774D6" w:rsidP="00D774D6">
      <w:pPr>
        <w:spacing w:line="360" w:lineRule="auto"/>
        <w:jc w:val="right"/>
        <w:rPr>
          <w:rFonts w:eastAsia="標楷體"/>
          <w:color w:val="000000"/>
          <w:sz w:val="20"/>
        </w:rPr>
      </w:pPr>
      <w:r w:rsidRPr="00AC6972">
        <w:rPr>
          <w:rFonts w:eastAsia="標楷體" w:hint="eastAsia"/>
          <w:color w:val="000000"/>
          <w:sz w:val="20"/>
        </w:rPr>
        <w:t>本研究室整理</w:t>
      </w: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jc w:val="both"/>
        <w:rPr>
          <w:rFonts w:ascii="Times New Roman" w:eastAsia="標楷體" w:hAnsi="Times New Roman"/>
          <w:color w:val="000000"/>
          <w:szCs w:val="24"/>
        </w:rPr>
      </w:pPr>
    </w:p>
    <w:p w:rsidR="00103A09" w:rsidRDefault="00103A09" w:rsidP="00A77A79">
      <w:pPr>
        <w:pStyle w:val="a3"/>
        <w:snapToGrid w:val="0"/>
        <w:spacing w:beforeLines="50" w:line="360" w:lineRule="auto"/>
        <w:jc w:val="both"/>
        <w:rPr>
          <w:rFonts w:ascii="Times New Roman" w:eastAsia="標楷體" w:hAnsi="Times New Roman"/>
          <w:color w:val="000000"/>
          <w:szCs w:val="24"/>
        </w:rPr>
      </w:pPr>
    </w:p>
    <w:p w:rsidR="00D774D6" w:rsidRPr="007964A9" w:rsidRDefault="00D774D6" w:rsidP="00A77A79">
      <w:pPr>
        <w:snapToGrid w:val="0"/>
        <w:spacing w:beforeLines="50" w:afterLines="50" w:line="360" w:lineRule="auto"/>
        <w:jc w:val="center"/>
        <w:rPr>
          <w:rFonts w:eastAsia="標楷體"/>
          <w:b/>
          <w:color w:val="000000"/>
        </w:rPr>
      </w:pPr>
      <w:r w:rsidRPr="007964A9">
        <w:rPr>
          <w:rFonts w:eastAsia="標楷體"/>
          <w:b/>
          <w:color w:val="000000"/>
        </w:rPr>
        <w:lastRenderedPageBreak/>
        <w:t>表</w:t>
      </w:r>
      <w:r>
        <w:rPr>
          <w:rFonts w:eastAsia="標楷體" w:hint="eastAsia"/>
          <w:b/>
          <w:color w:val="000000"/>
        </w:rPr>
        <w:t>5</w:t>
      </w:r>
      <w:r w:rsidRPr="007964A9">
        <w:rPr>
          <w:rFonts w:eastAsia="標楷體"/>
          <w:b/>
          <w:color w:val="000000"/>
        </w:rPr>
        <w:t>.</w:t>
      </w:r>
      <w:r>
        <w:rPr>
          <w:rFonts w:eastAsia="標楷體" w:hint="eastAsia"/>
          <w:b/>
          <w:color w:val="000000"/>
        </w:rPr>
        <w:t xml:space="preserve"> </w:t>
      </w:r>
      <w:r w:rsidRPr="007964A9">
        <w:rPr>
          <w:rFonts w:eastAsia="標楷體"/>
          <w:b/>
          <w:color w:val="000000"/>
        </w:rPr>
        <w:t>嘉義林區管理處之各苗圃所培育樹種之特性</w:t>
      </w:r>
    </w:p>
    <w:tbl>
      <w:tblPr>
        <w:tblW w:w="4999" w:type="pct"/>
        <w:jc w:val="center"/>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981"/>
        <w:gridCol w:w="986"/>
      </w:tblGrid>
      <w:tr w:rsidR="00D774D6" w:rsidRPr="007964A9" w:rsidTr="00100B5F">
        <w:trPr>
          <w:trHeight w:hRule="exact" w:val="516"/>
          <w:jc w:val="center"/>
        </w:trPr>
        <w:tc>
          <w:tcPr>
            <w:tcW w:w="8430" w:type="dxa"/>
            <w:gridSpan w:val="10"/>
            <w:shd w:val="clear" w:color="auto" w:fill="auto"/>
            <w:noWrap/>
            <w:tcMar>
              <w:top w:w="60" w:type="dxa"/>
              <w:left w:w="60" w:type="dxa"/>
              <w:bottom w:w="30" w:type="dxa"/>
              <w:right w:w="60" w:type="dxa"/>
            </w:tcMar>
            <w:vAlign w:val="center"/>
          </w:tcPr>
          <w:p w:rsidR="00D774D6" w:rsidRPr="007964A9" w:rsidRDefault="00D774D6" w:rsidP="00100B5F">
            <w:pPr>
              <w:widowControl/>
              <w:spacing w:line="36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D774D6" w:rsidRPr="007964A9" w:rsidTr="00100B5F">
        <w:trPr>
          <w:trHeight w:hRule="exact" w:val="496"/>
          <w:jc w:val="center"/>
        </w:trPr>
        <w:tc>
          <w:tcPr>
            <w:tcW w:w="1138"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81" w:type="dxa"/>
            <w:gridSpan w:val="2"/>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80" w:type="dxa"/>
            <w:gridSpan w:val="2"/>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1"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pacing w:before="75" w:after="150" w:line="36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1"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pacing w:before="75" w:after="150" w:line="36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1000"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pacing w:before="75" w:after="150" w:line="36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982"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480" w:lineRule="exact"/>
              <w:jc w:val="center"/>
              <w:rPr>
                <w:rFonts w:eastAsia="標楷體"/>
                <w:color w:val="000000"/>
                <w:spacing w:val="15"/>
                <w:sz w:val="18"/>
                <w:szCs w:val="18"/>
              </w:rPr>
            </w:pPr>
            <w:r w:rsidRPr="007964A9">
              <w:rPr>
                <w:rFonts w:eastAsia="標楷體"/>
                <w:color w:val="000000"/>
                <w:spacing w:val="15"/>
                <w:sz w:val="18"/>
                <w:szCs w:val="18"/>
              </w:rPr>
              <w:t>培育</w:t>
            </w:r>
          </w:p>
          <w:p w:rsidR="00D774D6" w:rsidRPr="007964A9" w:rsidRDefault="00D774D6" w:rsidP="00100B5F">
            <w:pPr>
              <w:widowControl/>
              <w:snapToGrid w:val="0"/>
              <w:spacing w:line="480" w:lineRule="exact"/>
              <w:jc w:val="center"/>
              <w:rPr>
                <w:rFonts w:eastAsia="標楷體"/>
                <w:color w:val="000000"/>
                <w:spacing w:val="15"/>
                <w:sz w:val="18"/>
                <w:szCs w:val="18"/>
              </w:rPr>
            </w:pPr>
            <w:r w:rsidRPr="007964A9">
              <w:rPr>
                <w:rFonts w:eastAsia="標楷體"/>
                <w:color w:val="000000"/>
                <w:spacing w:val="15"/>
                <w:sz w:val="18"/>
                <w:szCs w:val="18"/>
              </w:rPr>
              <w:t>苗圃別</w:t>
            </w:r>
          </w:p>
        </w:tc>
        <w:tc>
          <w:tcPr>
            <w:tcW w:w="987" w:type="dxa"/>
            <w:vMerge w:val="restart"/>
            <w:shd w:val="clear" w:color="auto" w:fill="auto"/>
            <w:noWrap/>
            <w:tcMar>
              <w:top w:w="60" w:type="dxa"/>
              <w:left w:w="60" w:type="dxa"/>
              <w:bottom w:w="30" w:type="dxa"/>
              <w:right w:w="60" w:type="dxa"/>
            </w:tcMar>
            <w:vAlign w:val="center"/>
          </w:tcPr>
          <w:p w:rsidR="00D774D6" w:rsidRPr="007964A9" w:rsidRDefault="00D774D6" w:rsidP="00100B5F">
            <w:pPr>
              <w:widowControl/>
              <w:spacing w:before="75" w:after="150" w:line="36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D774D6" w:rsidRPr="007964A9" w:rsidTr="00100B5F">
        <w:trPr>
          <w:trHeight w:hRule="exact" w:val="517"/>
          <w:jc w:val="center"/>
        </w:trPr>
        <w:tc>
          <w:tcPr>
            <w:tcW w:w="1138" w:type="dxa"/>
            <w:vMerge/>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p>
        </w:tc>
        <w:tc>
          <w:tcPr>
            <w:tcW w:w="541"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40" w:type="dxa"/>
            <w:shd w:val="clear" w:color="auto" w:fill="auto"/>
            <w:noWrap/>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081" w:type="dxa"/>
            <w:vMerge/>
            <w:vAlign w:val="center"/>
          </w:tcPr>
          <w:p w:rsidR="00D774D6" w:rsidRPr="007964A9" w:rsidRDefault="00D774D6" w:rsidP="00100B5F">
            <w:pPr>
              <w:widowControl/>
              <w:spacing w:line="360" w:lineRule="auto"/>
              <w:jc w:val="center"/>
              <w:rPr>
                <w:rFonts w:eastAsia="標楷體"/>
                <w:color w:val="000000"/>
                <w:spacing w:val="15"/>
                <w:sz w:val="18"/>
                <w:szCs w:val="18"/>
              </w:rPr>
            </w:pPr>
          </w:p>
        </w:tc>
        <w:tc>
          <w:tcPr>
            <w:tcW w:w="1081" w:type="dxa"/>
            <w:vMerge/>
            <w:vAlign w:val="center"/>
          </w:tcPr>
          <w:p w:rsidR="00D774D6" w:rsidRPr="007964A9" w:rsidRDefault="00D774D6" w:rsidP="00100B5F">
            <w:pPr>
              <w:widowControl/>
              <w:spacing w:line="360" w:lineRule="auto"/>
              <w:jc w:val="center"/>
              <w:rPr>
                <w:rFonts w:eastAsia="標楷體"/>
                <w:color w:val="000000"/>
                <w:spacing w:val="15"/>
                <w:sz w:val="18"/>
                <w:szCs w:val="18"/>
              </w:rPr>
            </w:pPr>
          </w:p>
        </w:tc>
        <w:tc>
          <w:tcPr>
            <w:tcW w:w="1000" w:type="dxa"/>
            <w:vMerge/>
            <w:vAlign w:val="center"/>
          </w:tcPr>
          <w:p w:rsidR="00D774D6" w:rsidRPr="007964A9" w:rsidRDefault="00D774D6" w:rsidP="00100B5F">
            <w:pPr>
              <w:widowControl/>
              <w:spacing w:line="360" w:lineRule="auto"/>
              <w:jc w:val="center"/>
              <w:rPr>
                <w:rFonts w:eastAsia="標楷體"/>
                <w:color w:val="000000"/>
                <w:spacing w:val="15"/>
                <w:sz w:val="18"/>
                <w:szCs w:val="18"/>
              </w:rPr>
            </w:pPr>
          </w:p>
        </w:tc>
        <w:tc>
          <w:tcPr>
            <w:tcW w:w="982" w:type="dxa"/>
            <w:vMerge/>
            <w:vAlign w:val="center"/>
          </w:tcPr>
          <w:p w:rsidR="00D774D6" w:rsidRPr="007964A9" w:rsidRDefault="00D774D6" w:rsidP="00100B5F">
            <w:pPr>
              <w:widowControl/>
              <w:spacing w:line="360" w:lineRule="auto"/>
              <w:jc w:val="center"/>
              <w:rPr>
                <w:rFonts w:eastAsia="標楷體"/>
                <w:color w:val="000000"/>
                <w:spacing w:val="15"/>
                <w:sz w:val="18"/>
                <w:szCs w:val="18"/>
              </w:rPr>
            </w:pPr>
          </w:p>
        </w:tc>
        <w:tc>
          <w:tcPr>
            <w:tcW w:w="987" w:type="dxa"/>
            <w:vMerge/>
            <w:vAlign w:val="center"/>
          </w:tcPr>
          <w:p w:rsidR="00D774D6" w:rsidRPr="007964A9" w:rsidRDefault="00D774D6" w:rsidP="00100B5F">
            <w:pPr>
              <w:widowControl/>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台灣杉</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3</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11~12</w:t>
            </w:r>
          </w:p>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桃花</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3~4</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華山松</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3~4</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794"/>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240" w:lineRule="auto"/>
              <w:jc w:val="center"/>
              <w:rPr>
                <w:rFonts w:eastAsia="標楷體"/>
                <w:color w:val="000000"/>
                <w:spacing w:val="15"/>
                <w:sz w:val="16"/>
                <w:szCs w:val="16"/>
              </w:rPr>
            </w:pPr>
            <w:r w:rsidRPr="007964A9">
              <w:rPr>
                <w:rFonts w:eastAsia="標楷體"/>
                <w:color w:val="000000"/>
                <w:spacing w:val="15"/>
                <w:sz w:val="16"/>
                <w:szCs w:val="16"/>
              </w:rPr>
              <w:t>阿里山十大功勞</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台灣肖楠</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8"/>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牛樟</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青楓</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3~4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10~11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山櫻花</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12~2</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3~6</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中興</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青剛櫟</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3~4</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8~12</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竹崎</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20"/>
              </w:rPr>
            </w:pPr>
            <w:r w:rsidRPr="007964A9">
              <w:rPr>
                <w:rFonts w:eastAsia="標楷體"/>
                <w:color w:val="000000"/>
                <w:spacing w:val="15"/>
                <w:sz w:val="20"/>
              </w:rPr>
              <w:t>大葉楠</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竹崎</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z w:val="20"/>
              </w:rPr>
            </w:pPr>
            <w:bookmarkStart w:id="0" w:name="OLE_LINK1"/>
            <w:bookmarkStart w:id="1" w:name="OLE_LINK2"/>
            <w:r w:rsidRPr="007964A9">
              <w:rPr>
                <w:rFonts w:eastAsia="標楷體"/>
                <w:color w:val="000000"/>
                <w:spacing w:val="15"/>
                <w:sz w:val="20"/>
              </w:rPr>
              <w:t>雞冠刺桐</w:t>
            </w:r>
          </w:p>
          <w:bookmarkEnd w:id="0"/>
          <w:bookmarkEnd w:id="1"/>
          <w:p w:rsidR="00D774D6" w:rsidRPr="007964A9" w:rsidRDefault="00D774D6" w:rsidP="00100B5F">
            <w:pPr>
              <w:widowControl/>
              <w:snapToGrid w:val="0"/>
              <w:spacing w:line="360" w:lineRule="auto"/>
              <w:jc w:val="center"/>
              <w:rPr>
                <w:rFonts w:eastAsia="標楷體"/>
                <w:color w:val="000000"/>
                <w:spacing w:val="15"/>
                <w:sz w:val="20"/>
              </w:rPr>
            </w:pP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4~7</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竹崎</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櫸</w:t>
            </w:r>
            <w:r>
              <w:rPr>
                <w:rFonts w:eastAsia="標楷體" w:hint="eastAsia"/>
                <w:color w:val="000000"/>
                <w:spacing w:val="15"/>
                <w:sz w:val="20"/>
              </w:rPr>
              <w:t>木</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水黃皮</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9~10</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7</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茄苳</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5</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台灣欒樹</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9~10</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11~12</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大葉山欖</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7</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瓊崖海棠</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光臘樹</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5 </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 xml:space="preserve">9 </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楠西</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木麻黃</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8~11</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新塭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r w:rsidR="00D774D6" w:rsidRPr="007964A9" w:rsidTr="00100B5F">
        <w:trPr>
          <w:trHeight w:hRule="exact" w:val="510"/>
          <w:jc w:val="center"/>
        </w:trPr>
        <w:tc>
          <w:tcPr>
            <w:tcW w:w="1138" w:type="dxa"/>
            <w:tcMar>
              <w:top w:w="60" w:type="dxa"/>
              <w:left w:w="60" w:type="dxa"/>
              <w:bottom w:w="30" w:type="dxa"/>
              <w:right w:w="60" w:type="dxa"/>
            </w:tcMar>
            <w:vAlign w:val="center"/>
          </w:tcPr>
          <w:p w:rsidR="00D774D6" w:rsidRPr="007964A9" w:rsidRDefault="00D774D6" w:rsidP="00100B5F">
            <w:pPr>
              <w:snapToGrid w:val="0"/>
              <w:spacing w:line="360" w:lineRule="auto"/>
              <w:jc w:val="center"/>
              <w:rPr>
                <w:rFonts w:eastAsia="標楷體"/>
                <w:color w:val="000000"/>
                <w:spacing w:val="15"/>
                <w:sz w:val="20"/>
              </w:rPr>
            </w:pPr>
            <w:r w:rsidRPr="007964A9">
              <w:rPr>
                <w:rFonts w:eastAsia="標楷體"/>
                <w:color w:val="000000"/>
                <w:spacing w:val="15"/>
                <w:sz w:val="20"/>
              </w:rPr>
              <w:t>白千層</w:t>
            </w:r>
          </w:p>
        </w:tc>
        <w:tc>
          <w:tcPr>
            <w:tcW w:w="54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1081"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00"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X</w:t>
            </w:r>
          </w:p>
        </w:tc>
        <w:tc>
          <w:tcPr>
            <w:tcW w:w="982"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r w:rsidRPr="007964A9">
              <w:rPr>
                <w:rFonts w:eastAsia="標楷體"/>
                <w:color w:val="000000"/>
                <w:spacing w:val="15"/>
                <w:sz w:val="18"/>
                <w:szCs w:val="18"/>
              </w:rPr>
              <w:t>新塭</w:t>
            </w:r>
          </w:p>
        </w:tc>
        <w:tc>
          <w:tcPr>
            <w:tcW w:w="987" w:type="dxa"/>
            <w:tcMar>
              <w:top w:w="60" w:type="dxa"/>
              <w:left w:w="60" w:type="dxa"/>
              <w:bottom w:w="30" w:type="dxa"/>
              <w:right w:w="60" w:type="dxa"/>
            </w:tcMar>
            <w:vAlign w:val="center"/>
          </w:tcPr>
          <w:p w:rsidR="00D774D6" w:rsidRPr="007964A9" w:rsidRDefault="00D774D6" w:rsidP="00100B5F">
            <w:pPr>
              <w:widowControl/>
              <w:snapToGrid w:val="0"/>
              <w:spacing w:line="360" w:lineRule="auto"/>
              <w:jc w:val="center"/>
              <w:rPr>
                <w:rFonts w:eastAsia="標楷體"/>
                <w:color w:val="000000"/>
                <w:spacing w:val="15"/>
                <w:sz w:val="18"/>
                <w:szCs w:val="18"/>
              </w:rPr>
            </w:pPr>
          </w:p>
        </w:tc>
      </w:tr>
    </w:tbl>
    <w:p w:rsidR="00D774D6" w:rsidRPr="00AC6972" w:rsidRDefault="00D774D6" w:rsidP="00A77A79">
      <w:pPr>
        <w:snapToGrid w:val="0"/>
        <w:spacing w:beforeLines="50" w:afterLines="50" w:line="360" w:lineRule="auto"/>
        <w:jc w:val="right"/>
        <w:rPr>
          <w:rFonts w:eastAsia="標楷體"/>
          <w:color w:val="000000"/>
          <w:sz w:val="20"/>
        </w:rPr>
      </w:pPr>
      <w:r w:rsidRPr="00AC6972">
        <w:rPr>
          <w:rFonts w:eastAsia="標楷體" w:hint="eastAsia"/>
          <w:color w:val="000000"/>
          <w:sz w:val="20"/>
        </w:rPr>
        <w:t>本研究室整理</w:t>
      </w:r>
    </w:p>
    <w:p w:rsidR="00D774D6" w:rsidRPr="007964A9" w:rsidRDefault="00D774D6" w:rsidP="00A77A79">
      <w:pPr>
        <w:snapToGrid w:val="0"/>
        <w:spacing w:beforeLines="100" w:afterLines="50" w:line="360" w:lineRule="auto"/>
        <w:jc w:val="center"/>
        <w:rPr>
          <w:rFonts w:eastAsia="標楷體"/>
          <w:b/>
          <w:color w:val="000000"/>
        </w:rPr>
      </w:pPr>
      <w:r w:rsidRPr="007964A9">
        <w:rPr>
          <w:rFonts w:eastAsia="標楷體"/>
          <w:b/>
          <w:color w:val="000000"/>
        </w:rPr>
        <w:lastRenderedPageBreak/>
        <w:t>表</w:t>
      </w:r>
      <w:r>
        <w:rPr>
          <w:rFonts w:eastAsia="標楷體" w:hint="eastAsia"/>
          <w:b/>
          <w:color w:val="000000"/>
        </w:rPr>
        <w:t>6</w:t>
      </w:r>
      <w:r w:rsidRPr="007964A9">
        <w:rPr>
          <w:rFonts w:eastAsia="標楷體"/>
          <w:b/>
          <w:color w:val="000000"/>
        </w:rPr>
        <w:t>.</w:t>
      </w:r>
      <w:r>
        <w:rPr>
          <w:rFonts w:eastAsia="標楷體" w:hint="eastAsia"/>
          <w:b/>
          <w:color w:val="000000"/>
        </w:rPr>
        <w:t xml:space="preserve"> </w:t>
      </w:r>
      <w:r w:rsidRPr="007964A9">
        <w:rPr>
          <w:rFonts w:eastAsia="標楷體"/>
          <w:b/>
          <w:color w:val="000000"/>
        </w:rPr>
        <w:t>屏東林區管理處之各苗圃所培育樹種之特性</w:t>
      </w:r>
    </w:p>
    <w:tbl>
      <w:tblPr>
        <w:tblW w:w="4838" w:type="pct"/>
        <w:jc w:val="center"/>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12"/>
        <w:gridCol w:w="530"/>
        <w:gridCol w:w="528"/>
        <w:gridCol w:w="528"/>
        <w:gridCol w:w="528"/>
        <w:gridCol w:w="1331"/>
        <w:gridCol w:w="1079"/>
        <w:gridCol w:w="899"/>
        <w:gridCol w:w="1611"/>
        <w:gridCol w:w="7"/>
      </w:tblGrid>
      <w:tr w:rsidR="00D774D6" w:rsidRPr="007964A9" w:rsidTr="00E00D49">
        <w:trPr>
          <w:trHeight w:hRule="exact" w:val="557"/>
          <w:jc w:val="center"/>
        </w:trPr>
        <w:tc>
          <w:tcPr>
            <w:tcW w:w="8153" w:type="dxa"/>
            <w:gridSpan w:val="10"/>
            <w:shd w:val="clear" w:color="auto" w:fill="auto"/>
            <w:noWrap/>
            <w:tcMar>
              <w:top w:w="60" w:type="dxa"/>
              <w:left w:w="60" w:type="dxa"/>
              <w:bottom w:w="30" w:type="dxa"/>
              <w:right w:w="60" w:type="dxa"/>
            </w:tcMar>
            <w:vAlign w:val="center"/>
          </w:tcPr>
          <w:p w:rsidR="00D774D6" w:rsidRPr="007964A9" w:rsidRDefault="00D774D6" w:rsidP="00100B5F">
            <w:pPr>
              <w:widowControl/>
              <w:spacing w:line="36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1246DF" w:rsidRPr="007964A9" w:rsidTr="001246DF">
        <w:trPr>
          <w:gridAfter w:val="1"/>
          <w:wAfter w:w="7" w:type="dxa"/>
          <w:trHeight w:hRule="exact" w:val="567"/>
          <w:jc w:val="center"/>
        </w:trPr>
        <w:tc>
          <w:tcPr>
            <w:tcW w:w="1112"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58" w:type="dxa"/>
            <w:gridSpan w:val="2"/>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56" w:type="dxa"/>
            <w:gridSpan w:val="2"/>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331"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79"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899"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1611" w:type="dxa"/>
            <w:vMerge w:val="restart"/>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1246DF" w:rsidRPr="007964A9" w:rsidTr="001246DF">
        <w:trPr>
          <w:gridAfter w:val="1"/>
          <w:wAfter w:w="7" w:type="dxa"/>
          <w:trHeight w:hRule="exact" w:val="567"/>
          <w:jc w:val="center"/>
        </w:trPr>
        <w:tc>
          <w:tcPr>
            <w:tcW w:w="1112"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30"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28"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28"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28" w:type="dxa"/>
            <w:shd w:val="clear" w:color="auto" w:fill="auto"/>
            <w:noWrap/>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331"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079"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899"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611" w:type="dxa"/>
            <w:vMerge/>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木麻黃</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瓊崖海棠</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6~7</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烏桕</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5~7</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海檬果</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w:t>
            </w:r>
            <w:r w:rsidRPr="007964A9">
              <w:rPr>
                <w:rFonts w:eastAsia="標楷體"/>
                <w:color w:val="000000"/>
                <w:spacing w:val="15"/>
                <w:sz w:val="18"/>
                <w:szCs w:val="18"/>
              </w:rPr>
              <w:t>中旬</w:t>
            </w:r>
            <w:r w:rsidRPr="007964A9">
              <w:rPr>
                <w:rFonts w:eastAsia="標楷體"/>
                <w:color w:val="000000"/>
                <w:spacing w:val="15"/>
                <w:sz w:val="18"/>
                <w:szCs w:val="18"/>
              </w:rPr>
              <w:t>~11</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24650F" w:rsidRDefault="001246DF" w:rsidP="00100B5F">
            <w:pPr>
              <w:widowControl/>
              <w:snapToGrid w:val="0"/>
              <w:spacing w:line="240" w:lineRule="auto"/>
              <w:jc w:val="center"/>
              <w:rPr>
                <w:rFonts w:eastAsia="標楷體"/>
                <w:color w:val="000000"/>
                <w:spacing w:val="15"/>
                <w:sz w:val="16"/>
                <w:szCs w:val="16"/>
              </w:rPr>
            </w:pPr>
            <w:r w:rsidRPr="0024650F">
              <w:rPr>
                <w:rFonts w:eastAsia="標楷體"/>
                <w:color w:val="000000"/>
                <w:spacing w:val="15"/>
                <w:sz w:val="16"/>
                <w:szCs w:val="16"/>
              </w:rPr>
              <w:t>穗花棋盤腳</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7~11</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8~12</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台灣海棗</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3~6</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6~10</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蘭嶼樹杞</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5~7</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8~10</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櫸</w:t>
            </w:r>
            <w:r>
              <w:rPr>
                <w:rFonts w:eastAsia="標楷體" w:hint="eastAsia"/>
                <w:color w:val="000000"/>
                <w:spacing w:val="15"/>
                <w:sz w:val="19"/>
                <w:szCs w:val="19"/>
              </w:rPr>
              <w:t>木</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黃連木</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20"/>
              </w:rPr>
            </w:pPr>
            <w:r w:rsidRPr="007964A9">
              <w:rPr>
                <w:rFonts w:eastAsia="標楷體"/>
                <w:color w:val="000000"/>
                <w:spacing w:val="15"/>
                <w:sz w:val="19"/>
                <w:szCs w:val="19"/>
              </w:rPr>
              <w:t>桃花心木</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5~6</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9"/>
                <w:szCs w:val="19"/>
              </w:rPr>
            </w:pPr>
            <w:r w:rsidRPr="007964A9">
              <w:rPr>
                <w:rFonts w:eastAsia="標楷體"/>
                <w:color w:val="000000"/>
                <w:spacing w:val="15"/>
                <w:sz w:val="19"/>
                <w:szCs w:val="19"/>
              </w:rPr>
              <w:t>印度紫檀</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5~6</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1~2</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9"/>
                <w:szCs w:val="19"/>
              </w:rPr>
            </w:pPr>
            <w:r w:rsidRPr="007964A9">
              <w:rPr>
                <w:rFonts w:eastAsia="標楷體"/>
                <w:color w:val="000000"/>
                <w:spacing w:val="15"/>
                <w:sz w:val="19"/>
                <w:szCs w:val="19"/>
              </w:rPr>
              <w:t>烏心石</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1~3 </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9~10 </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9"/>
                <w:szCs w:val="19"/>
              </w:rPr>
            </w:pPr>
            <w:r w:rsidRPr="007964A9">
              <w:rPr>
                <w:rFonts w:eastAsia="標楷體"/>
                <w:color w:val="000000"/>
                <w:spacing w:val="15"/>
                <w:sz w:val="19"/>
                <w:szCs w:val="19"/>
              </w:rPr>
              <w:t>無患子</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5~6</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9~10</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9"/>
                <w:szCs w:val="19"/>
              </w:rPr>
            </w:pPr>
            <w:r w:rsidRPr="007964A9">
              <w:rPr>
                <w:rFonts w:eastAsia="標楷體"/>
                <w:color w:val="000000"/>
                <w:spacing w:val="15"/>
                <w:sz w:val="19"/>
                <w:szCs w:val="19"/>
              </w:rPr>
              <w:t>玉蘭花</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4~9</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hRule="exact" w:val="454"/>
          <w:jc w:val="center"/>
        </w:trPr>
        <w:tc>
          <w:tcPr>
            <w:tcW w:w="1112"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9"/>
                <w:szCs w:val="19"/>
              </w:rPr>
            </w:pPr>
            <w:r w:rsidRPr="007964A9">
              <w:rPr>
                <w:rFonts w:eastAsia="標楷體"/>
                <w:color w:val="000000"/>
                <w:spacing w:val="15"/>
                <w:sz w:val="19"/>
                <w:szCs w:val="19"/>
              </w:rPr>
              <w:t>小葉欖仁</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2~4</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4~6</w:t>
            </w:r>
            <w:r w:rsidRPr="007964A9">
              <w:rPr>
                <w:rFonts w:eastAsia="標楷體"/>
                <w:color w:val="000000"/>
                <w:spacing w:val="15"/>
                <w:sz w:val="18"/>
                <w:szCs w:val="18"/>
              </w:rPr>
              <w:t>月</w:t>
            </w: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r w:rsidR="001246DF" w:rsidRPr="007964A9" w:rsidTr="001246DF">
        <w:trPr>
          <w:gridAfter w:val="1"/>
          <w:wAfter w:w="7" w:type="dxa"/>
          <w:trHeight w:val="669"/>
          <w:jc w:val="center"/>
        </w:trPr>
        <w:tc>
          <w:tcPr>
            <w:tcW w:w="1112" w:type="dxa"/>
            <w:tcMar>
              <w:top w:w="60" w:type="dxa"/>
              <w:left w:w="60" w:type="dxa"/>
              <w:bottom w:w="30" w:type="dxa"/>
              <w:right w:w="60" w:type="dxa"/>
            </w:tcMar>
            <w:vAlign w:val="center"/>
          </w:tcPr>
          <w:p w:rsidR="001246DF" w:rsidRPr="0024650F" w:rsidRDefault="001246DF" w:rsidP="00100B5F">
            <w:pPr>
              <w:widowControl/>
              <w:snapToGrid w:val="0"/>
              <w:spacing w:line="240" w:lineRule="auto"/>
              <w:jc w:val="center"/>
              <w:rPr>
                <w:rFonts w:eastAsia="標楷體"/>
                <w:color w:val="000000"/>
                <w:spacing w:val="15"/>
                <w:sz w:val="16"/>
                <w:szCs w:val="16"/>
              </w:rPr>
            </w:pPr>
            <w:r w:rsidRPr="0024650F">
              <w:rPr>
                <w:rFonts w:eastAsia="標楷體"/>
                <w:color w:val="000000"/>
                <w:spacing w:val="15"/>
                <w:sz w:val="16"/>
                <w:szCs w:val="16"/>
              </w:rPr>
              <w:t>小葉南洋杉</w:t>
            </w:r>
          </w:p>
        </w:tc>
        <w:tc>
          <w:tcPr>
            <w:tcW w:w="530"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28"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1331"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5~6</w:t>
            </w:r>
            <w:r w:rsidRPr="007964A9">
              <w:rPr>
                <w:rFonts w:eastAsia="標楷體"/>
                <w:color w:val="000000"/>
                <w:spacing w:val="15"/>
                <w:sz w:val="18"/>
                <w:szCs w:val="18"/>
              </w:rPr>
              <w:t>月</w:t>
            </w:r>
          </w:p>
        </w:tc>
        <w:tc>
          <w:tcPr>
            <w:tcW w:w="107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p>
        </w:tc>
        <w:tc>
          <w:tcPr>
            <w:tcW w:w="899" w:type="dxa"/>
            <w:tcMar>
              <w:top w:w="60" w:type="dxa"/>
              <w:left w:w="60" w:type="dxa"/>
              <w:bottom w:w="30" w:type="dxa"/>
              <w:right w:w="60" w:type="dxa"/>
            </w:tcMar>
            <w:vAlign w:val="center"/>
          </w:tcPr>
          <w:p w:rsidR="001246DF" w:rsidRPr="007964A9" w:rsidRDefault="001246DF" w:rsidP="00100B5F">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611" w:type="dxa"/>
            <w:tcMar>
              <w:top w:w="60" w:type="dxa"/>
              <w:left w:w="60" w:type="dxa"/>
              <w:bottom w:w="30" w:type="dxa"/>
              <w:right w:w="60" w:type="dxa"/>
            </w:tcMar>
          </w:tcPr>
          <w:p w:rsidR="001246DF" w:rsidRPr="007964A9" w:rsidRDefault="001246DF" w:rsidP="00100B5F">
            <w:pPr>
              <w:widowControl/>
              <w:snapToGrid w:val="0"/>
              <w:spacing w:line="240" w:lineRule="auto"/>
              <w:jc w:val="center"/>
              <w:rPr>
                <w:rFonts w:eastAsia="標楷體"/>
                <w:color w:val="000000"/>
                <w:spacing w:val="15"/>
                <w:sz w:val="18"/>
                <w:szCs w:val="18"/>
              </w:rPr>
            </w:pPr>
          </w:p>
        </w:tc>
      </w:tr>
    </w:tbl>
    <w:p w:rsidR="00E00D49" w:rsidRPr="00AC6972" w:rsidRDefault="00E00D49" w:rsidP="00E00D49">
      <w:pPr>
        <w:spacing w:line="360" w:lineRule="auto"/>
        <w:jc w:val="right"/>
        <w:rPr>
          <w:rFonts w:eastAsia="標楷體"/>
          <w:color w:val="000000"/>
          <w:sz w:val="20"/>
        </w:rPr>
      </w:pPr>
      <w:r w:rsidRPr="00AC6972">
        <w:rPr>
          <w:rFonts w:eastAsia="標楷體" w:hint="eastAsia"/>
          <w:color w:val="000000"/>
          <w:sz w:val="20"/>
        </w:rPr>
        <w:t>本研究室整理</w:t>
      </w: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Default="00D774D6" w:rsidP="00A77A79">
      <w:pPr>
        <w:pStyle w:val="a3"/>
        <w:snapToGrid w:val="0"/>
        <w:spacing w:beforeLines="50" w:line="360" w:lineRule="auto"/>
        <w:jc w:val="both"/>
        <w:rPr>
          <w:rFonts w:ascii="Times New Roman" w:eastAsia="標楷體" w:hAnsi="Times New Roman"/>
          <w:color w:val="000000"/>
          <w:szCs w:val="24"/>
        </w:rPr>
      </w:pPr>
    </w:p>
    <w:p w:rsidR="00D774D6" w:rsidRDefault="00D774D6" w:rsidP="00A77A79">
      <w:pPr>
        <w:pStyle w:val="a3"/>
        <w:snapToGrid w:val="0"/>
        <w:spacing w:beforeLines="50" w:line="360" w:lineRule="auto"/>
        <w:ind w:leftChars="275" w:left="900" w:hangingChars="100" w:hanging="240"/>
        <w:jc w:val="both"/>
        <w:rPr>
          <w:rFonts w:ascii="Times New Roman" w:eastAsia="標楷體" w:hAnsi="Times New Roman"/>
          <w:color w:val="000000"/>
          <w:szCs w:val="24"/>
        </w:rPr>
      </w:pPr>
    </w:p>
    <w:p w:rsidR="00D774D6" w:rsidRPr="00D774D6" w:rsidRDefault="00D774D6" w:rsidP="00A77A79">
      <w:pPr>
        <w:snapToGrid w:val="0"/>
        <w:spacing w:beforeLines="100" w:afterLines="50" w:line="360" w:lineRule="auto"/>
        <w:jc w:val="center"/>
        <w:rPr>
          <w:rFonts w:eastAsia="標楷體"/>
          <w:b/>
          <w:color w:val="000000"/>
        </w:rPr>
      </w:pPr>
      <w:r w:rsidRPr="007964A9">
        <w:rPr>
          <w:rFonts w:eastAsia="標楷體"/>
          <w:b/>
          <w:color w:val="000000"/>
        </w:rPr>
        <w:lastRenderedPageBreak/>
        <w:t>表</w:t>
      </w:r>
      <w:r>
        <w:rPr>
          <w:rFonts w:eastAsia="標楷體" w:hint="eastAsia"/>
          <w:b/>
          <w:color w:val="000000"/>
        </w:rPr>
        <w:t>7</w:t>
      </w:r>
      <w:r w:rsidRPr="007964A9">
        <w:rPr>
          <w:rFonts w:eastAsia="標楷體"/>
          <w:b/>
          <w:color w:val="000000"/>
        </w:rPr>
        <w:t>.</w:t>
      </w:r>
      <w:r>
        <w:rPr>
          <w:rFonts w:eastAsia="標楷體" w:hint="eastAsia"/>
          <w:b/>
          <w:color w:val="000000"/>
        </w:rPr>
        <w:t xml:space="preserve"> </w:t>
      </w:r>
      <w:r>
        <w:rPr>
          <w:rFonts w:eastAsia="標楷體" w:hint="eastAsia"/>
          <w:b/>
          <w:color w:val="000000"/>
        </w:rPr>
        <w:t>花蓮</w:t>
      </w:r>
      <w:r w:rsidRPr="007964A9">
        <w:rPr>
          <w:rFonts w:eastAsia="標楷體"/>
          <w:b/>
          <w:color w:val="000000"/>
        </w:rPr>
        <w:t>林區管理處之各苗圃所培育樹種之特性</w:t>
      </w:r>
    </w:p>
    <w:tbl>
      <w:tblPr>
        <w:tblpPr w:leftFromText="180" w:rightFromText="180" w:vertAnchor="page" w:horzAnchor="margin" w:tblpY="2125"/>
        <w:tblW w:w="499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1967"/>
      </w:tblGrid>
      <w:tr w:rsidR="00D774D6" w:rsidRPr="007964A9" w:rsidTr="00D774D6">
        <w:trPr>
          <w:trHeight w:hRule="exact" w:val="567"/>
        </w:trPr>
        <w:tc>
          <w:tcPr>
            <w:tcW w:w="8424" w:type="dxa"/>
            <w:gridSpan w:val="9"/>
            <w:shd w:val="clear" w:color="auto" w:fill="auto"/>
            <w:noWrap/>
            <w:tcMar>
              <w:top w:w="60" w:type="dxa"/>
              <w:left w:w="60" w:type="dxa"/>
              <w:bottom w:w="30" w:type="dxa"/>
              <w:right w:w="60" w:type="dxa"/>
            </w:tcMar>
            <w:vAlign w:val="center"/>
          </w:tcPr>
          <w:p w:rsidR="00D774D6" w:rsidRPr="007964A9" w:rsidRDefault="00D774D6"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1246DF" w:rsidRPr="007964A9" w:rsidTr="001246DF">
        <w:trPr>
          <w:trHeight w:hRule="exact" w:val="567"/>
        </w:trPr>
        <w:tc>
          <w:tcPr>
            <w:tcW w:w="1137"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81" w:type="dxa"/>
            <w:gridSpan w:val="2"/>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80" w:type="dxa"/>
            <w:gridSpan w:val="2"/>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0"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0"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999"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1967"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1246DF" w:rsidRPr="007964A9" w:rsidTr="001246DF">
        <w:trPr>
          <w:trHeight w:hRule="exact" w:val="567"/>
        </w:trPr>
        <w:tc>
          <w:tcPr>
            <w:tcW w:w="1137"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1"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40"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40"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40"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080"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999"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706"/>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水黃皮</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9~10</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7</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海檬果</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w:t>
            </w:r>
            <w:r w:rsidRPr="007964A9">
              <w:rPr>
                <w:rFonts w:eastAsia="標楷體"/>
                <w:color w:val="000000"/>
                <w:spacing w:val="15"/>
                <w:sz w:val="18"/>
                <w:szCs w:val="18"/>
              </w:rPr>
              <w:t>中旬</w:t>
            </w:r>
            <w:r w:rsidRPr="007964A9">
              <w:rPr>
                <w:rFonts w:eastAsia="標楷體"/>
                <w:color w:val="000000"/>
                <w:spacing w:val="15"/>
                <w:sz w:val="18"/>
                <w:szCs w:val="18"/>
              </w:rPr>
              <w:t>~11</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樟樹</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3-5</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4-7</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665"/>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楓香</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烏桕</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5~7</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9~11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光臘樹</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5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台灣櫸</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木麻黃</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4~5</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8~11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繖楊</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3-4</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10-12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941DBF"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林投</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9-10</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AB066E"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草海桐</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2-10</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6-11</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941DBF" w:rsidTr="001246DF">
        <w:trPr>
          <w:trHeight w:hRule="exact" w:val="454"/>
        </w:trPr>
        <w:tc>
          <w:tcPr>
            <w:tcW w:w="1137" w:type="dxa"/>
            <w:tcMar>
              <w:top w:w="60" w:type="dxa"/>
              <w:left w:w="60" w:type="dxa"/>
              <w:bottom w:w="30" w:type="dxa"/>
              <w:right w:w="60" w:type="dxa"/>
            </w:tcMar>
            <w:vAlign w:val="center"/>
          </w:tcPr>
          <w:p w:rsidR="001246DF" w:rsidRPr="00AB066E" w:rsidRDefault="001246DF" w:rsidP="00D774D6">
            <w:pPr>
              <w:widowControl/>
              <w:snapToGrid w:val="0"/>
              <w:spacing w:line="240" w:lineRule="auto"/>
              <w:jc w:val="center"/>
              <w:rPr>
                <w:rFonts w:eastAsia="標楷體"/>
                <w:color w:val="000000"/>
                <w:spacing w:val="15"/>
                <w:sz w:val="18"/>
                <w:szCs w:val="18"/>
              </w:rPr>
            </w:pPr>
            <w:r w:rsidRPr="00941DBF">
              <w:rPr>
                <w:rFonts w:eastAsia="標楷體"/>
                <w:color w:val="000000"/>
                <w:spacing w:val="15"/>
                <w:sz w:val="18"/>
                <w:szCs w:val="18"/>
              </w:rPr>
              <w:t>黃槿</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5-8</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8-12</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967" w:type="dxa"/>
            <w:tcMar>
              <w:top w:w="60" w:type="dxa"/>
              <w:left w:w="60" w:type="dxa"/>
              <w:bottom w:w="30" w:type="dxa"/>
              <w:right w:w="60" w:type="dxa"/>
            </w:tcMar>
            <w:vAlign w:val="center"/>
          </w:tcPr>
          <w:p w:rsidR="001246DF" w:rsidRPr="00941DBF" w:rsidRDefault="001246DF" w:rsidP="00D774D6">
            <w:pPr>
              <w:widowControl/>
              <w:snapToGrid w:val="0"/>
              <w:spacing w:line="240" w:lineRule="auto"/>
              <w:jc w:val="center"/>
              <w:rPr>
                <w:rFonts w:eastAsia="標楷體"/>
                <w:color w:val="000000"/>
                <w:spacing w:val="15"/>
                <w:sz w:val="18"/>
                <w:szCs w:val="18"/>
              </w:rPr>
            </w:pPr>
          </w:p>
        </w:tc>
      </w:tr>
    </w:tbl>
    <w:p w:rsidR="00E00D49" w:rsidRPr="00AC6972" w:rsidRDefault="00E00D49" w:rsidP="00E00D49">
      <w:pPr>
        <w:spacing w:line="360" w:lineRule="auto"/>
        <w:jc w:val="right"/>
        <w:rPr>
          <w:rFonts w:eastAsia="標楷體"/>
          <w:color w:val="000000"/>
          <w:sz w:val="20"/>
        </w:rPr>
      </w:pPr>
      <w:r w:rsidRPr="00AC6972">
        <w:rPr>
          <w:rFonts w:eastAsia="標楷體" w:hint="eastAsia"/>
          <w:color w:val="000000"/>
          <w:sz w:val="20"/>
        </w:rPr>
        <w:t>本研究室整理</w:t>
      </w: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Default="00D774D6" w:rsidP="00E00D49">
      <w:pPr>
        <w:pStyle w:val="a3"/>
        <w:snapToGrid w:val="0"/>
        <w:spacing w:line="360" w:lineRule="auto"/>
        <w:jc w:val="both"/>
        <w:rPr>
          <w:rFonts w:ascii="Times New Roman" w:eastAsia="標楷體" w:hAnsi="Times New Roman"/>
          <w:color w:val="000000"/>
          <w:szCs w:val="24"/>
        </w:rPr>
      </w:pPr>
    </w:p>
    <w:p w:rsidR="00D774D6" w:rsidRDefault="00D774D6" w:rsidP="000502F4">
      <w:pPr>
        <w:pStyle w:val="a3"/>
        <w:snapToGrid w:val="0"/>
        <w:spacing w:line="360" w:lineRule="auto"/>
        <w:ind w:leftChars="150" w:left="360"/>
        <w:jc w:val="both"/>
        <w:rPr>
          <w:rFonts w:ascii="Times New Roman" w:eastAsia="標楷體" w:hAnsi="Times New Roman"/>
          <w:color w:val="000000"/>
          <w:szCs w:val="24"/>
        </w:rPr>
      </w:pPr>
    </w:p>
    <w:p w:rsidR="00D774D6" w:rsidRPr="007964A9" w:rsidRDefault="00D774D6" w:rsidP="00A77A79">
      <w:pPr>
        <w:snapToGrid w:val="0"/>
        <w:spacing w:beforeLines="100" w:afterLines="50" w:line="360" w:lineRule="auto"/>
        <w:jc w:val="center"/>
        <w:rPr>
          <w:rFonts w:eastAsia="標楷體"/>
          <w:b/>
          <w:color w:val="000000"/>
        </w:rPr>
      </w:pPr>
      <w:r w:rsidRPr="007964A9">
        <w:rPr>
          <w:rFonts w:eastAsia="標楷體"/>
          <w:b/>
          <w:color w:val="000000"/>
        </w:rPr>
        <w:lastRenderedPageBreak/>
        <w:t>表</w:t>
      </w:r>
      <w:r>
        <w:rPr>
          <w:rFonts w:eastAsia="標楷體" w:hint="eastAsia"/>
          <w:b/>
          <w:color w:val="000000"/>
        </w:rPr>
        <w:t>8</w:t>
      </w:r>
      <w:r w:rsidRPr="007964A9">
        <w:rPr>
          <w:rFonts w:eastAsia="標楷體"/>
          <w:b/>
          <w:color w:val="000000"/>
        </w:rPr>
        <w:t>.</w:t>
      </w:r>
      <w:r>
        <w:rPr>
          <w:rFonts w:eastAsia="標楷體" w:hint="eastAsia"/>
          <w:b/>
          <w:color w:val="000000"/>
        </w:rPr>
        <w:t xml:space="preserve"> </w:t>
      </w:r>
      <w:r>
        <w:rPr>
          <w:rFonts w:eastAsia="標楷體" w:hint="eastAsia"/>
          <w:b/>
          <w:color w:val="000000"/>
        </w:rPr>
        <w:t>台</w:t>
      </w:r>
      <w:r w:rsidRPr="007964A9">
        <w:rPr>
          <w:rFonts w:eastAsia="標楷體"/>
          <w:b/>
          <w:color w:val="000000"/>
        </w:rPr>
        <w:t>東林區管理處之各苗圃所培育樹種之特性</w:t>
      </w:r>
    </w:p>
    <w:p w:rsidR="00D774D6" w:rsidRPr="00103A09" w:rsidRDefault="00E00D49" w:rsidP="00103A09">
      <w:pPr>
        <w:spacing w:line="360" w:lineRule="auto"/>
        <w:jc w:val="right"/>
        <w:rPr>
          <w:rFonts w:eastAsia="標楷體"/>
          <w:color w:val="000000"/>
          <w:sz w:val="20"/>
        </w:rPr>
      </w:pPr>
      <w:r w:rsidRPr="00AC6972">
        <w:rPr>
          <w:rFonts w:eastAsia="標楷體" w:hint="eastAsia"/>
          <w:color w:val="000000"/>
          <w:sz w:val="20"/>
        </w:rPr>
        <w:t>本研究室整理</w:t>
      </w:r>
    </w:p>
    <w:tbl>
      <w:tblPr>
        <w:tblpPr w:leftFromText="180" w:rightFromText="180" w:vertAnchor="page" w:horzAnchor="margin" w:tblpY="2485"/>
        <w:tblW w:w="499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137"/>
        <w:gridCol w:w="541"/>
        <w:gridCol w:w="540"/>
        <w:gridCol w:w="540"/>
        <w:gridCol w:w="540"/>
        <w:gridCol w:w="1080"/>
        <w:gridCol w:w="1080"/>
        <w:gridCol w:w="999"/>
        <w:gridCol w:w="1967"/>
      </w:tblGrid>
      <w:tr w:rsidR="00D774D6" w:rsidRPr="007964A9" w:rsidTr="00D774D6">
        <w:trPr>
          <w:trHeight w:hRule="exact" w:val="567"/>
        </w:trPr>
        <w:tc>
          <w:tcPr>
            <w:tcW w:w="8424" w:type="dxa"/>
            <w:gridSpan w:val="9"/>
            <w:shd w:val="clear" w:color="auto" w:fill="auto"/>
            <w:noWrap/>
            <w:tcMar>
              <w:top w:w="60" w:type="dxa"/>
              <w:left w:w="60" w:type="dxa"/>
              <w:bottom w:w="30" w:type="dxa"/>
              <w:right w:w="60" w:type="dxa"/>
            </w:tcMar>
            <w:vAlign w:val="center"/>
          </w:tcPr>
          <w:p w:rsidR="00D774D6" w:rsidRPr="007964A9" w:rsidRDefault="00D774D6"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樹種特性資料</w:t>
            </w:r>
          </w:p>
        </w:tc>
      </w:tr>
      <w:tr w:rsidR="001246DF" w:rsidRPr="007964A9" w:rsidTr="001246DF">
        <w:trPr>
          <w:trHeight w:hRule="exact" w:val="567"/>
        </w:trPr>
        <w:tc>
          <w:tcPr>
            <w:tcW w:w="1137"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樹種</w:t>
            </w:r>
          </w:p>
        </w:tc>
        <w:tc>
          <w:tcPr>
            <w:tcW w:w="1081" w:type="dxa"/>
            <w:gridSpan w:val="2"/>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種類</w:t>
            </w:r>
          </w:p>
        </w:tc>
        <w:tc>
          <w:tcPr>
            <w:tcW w:w="1080" w:type="dxa"/>
            <w:gridSpan w:val="2"/>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葉</w:t>
            </w:r>
          </w:p>
        </w:tc>
        <w:tc>
          <w:tcPr>
            <w:tcW w:w="1080"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賞花期</w:t>
            </w:r>
          </w:p>
        </w:tc>
        <w:tc>
          <w:tcPr>
            <w:tcW w:w="1080"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賞果期</w:t>
            </w:r>
          </w:p>
        </w:tc>
        <w:tc>
          <w:tcPr>
            <w:tcW w:w="999"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耐陰性</w:t>
            </w:r>
          </w:p>
        </w:tc>
        <w:tc>
          <w:tcPr>
            <w:tcW w:w="1967" w:type="dxa"/>
            <w:vMerge w:val="restart"/>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備註</w:t>
            </w:r>
          </w:p>
        </w:tc>
      </w:tr>
      <w:tr w:rsidR="001246DF" w:rsidRPr="007964A9" w:rsidTr="001246DF">
        <w:trPr>
          <w:trHeight w:hRule="exact" w:val="567"/>
        </w:trPr>
        <w:tc>
          <w:tcPr>
            <w:tcW w:w="1137"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1"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喬木</w:t>
            </w:r>
          </w:p>
        </w:tc>
        <w:tc>
          <w:tcPr>
            <w:tcW w:w="540"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灌木</w:t>
            </w:r>
          </w:p>
        </w:tc>
        <w:tc>
          <w:tcPr>
            <w:tcW w:w="540"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常綠</w:t>
            </w:r>
          </w:p>
        </w:tc>
        <w:tc>
          <w:tcPr>
            <w:tcW w:w="540" w:type="dxa"/>
            <w:shd w:val="clear" w:color="auto" w:fill="auto"/>
            <w:noWrap/>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落葉</w:t>
            </w:r>
          </w:p>
        </w:tc>
        <w:tc>
          <w:tcPr>
            <w:tcW w:w="1080"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999"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vMerge/>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706"/>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台灣肖楠</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2~3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烏心石</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1~3 </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 xml:space="preserve">9~10 </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台灣杉</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3</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11~12</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665"/>
        </w:trPr>
        <w:tc>
          <w:tcPr>
            <w:tcW w:w="113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櫸</w:t>
            </w:r>
            <w:r>
              <w:rPr>
                <w:rFonts w:eastAsia="標楷體" w:hint="eastAsia"/>
                <w:color w:val="000000"/>
                <w:spacing w:val="15"/>
                <w:sz w:val="18"/>
                <w:szCs w:val="18"/>
              </w:rPr>
              <w:t>木</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10~11</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X</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AB066E" w:rsidRDefault="001246DF" w:rsidP="00D774D6">
            <w:pPr>
              <w:widowControl/>
              <w:snapToGrid w:val="0"/>
              <w:spacing w:line="240" w:lineRule="auto"/>
              <w:jc w:val="center"/>
              <w:rPr>
                <w:rFonts w:eastAsia="標楷體"/>
                <w:color w:val="000000"/>
                <w:spacing w:val="15"/>
                <w:sz w:val="18"/>
                <w:szCs w:val="18"/>
              </w:rPr>
            </w:pPr>
            <w:r w:rsidRPr="00AB066E">
              <w:rPr>
                <w:rFonts w:eastAsia="標楷體"/>
                <w:color w:val="000000"/>
                <w:spacing w:val="15"/>
                <w:sz w:val="18"/>
                <w:szCs w:val="18"/>
              </w:rPr>
              <w:t>樟樹</w:t>
            </w:r>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3-5</w:t>
            </w:r>
            <w:r>
              <w:rPr>
                <w:rFonts w:eastAsia="標楷體" w:hint="eastAsia"/>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Pr>
                <w:rFonts w:eastAsia="標楷體" w:hint="eastAsia"/>
                <w:color w:val="000000"/>
                <w:spacing w:val="15"/>
                <w:sz w:val="18"/>
                <w:szCs w:val="18"/>
              </w:rPr>
              <w:t>4-7</w:t>
            </w:r>
            <w:r>
              <w:rPr>
                <w:rFonts w:eastAsia="標楷體" w:hint="eastAsia"/>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r w:rsidR="001246DF" w:rsidRPr="007964A9" w:rsidTr="001246DF">
        <w:trPr>
          <w:trHeight w:hRule="exact" w:val="454"/>
        </w:trPr>
        <w:tc>
          <w:tcPr>
            <w:tcW w:w="1137" w:type="dxa"/>
            <w:tcMar>
              <w:top w:w="60" w:type="dxa"/>
              <w:left w:w="60" w:type="dxa"/>
              <w:bottom w:w="30" w:type="dxa"/>
              <w:right w:w="60" w:type="dxa"/>
            </w:tcMar>
            <w:vAlign w:val="center"/>
          </w:tcPr>
          <w:p w:rsidR="001246DF" w:rsidRPr="007964A9" w:rsidRDefault="00F75118" w:rsidP="00D774D6">
            <w:pPr>
              <w:widowControl/>
              <w:snapToGrid w:val="0"/>
              <w:spacing w:line="240" w:lineRule="auto"/>
              <w:jc w:val="center"/>
              <w:rPr>
                <w:rFonts w:eastAsia="標楷體"/>
                <w:color w:val="000000"/>
                <w:spacing w:val="15"/>
                <w:sz w:val="18"/>
                <w:szCs w:val="18"/>
              </w:rPr>
            </w:pPr>
            <w:hyperlink r:id="rId39" w:tgtFrame="_gipNW" w:tooltip="(另開視窗)(另開視窗)" w:history="1">
              <w:r w:rsidR="001246DF" w:rsidRPr="007964A9">
                <w:rPr>
                  <w:rFonts w:eastAsia="標楷體"/>
                  <w:color w:val="000000"/>
                  <w:spacing w:val="15"/>
                  <w:sz w:val="18"/>
                  <w:szCs w:val="18"/>
                </w:rPr>
                <w:t>福木</w:t>
              </w:r>
            </w:hyperlink>
          </w:p>
        </w:tc>
        <w:tc>
          <w:tcPr>
            <w:tcW w:w="541"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V</w:t>
            </w:r>
          </w:p>
        </w:tc>
        <w:tc>
          <w:tcPr>
            <w:tcW w:w="54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4~6</w:t>
            </w:r>
            <w:r w:rsidRPr="007964A9">
              <w:rPr>
                <w:rFonts w:eastAsia="標楷體"/>
                <w:color w:val="000000"/>
                <w:spacing w:val="15"/>
                <w:sz w:val="18"/>
                <w:szCs w:val="18"/>
              </w:rPr>
              <w:t>月</w:t>
            </w:r>
          </w:p>
        </w:tc>
        <w:tc>
          <w:tcPr>
            <w:tcW w:w="1080"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r w:rsidRPr="007964A9">
              <w:rPr>
                <w:rFonts w:eastAsia="標楷體"/>
                <w:color w:val="000000"/>
                <w:spacing w:val="15"/>
                <w:sz w:val="18"/>
                <w:szCs w:val="18"/>
              </w:rPr>
              <w:t>6~9</w:t>
            </w:r>
            <w:r w:rsidRPr="007964A9">
              <w:rPr>
                <w:rFonts w:eastAsia="標楷體"/>
                <w:color w:val="000000"/>
                <w:spacing w:val="15"/>
                <w:sz w:val="18"/>
                <w:szCs w:val="18"/>
              </w:rPr>
              <w:t>月</w:t>
            </w:r>
          </w:p>
        </w:tc>
        <w:tc>
          <w:tcPr>
            <w:tcW w:w="999"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c>
          <w:tcPr>
            <w:tcW w:w="1967" w:type="dxa"/>
            <w:tcMar>
              <w:top w:w="60" w:type="dxa"/>
              <w:left w:w="60" w:type="dxa"/>
              <w:bottom w:w="30" w:type="dxa"/>
              <w:right w:w="60" w:type="dxa"/>
            </w:tcMar>
            <w:vAlign w:val="center"/>
          </w:tcPr>
          <w:p w:rsidR="001246DF" w:rsidRPr="007964A9" w:rsidRDefault="001246DF" w:rsidP="00D774D6">
            <w:pPr>
              <w:widowControl/>
              <w:snapToGrid w:val="0"/>
              <w:spacing w:line="240" w:lineRule="auto"/>
              <w:jc w:val="center"/>
              <w:rPr>
                <w:rFonts w:eastAsia="標楷體"/>
                <w:color w:val="000000"/>
                <w:spacing w:val="15"/>
                <w:sz w:val="18"/>
                <w:szCs w:val="18"/>
              </w:rPr>
            </w:pPr>
          </w:p>
        </w:tc>
      </w:tr>
    </w:tbl>
    <w:p w:rsidR="00103A09" w:rsidRPr="007964A9" w:rsidRDefault="00103A09" w:rsidP="00A77A79">
      <w:pPr>
        <w:pStyle w:val="a3"/>
        <w:numPr>
          <w:ilvl w:val="0"/>
          <w:numId w:val="19"/>
        </w:numPr>
        <w:snapToGrid w:val="0"/>
        <w:spacing w:beforeLines="100" w:line="360" w:lineRule="auto"/>
        <w:jc w:val="both"/>
        <w:rPr>
          <w:rFonts w:ascii="Times New Roman" w:eastAsia="標楷體" w:hAnsi="Times New Roman"/>
          <w:color w:val="000000"/>
        </w:rPr>
      </w:pPr>
      <w:r w:rsidRPr="007964A9">
        <w:rPr>
          <w:rFonts w:ascii="Times New Roman" w:eastAsia="標楷體" w:hAnsi="Times New Roman"/>
          <w:color w:val="000000"/>
        </w:rPr>
        <w:t>栽植方式</w:t>
      </w:r>
    </w:p>
    <w:p w:rsidR="00103A09" w:rsidRDefault="00103A09" w:rsidP="00A77A79">
      <w:pPr>
        <w:pStyle w:val="a3"/>
        <w:snapToGrid w:val="0"/>
        <w:spacing w:beforeLines="50" w:line="360" w:lineRule="auto"/>
        <w:ind w:leftChars="75" w:left="180" w:firstLineChars="200" w:firstLine="480"/>
        <w:jc w:val="both"/>
        <w:rPr>
          <w:rFonts w:ascii="Times New Roman" w:eastAsia="標楷體" w:hAnsi="Times New Roman"/>
          <w:color w:val="000000"/>
        </w:rPr>
      </w:pPr>
      <w:r w:rsidRPr="007964A9">
        <w:rPr>
          <w:rFonts w:ascii="Times New Roman" w:eastAsia="標楷體" w:hAnsi="Times New Roman"/>
          <w:color w:val="000000"/>
        </w:rPr>
        <w:t>應考慮基地條件與土壤特性，植栽之土層是否足夠深厚？是否適宜種植在人工地盤之上？基地之土墩形狀、有效土層之厚度、客土之土質及土壤改良的必要性</w:t>
      </w:r>
      <w:r w:rsidRPr="007964A9">
        <w:rPr>
          <w:rFonts w:ascii="Times New Roman" w:eastAsia="標楷體" w:hAnsi="Times New Roman"/>
          <w:color w:val="000000"/>
        </w:rPr>
        <w:t>…</w:t>
      </w:r>
      <w:r w:rsidRPr="007964A9">
        <w:rPr>
          <w:rFonts w:ascii="Times New Roman" w:eastAsia="標楷體" w:hAnsi="Times New Roman"/>
          <w:color w:val="000000"/>
        </w:rPr>
        <w:t>等。社區綠美化栽植並非單純將植物種在植穴即告完成，它應考慮到許多問題，諸如土壤性質及植穴客土量多寡</w:t>
      </w:r>
      <w:r w:rsidRPr="007964A9">
        <w:rPr>
          <w:rFonts w:ascii="Times New Roman" w:eastAsia="標楷體" w:hAnsi="Times New Roman"/>
          <w:color w:val="000000"/>
        </w:rPr>
        <w:t>…</w:t>
      </w:r>
      <w:r w:rsidRPr="007964A9">
        <w:rPr>
          <w:rFonts w:ascii="Times New Roman" w:eastAsia="標楷體" w:hAnsi="Times New Roman"/>
          <w:color w:val="000000"/>
        </w:rPr>
        <w:t>等等。因此，在進行社區綠美化前，應先對當地週遭環境充分瞭解，於栽植前能先針對各種問題擬訂詳盡計畫，植栽才能愈成功。於去年度之計畫中亦有介紹在植生綠化暨生態保育資訊網</w:t>
      </w:r>
      <w:r w:rsidRPr="007964A9">
        <w:rPr>
          <w:rFonts w:ascii="Times New Roman" w:eastAsia="標楷體" w:hAnsi="Times New Roman"/>
          <w:color w:val="000000"/>
          <w:lang w:val="pt-BR"/>
        </w:rPr>
        <w:t>(</w:t>
      </w:r>
      <w:hyperlink r:id="rId40" w:history="1">
        <w:r w:rsidRPr="007964A9">
          <w:rPr>
            <w:rStyle w:val="a9"/>
            <w:rFonts w:ascii="Times New Roman" w:eastAsia="標楷體" w:hAnsi="Times New Roman"/>
            <w:color w:val="000000"/>
            <w:szCs w:val="24"/>
            <w:lang w:val="pt-BR"/>
          </w:rPr>
          <w:t>http://140.120.102.217:1234 / AIndex.aspx ? SendClass = A &amp; Sub Class = A02</w:t>
        </w:r>
      </w:hyperlink>
      <w:r w:rsidRPr="007964A9">
        <w:rPr>
          <w:rFonts w:ascii="Times New Roman" w:eastAsia="標楷體" w:hAnsi="Times New Roman"/>
          <w:color w:val="000000"/>
          <w:lang w:val="pt-BR"/>
        </w:rPr>
        <w:t xml:space="preserve">) </w:t>
      </w:r>
      <w:r w:rsidRPr="007964A9">
        <w:rPr>
          <w:rFonts w:ascii="Times New Roman" w:eastAsia="標楷體" w:hAnsi="Times New Roman"/>
          <w:color w:val="000000"/>
        </w:rPr>
        <w:t>當中亦提到在進行植生規劃時應考量生育地資料之調查分析</w:t>
      </w:r>
      <w:r w:rsidRPr="007964A9">
        <w:rPr>
          <w:rFonts w:ascii="Times New Roman" w:eastAsia="標楷體" w:hAnsi="Times New Roman"/>
          <w:color w:val="000000"/>
          <w:lang w:val="pt-BR"/>
        </w:rPr>
        <w:t>，</w:t>
      </w:r>
      <w:r w:rsidRPr="007964A9">
        <w:rPr>
          <w:rFonts w:ascii="Times New Roman" w:eastAsia="標楷體" w:hAnsi="Times New Roman"/>
          <w:color w:val="000000"/>
        </w:rPr>
        <w:t>其調查分析項目如表</w:t>
      </w:r>
      <w:r w:rsidRPr="007964A9">
        <w:rPr>
          <w:rFonts w:ascii="Times New Roman" w:eastAsia="標楷體" w:hAnsi="Times New Roman"/>
          <w:color w:val="000000"/>
          <w:lang w:val="pt-BR"/>
        </w:rPr>
        <w:t>9</w:t>
      </w:r>
      <w:r w:rsidRPr="007964A9">
        <w:rPr>
          <w:rFonts w:ascii="Times New Roman" w:eastAsia="標楷體" w:hAnsi="Times New Roman"/>
          <w:color w:val="000000"/>
        </w:rPr>
        <w:t>。另外土壤之硬度，依據山中氏硬度計之測值標準，植物根系正常伸入土壤中之界限為</w:t>
      </w:r>
      <w:smartTag w:uri="urn:schemas-microsoft-com:office:smarttags" w:element="chmetcnv">
        <w:smartTagPr>
          <w:attr w:name="UnitName" w:val="mm"/>
          <w:attr w:name="SourceValue" w:val="25"/>
          <w:attr w:name="HasSpace" w:val="True"/>
          <w:attr w:name="Negative" w:val="False"/>
          <w:attr w:name="NumberType" w:val="1"/>
          <w:attr w:name="TCSC" w:val="0"/>
        </w:smartTagPr>
        <w:r w:rsidRPr="007964A9">
          <w:rPr>
            <w:rFonts w:ascii="Times New Roman" w:eastAsia="標楷體" w:hAnsi="Times New Roman"/>
            <w:color w:val="000000"/>
          </w:rPr>
          <w:t>25 mm</w:t>
        </w:r>
      </w:smartTag>
      <w:r w:rsidRPr="007964A9">
        <w:rPr>
          <w:rFonts w:ascii="Times New Roman" w:eastAsia="標楷體" w:hAnsi="Times New Roman"/>
          <w:color w:val="000000"/>
        </w:rPr>
        <w:t xml:space="preserve"> </w:t>
      </w:r>
      <w:r w:rsidRPr="007964A9">
        <w:rPr>
          <w:rFonts w:ascii="Times New Roman" w:eastAsia="標楷體" w:hAnsi="Times New Roman"/>
          <w:color w:val="000000"/>
        </w:rPr>
        <w:t>，超過</w:t>
      </w:r>
      <w:r w:rsidRPr="007964A9">
        <w:rPr>
          <w:rFonts w:ascii="Times New Roman" w:eastAsia="標楷體" w:hAnsi="Times New Roman"/>
          <w:color w:val="000000"/>
        </w:rPr>
        <w:t>25</w:t>
      </w:r>
      <w:r>
        <w:rPr>
          <w:rFonts w:ascii="Times New Roman" w:eastAsia="標楷體" w:hAnsi="Times New Roman" w:hint="eastAsia"/>
          <w:color w:val="000000"/>
        </w:rPr>
        <w:t xml:space="preserve"> </w:t>
      </w:r>
      <w:r w:rsidRPr="007964A9">
        <w:rPr>
          <w:rFonts w:ascii="Times New Roman" w:eastAsia="標楷體" w:hAnsi="Times New Roman"/>
          <w:color w:val="000000"/>
        </w:rPr>
        <w:t xml:space="preserve">mm </w:t>
      </w:r>
      <w:r w:rsidRPr="007964A9">
        <w:rPr>
          <w:rFonts w:ascii="Times New Roman" w:eastAsia="標楷體" w:hAnsi="Times New Roman"/>
          <w:color w:val="000000"/>
        </w:rPr>
        <w:t>則需改良土壤之物理性質以利植物生長。有關土壤硬度與植物生育情形及所需之配合處理方法，引用山寺喜</w:t>
      </w:r>
      <w:smartTag w:uri="urn:schemas-microsoft-com:office:smarttags" w:element="PersonName">
        <w:smartTagPr>
          <w:attr w:name="ProductID" w:val="成"/>
        </w:smartTagPr>
        <w:r w:rsidRPr="007964A9">
          <w:rPr>
            <w:rFonts w:ascii="Times New Roman" w:eastAsia="標楷體" w:hAnsi="Times New Roman"/>
            <w:color w:val="000000"/>
          </w:rPr>
          <w:t>成</w:t>
        </w:r>
      </w:smartTag>
      <w:r w:rsidRPr="007964A9">
        <w:rPr>
          <w:rFonts w:ascii="Times New Roman" w:eastAsia="標楷體" w:hAnsi="Times New Roman"/>
          <w:color w:val="000000"/>
        </w:rPr>
        <w:t>教授</w:t>
      </w:r>
      <w:r w:rsidRPr="007964A9">
        <w:rPr>
          <w:rFonts w:ascii="Times New Roman" w:eastAsia="標楷體" w:hAnsi="Times New Roman"/>
          <w:color w:val="000000"/>
        </w:rPr>
        <w:t xml:space="preserve"> (1982)</w:t>
      </w:r>
      <w:r w:rsidRPr="007964A9">
        <w:rPr>
          <w:rFonts w:ascii="Times New Roman" w:eastAsia="標楷體" w:hAnsi="Times New Roman"/>
          <w:color w:val="000000"/>
        </w:rPr>
        <w:t>之植生綠化基準，整理如表</w:t>
      </w:r>
      <w:r w:rsidRPr="007964A9">
        <w:rPr>
          <w:rFonts w:ascii="Times New Roman" w:eastAsia="標楷體" w:hAnsi="Times New Roman"/>
          <w:color w:val="000000"/>
        </w:rPr>
        <w:t>10</w:t>
      </w:r>
      <w:r w:rsidRPr="007964A9">
        <w:rPr>
          <w:rFonts w:ascii="Times New Roman" w:eastAsia="標楷體" w:hAnsi="Times New Roman"/>
          <w:color w:val="000000"/>
        </w:rPr>
        <w:t>，以上資訊皆為社區居民於進行社區環境綠美化時所無考慮的，因此，可將上述之資料印成冊，提供給予居民做為種植</w:t>
      </w:r>
      <w:r w:rsidRPr="007964A9">
        <w:rPr>
          <w:rFonts w:ascii="Times New Roman" w:eastAsia="標楷體" w:hAnsi="Times New Roman"/>
          <w:color w:val="000000"/>
        </w:rPr>
        <w:lastRenderedPageBreak/>
        <w:t>時之參考。</w:t>
      </w:r>
    </w:p>
    <w:p w:rsidR="00103A09" w:rsidRPr="00103A09" w:rsidRDefault="00103A09" w:rsidP="00A77A79">
      <w:pPr>
        <w:pStyle w:val="a3"/>
        <w:snapToGrid w:val="0"/>
        <w:spacing w:beforeLines="50" w:line="360" w:lineRule="auto"/>
        <w:ind w:leftChars="75" w:left="180" w:firstLineChars="200" w:firstLine="480"/>
        <w:jc w:val="center"/>
        <w:rPr>
          <w:rStyle w:val="aa"/>
          <w:rFonts w:ascii="Times New Roman" w:eastAsia="標楷體" w:hAnsi="Times New Roman"/>
          <w:b w:val="0"/>
          <w:bCs w:val="0"/>
          <w:color w:val="000000"/>
        </w:rPr>
      </w:pPr>
      <w:r w:rsidRPr="007964A9">
        <w:rPr>
          <w:rFonts w:eastAsia="標楷體"/>
          <w:color w:val="000000"/>
          <w:szCs w:val="24"/>
        </w:rPr>
        <w:t>表</w:t>
      </w:r>
      <w:r w:rsidRPr="007964A9">
        <w:rPr>
          <w:rFonts w:eastAsia="標楷體"/>
          <w:color w:val="000000"/>
          <w:szCs w:val="24"/>
        </w:rPr>
        <w:t xml:space="preserve">9. </w:t>
      </w:r>
      <w:r w:rsidRPr="007964A9">
        <w:rPr>
          <w:rStyle w:val="aa"/>
          <w:rFonts w:eastAsia="標楷體"/>
          <w:b w:val="0"/>
          <w:color w:val="000000"/>
          <w:szCs w:val="24"/>
        </w:rPr>
        <w:t>植生工程規劃之考量因子</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0"/>
        <w:gridCol w:w="3780"/>
        <w:gridCol w:w="3040"/>
      </w:tblGrid>
      <w:tr w:rsidR="00103A09" w:rsidRPr="002849ED" w:rsidTr="00100B5F">
        <w:trPr>
          <w:jc w:val="center"/>
        </w:trPr>
        <w:tc>
          <w:tcPr>
            <w:tcW w:w="1440" w:type="dxa"/>
            <w:vAlign w:val="center"/>
          </w:tcPr>
          <w:p w:rsidR="00103A09" w:rsidRPr="002849ED" w:rsidRDefault="00103A09" w:rsidP="00100B5F">
            <w:pPr>
              <w:widowControl/>
              <w:adjustRightInd/>
              <w:spacing w:before="100" w:beforeAutospacing="1" w:after="100" w:afterAutospacing="1" w:line="360" w:lineRule="auto"/>
              <w:jc w:val="center"/>
              <w:textAlignment w:val="auto"/>
              <w:rPr>
                <w:rFonts w:eastAsia="標楷體"/>
                <w:color w:val="000000"/>
                <w:szCs w:val="24"/>
              </w:rPr>
            </w:pPr>
            <w:r w:rsidRPr="002849ED">
              <w:rPr>
                <w:rFonts w:eastAsia="標楷體"/>
                <w:color w:val="000000"/>
                <w:szCs w:val="24"/>
              </w:rPr>
              <w:t>項目</w:t>
            </w:r>
            <w:r w:rsidRPr="002849ED">
              <w:rPr>
                <w:rFonts w:eastAsia="標楷體"/>
                <w:color w:val="000000"/>
                <w:szCs w:val="24"/>
              </w:rPr>
              <w:t xml:space="preserve"> </w:t>
            </w:r>
          </w:p>
        </w:tc>
        <w:tc>
          <w:tcPr>
            <w:tcW w:w="3780" w:type="dxa"/>
            <w:vAlign w:val="center"/>
          </w:tcPr>
          <w:p w:rsidR="00103A09" w:rsidRPr="002849ED" w:rsidRDefault="00103A09" w:rsidP="00100B5F">
            <w:pPr>
              <w:widowControl/>
              <w:adjustRightInd/>
              <w:spacing w:before="100" w:beforeAutospacing="1" w:after="100" w:afterAutospacing="1" w:line="360" w:lineRule="auto"/>
              <w:jc w:val="center"/>
              <w:textAlignment w:val="auto"/>
              <w:rPr>
                <w:rFonts w:eastAsia="標楷體"/>
                <w:color w:val="000000"/>
                <w:szCs w:val="24"/>
              </w:rPr>
            </w:pPr>
            <w:r w:rsidRPr="002849ED">
              <w:rPr>
                <w:rFonts w:eastAsia="標楷體"/>
                <w:color w:val="000000"/>
                <w:szCs w:val="24"/>
              </w:rPr>
              <w:t>調查重點</w:t>
            </w:r>
            <w:r w:rsidRPr="002849ED">
              <w:rPr>
                <w:rFonts w:eastAsia="標楷體"/>
                <w:color w:val="000000"/>
                <w:szCs w:val="24"/>
              </w:rPr>
              <w:t xml:space="preserve"> </w:t>
            </w:r>
          </w:p>
        </w:tc>
        <w:tc>
          <w:tcPr>
            <w:tcW w:w="3040" w:type="dxa"/>
            <w:vAlign w:val="center"/>
          </w:tcPr>
          <w:p w:rsidR="00103A09" w:rsidRPr="002849ED" w:rsidRDefault="00103A09" w:rsidP="00100B5F">
            <w:pPr>
              <w:widowControl/>
              <w:adjustRightInd/>
              <w:spacing w:before="100" w:beforeAutospacing="1" w:after="100" w:afterAutospacing="1" w:line="360" w:lineRule="auto"/>
              <w:jc w:val="center"/>
              <w:textAlignment w:val="auto"/>
              <w:rPr>
                <w:rFonts w:eastAsia="標楷體"/>
                <w:color w:val="000000"/>
                <w:szCs w:val="24"/>
              </w:rPr>
            </w:pPr>
            <w:r w:rsidRPr="002849ED">
              <w:rPr>
                <w:rFonts w:eastAsia="標楷體"/>
                <w:color w:val="000000"/>
                <w:szCs w:val="24"/>
              </w:rPr>
              <w:t>植生工程對策之檢討</w:t>
            </w:r>
            <w:r w:rsidRPr="002849ED">
              <w:rPr>
                <w:rFonts w:eastAsia="標楷體"/>
                <w:color w:val="000000"/>
                <w:szCs w:val="24"/>
              </w:rPr>
              <w:t xml:space="preserve"> </w:t>
            </w:r>
          </w:p>
        </w:tc>
      </w:tr>
      <w:tr w:rsidR="00103A09" w:rsidRPr="002849ED" w:rsidTr="00100B5F">
        <w:trPr>
          <w:jc w:val="center"/>
        </w:trPr>
        <w:tc>
          <w:tcPr>
            <w:tcW w:w="1440" w:type="dxa"/>
            <w:vAlign w:val="center"/>
          </w:tcPr>
          <w:p w:rsidR="00103A09" w:rsidRPr="002849ED" w:rsidRDefault="00103A09" w:rsidP="00100B5F">
            <w:pPr>
              <w:widowControl/>
              <w:adjustRightInd/>
              <w:snapToGrid w:val="0"/>
              <w:spacing w:line="360" w:lineRule="auto"/>
              <w:jc w:val="center"/>
              <w:textAlignment w:val="auto"/>
              <w:rPr>
                <w:rFonts w:eastAsia="標楷體"/>
                <w:color w:val="000000"/>
                <w:szCs w:val="24"/>
              </w:rPr>
            </w:pPr>
            <w:r w:rsidRPr="002849ED">
              <w:rPr>
                <w:rFonts w:eastAsia="標楷體"/>
                <w:color w:val="000000"/>
                <w:szCs w:val="24"/>
              </w:rPr>
              <w:t>周邊地形</w:t>
            </w:r>
            <w:r w:rsidRPr="002849ED">
              <w:rPr>
                <w:rFonts w:eastAsia="標楷體"/>
                <w:color w:val="000000"/>
                <w:szCs w:val="24"/>
              </w:rPr>
              <w:t xml:space="preserve"> </w:t>
            </w:r>
          </w:p>
        </w:tc>
        <w:tc>
          <w:tcPr>
            <w:tcW w:w="378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地形、地質之異同及裸露地規模</w:t>
            </w:r>
          </w:p>
        </w:tc>
        <w:tc>
          <w:tcPr>
            <w:tcW w:w="304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依地形之傾向、預測施工性、周圍環境與邊坡之調和</w:t>
            </w:r>
            <w:r w:rsidRPr="002849ED">
              <w:rPr>
                <w:rFonts w:eastAsia="標楷體"/>
                <w:color w:val="000000"/>
                <w:szCs w:val="24"/>
              </w:rPr>
              <w:t xml:space="preserve"> </w:t>
            </w:r>
          </w:p>
        </w:tc>
      </w:tr>
      <w:tr w:rsidR="00103A09" w:rsidRPr="002849ED" w:rsidTr="00100B5F">
        <w:trPr>
          <w:jc w:val="center"/>
        </w:trPr>
        <w:tc>
          <w:tcPr>
            <w:tcW w:w="1440" w:type="dxa"/>
            <w:vAlign w:val="center"/>
          </w:tcPr>
          <w:p w:rsidR="00103A09" w:rsidRPr="002849ED" w:rsidRDefault="00103A09" w:rsidP="00100B5F">
            <w:pPr>
              <w:widowControl/>
              <w:adjustRightInd/>
              <w:snapToGrid w:val="0"/>
              <w:spacing w:line="360" w:lineRule="auto"/>
              <w:jc w:val="center"/>
              <w:textAlignment w:val="auto"/>
              <w:rPr>
                <w:rFonts w:eastAsia="標楷體"/>
                <w:color w:val="000000"/>
                <w:szCs w:val="24"/>
              </w:rPr>
            </w:pPr>
            <w:r w:rsidRPr="002849ED">
              <w:rPr>
                <w:rFonts w:eastAsia="標楷體"/>
                <w:color w:val="000000"/>
                <w:szCs w:val="24"/>
              </w:rPr>
              <w:t>林層、樹種</w:t>
            </w:r>
            <w:r w:rsidRPr="002849ED">
              <w:rPr>
                <w:rFonts w:eastAsia="標楷體"/>
                <w:color w:val="000000"/>
                <w:szCs w:val="24"/>
              </w:rPr>
              <w:t xml:space="preserve"> </w:t>
            </w:r>
          </w:p>
        </w:tc>
        <w:tc>
          <w:tcPr>
            <w:tcW w:w="378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草或灌喬木何種較多</w:t>
            </w:r>
            <w:r w:rsidRPr="002849ED">
              <w:rPr>
                <w:rFonts w:eastAsia="標楷體"/>
                <w:color w:val="000000"/>
                <w:szCs w:val="24"/>
              </w:rPr>
              <w:t xml:space="preserve"> </w:t>
            </w:r>
          </w:p>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先驅植物或極相植物</w:t>
            </w:r>
            <w:r w:rsidRPr="002849ED">
              <w:rPr>
                <w:rFonts w:eastAsia="標楷體"/>
                <w:color w:val="000000"/>
                <w:szCs w:val="24"/>
              </w:rPr>
              <w:t xml:space="preserve"> </w:t>
            </w:r>
          </w:p>
        </w:tc>
        <w:tc>
          <w:tcPr>
            <w:tcW w:w="304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土壤厚度、硬度、水分、氣候、植生材料之選擇</w:t>
            </w:r>
            <w:r w:rsidRPr="002849ED">
              <w:rPr>
                <w:rFonts w:eastAsia="標楷體"/>
                <w:color w:val="000000"/>
                <w:szCs w:val="24"/>
              </w:rPr>
              <w:t xml:space="preserve"> </w:t>
            </w:r>
          </w:p>
        </w:tc>
      </w:tr>
      <w:tr w:rsidR="00103A09" w:rsidRPr="002849ED" w:rsidTr="00100B5F">
        <w:trPr>
          <w:jc w:val="center"/>
        </w:trPr>
        <w:tc>
          <w:tcPr>
            <w:tcW w:w="1440" w:type="dxa"/>
            <w:vAlign w:val="center"/>
          </w:tcPr>
          <w:p w:rsidR="00103A09" w:rsidRPr="002849ED" w:rsidRDefault="00103A09" w:rsidP="00100B5F">
            <w:pPr>
              <w:widowControl/>
              <w:adjustRightInd/>
              <w:snapToGrid w:val="0"/>
              <w:spacing w:line="360" w:lineRule="auto"/>
              <w:jc w:val="center"/>
              <w:textAlignment w:val="auto"/>
              <w:rPr>
                <w:rFonts w:eastAsia="標楷體"/>
                <w:color w:val="000000"/>
                <w:szCs w:val="24"/>
              </w:rPr>
            </w:pPr>
            <w:r w:rsidRPr="002849ED">
              <w:rPr>
                <w:rFonts w:eastAsia="標楷體"/>
                <w:color w:val="000000"/>
                <w:szCs w:val="24"/>
              </w:rPr>
              <w:t>地層、地質</w:t>
            </w:r>
            <w:r w:rsidRPr="002849ED">
              <w:rPr>
                <w:rFonts w:eastAsia="標楷體"/>
                <w:color w:val="000000"/>
                <w:szCs w:val="24"/>
              </w:rPr>
              <w:t xml:space="preserve"> </w:t>
            </w:r>
          </w:p>
        </w:tc>
        <w:tc>
          <w:tcPr>
            <w:tcW w:w="378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凹部土層係崖錐或堆積土，是否為順向坡</w:t>
            </w:r>
            <w:r w:rsidRPr="002849ED">
              <w:rPr>
                <w:rFonts w:eastAsia="標楷體"/>
                <w:color w:val="000000"/>
                <w:szCs w:val="24"/>
              </w:rPr>
              <w:t xml:space="preserve"> </w:t>
            </w:r>
          </w:p>
        </w:tc>
        <w:tc>
          <w:tcPr>
            <w:tcW w:w="304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植物根系之生長評估、滑動面之判定與處理</w:t>
            </w:r>
            <w:r w:rsidRPr="002849ED">
              <w:rPr>
                <w:rFonts w:eastAsia="標楷體"/>
                <w:color w:val="000000"/>
                <w:szCs w:val="24"/>
              </w:rPr>
              <w:t xml:space="preserve"> </w:t>
            </w:r>
          </w:p>
        </w:tc>
      </w:tr>
      <w:tr w:rsidR="00103A09" w:rsidRPr="002849ED" w:rsidTr="00100B5F">
        <w:trPr>
          <w:jc w:val="center"/>
        </w:trPr>
        <w:tc>
          <w:tcPr>
            <w:tcW w:w="1440" w:type="dxa"/>
            <w:vAlign w:val="center"/>
          </w:tcPr>
          <w:p w:rsidR="00103A09" w:rsidRPr="002849ED" w:rsidRDefault="00103A09" w:rsidP="00100B5F">
            <w:pPr>
              <w:widowControl/>
              <w:adjustRightInd/>
              <w:snapToGrid w:val="0"/>
              <w:spacing w:line="360" w:lineRule="auto"/>
              <w:jc w:val="center"/>
              <w:textAlignment w:val="auto"/>
              <w:rPr>
                <w:rFonts w:eastAsia="標楷體"/>
                <w:color w:val="000000"/>
                <w:szCs w:val="24"/>
              </w:rPr>
            </w:pPr>
            <w:r w:rsidRPr="002849ED">
              <w:rPr>
                <w:rFonts w:eastAsia="標楷體"/>
                <w:color w:val="000000"/>
                <w:szCs w:val="24"/>
              </w:rPr>
              <w:t>顏色、變色</w:t>
            </w:r>
            <w:r w:rsidRPr="002849ED">
              <w:rPr>
                <w:rFonts w:eastAsia="標楷體"/>
                <w:color w:val="000000"/>
                <w:szCs w:val="24"/>
              </w:rPr>
              <w:t xml:space="preserve"> </w:t>
            </w:r>
          </w:p>
        </w:tc>
        <w:tc>
          <w:tcPr>
            <w:tcW w:w="378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變色地區之形狀及範圍</w:t>
            </w:r>
            <w:r w:rsidRPr="002849ED">
              <w:rPr>
                <w:rFonts w:eastAsia="標楷體"/>
                <w:color w:val="000000"/>
                <w:szCs w:val="24"/>
              </w:rPr>
              <w:t xml:space="preserve"> </w:t>
            </w:r>
          </w:p>
        </w:tc>
        <w:tc>
          <w:tcPr>
            <w:tcW w:w="304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滲透水或溶解物之化學成份，對植物之毒害</w:t>
            </w:r>
            <w:r w:rsidRPr="002849ED">
              <w:rPr>
                <w:rFonts w:eastAsia="標楷體"/>
                <w:color w:val="000000"/>
                <w:szCs w:val="24"/>
              </w:rPr>
              <w:t xml:space="preserve"> </w:t>
            </w:r>
          </w:p>
        </w:tc>
      </w:tr>
      <w:tr w:rsidR="00103A09" w:rsidRPr="002849ED" w:rsidTr="00100B5F">
        <w:trPr>
          <w:jc w:val="center"/>
        </w:trPr>
        <w:tc>
          <w:tcPr>
            <w:tcW w:w="1440" w:type="dxa"/>
            <w:vAlign w:val="center"/>
          </w:tcPr>
          <w:p w:rsidR="00103A09" w:rsidRPr="002849ED" w:rsidRDefault="00103A09" w:rsidP="00100B5F">
            <w:pPr>
              <w:widowControl/>
              <w:adjustRightInd/>
              <w:snapToGrid w:val="0"/>
              <w:spacing w:line="360" w:lineRule="auto"/>
              <w:jc w:val="center"/>
              <w:textAlignment w:val="auto"/>
              <w:rPr>
                <w:rFonts w:eastAsia="標楷體"/>
                <w:color w:val="000000"/>
                <w:szCs w:val="24"/>
              </w:rPr>
            </w:pPr>
            <w:r w:rsidRPr="002849ED">
              <w:rPr>
                <w:rFonts w:eastAsia="標楷體"/>
                <w:color w:val="000000"/>
                <w:szCs w:val="24"/>
              </w:rPr>
              <w:t>其</w:t>
            </w:r>
            <w:r w:rsidRPr="002849ED">
              <w:rPr>
                <w:rFonts w:eastAsia="標楷體"/>
                <w:color w:val="000000"/>
                <w:szCs w:val="24"/>
              </w:rPr>
              <w:t xml:space="preserve"> </w:t>
            </w:r>
            <w:r w:rsidRPr="002849ED">
              <w:rPr>
                <w:rFonts w:eastAsia="標楷體"/>
                <w:color w:val="000000"/>
                <w:szCs w:val="24"/>
              </w:rPr>
              <w:t>他</w:t>
            </w:r>
            <w:r w:rsidRPr="002849ED">
              <w:rPr>
                <w:rFonts w:eastAsia="標楷體"/>
                <w:color w:val="000000"/>
                <w:szCs w:val="24"/>
              </w:rPr>
              <w:t xml:space="preserve"> </w:t>
            </w:r>
          </w:p>
        </w:tc>
        <w:tc>
          <w:tcPr>
            <w:tcW w:w="378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附近施工案例資料收集</w:t>
            </w:r>
            <w:r w:rsidRPr="002849ED">
              <w:rPr>
                <w:rFonts w:eastAsia="標楷體"/>
                <w:color w:val="000000"/>
                <w:szCs w:val="24"/>
              </w:rPr>
              <w:t xml:space="preserve"> </w:t>
            </w:r>
          </w:p>
        </w:tc>
        <w:tc>
          <w:tcPr>
            <w:tcW w:w="3040" w:type="dxa"/>
            <w:vAlign w:val="center"/>
          </w:tcPr>
          <w:p w:rsidR="00103A09" w:rsidRPr="002849ED" w:rsidRDefault="00103A09" w:rsidP="00100B5F">
            <w:pPr>
              <w:widowControl/>
              <w:adjustRightInd/>
              <w:snapToGrid w:val="0"/>
              <w:spacing w:line="360" w:lineRule="auto"/>
              <w:textAlignment w:val="auto"/>
              <w:rPr>
                <w:rFonts w:eastAsia="標楷體"/>
                <w:color w:val="000000"/>
                <w:szCs w:val="24"/>
              </w:rPr>
            </w:pPr>
            <w:r w:rsidRPr="002849ED">
              <w:rPr>
                <w:rFonts w:eastAsia="標楷體"/>
                <w:color w:val="000000"/>
                <w:szCs w:val="24"/>
              </w:rPr>
              <w:t>災害實例及施工方法之調查檢討</w:t>
            </w:r>
            <w:r w:rsidRPr="002849ED">
              <w:rPr>
                <w:rFonts w:eastAsia="標楷體"/>
                <w:color w:val="000000"/>
                <w:szCs w:val="24"/>
              </w:rPr>
              <w:t xml:space="preserve"> </w:t>
            </w:r>
          </w:p>
        </w:tc>
      </w:tr>
    </w:tbl>
    <w:p w:rsidR="00103A09" w:rsidRPr="007964A9" w:rsidRDefault="00103A09" w:rsidP="00586E37">
      <w:pPr>
        <w:widowControl/>
        <w:adjustRightInd/>
        <w:spacing w:after="100" w:afterAutospacing="1" w:line="360" w:lineRule="exact"/>
        <w:jc w:val="center"/>
        <w:textAlignment w:val="auto"/>
        <w:rPr>
          <w:rFonts w:eastAsia="標楷體"/>
          <w:color w:val="000000"/>
          <w:sz w:val="20"/>
        </w:rPr>
      </w:pPr>
      <w:r w:rsidRPr="007964A9">
        <w:rPr>
          <w:rFonts w:eastAsia="標楷體"/>
          <w:color w:val="000000"/>
          <w:szCs w:val="24"/>
        </w:rPr>
        <w:t>表</w:t>
      </w:r>
      <w:r w:rsidRPr="007964A9">
        <w:rPr>
          <w:rFonts w:eastAsia="標楷體"/>
          <w:color w:val="000000"/>
          <w:szCs w:val="24"/>
        </w:rPr>
        <w:t xml:space="preserve">10. </w:t>
      </w:r>
      <w:r w:rsidRPr="007964A9">
        <w:rPr>
          <w:rFonts w:eastAsia="標楷體"/>
          <w:color w:val="000000"/>
          <w:szCs w:val="24"/>
        </w:rPr>
        <w:t>土壤硬度與配合植生處理方法</w:t>
      </w:r>
    </w:p>
    <w:tbl>
      <w:tblPr>
        <w:tblW w:w="7964" w:type="dxa"/>
        <w:jc w:val="center"/>
        <w:tblCellSpacing w:w="7" w:type="dxa"/>
        <w:tblBorders>
          <w:top w:val="outset" w:sz="6" w:space="0" w:color="FFFFFF"/>
          <w:left w:val="outset" w:sz="6" w:space="0" w:color="FFFFFF"/>
          <w:bottom w:val="outset" w:sz="6" w:space="0" w:color="FFFFFF"/>
          <w:right w:val="outset" w:sz="6" w:space="0" w:color="FFFFFF"/>
        </w:tblBorders>
        <w:tblCellMar>
          <w:top w:w="30" w:type="dxa"/>
          <w:left w:w="30" w:type="dxa"/>
          <w:bottom w:w="30" w:type="dxa"/>
          <w:right w:w="30" w:type="dxa"/>
        </w:tblCellMar>
        <w:tblLook w:val="0000"/>
      </w:tblPr>
      <w:tblGrid>
        <w:gridCol w:w="1446"/>
        <w:gridCol w:w="2700"/>
        <w:gridCol w:w="3818"/>
      </w:tblGrid>
      <w:tr w:rsidR="00103A09" w:rsidRPr="007E5437" w:rsidTr="00100B5F">
        <w:trPr>
          <w:tblCellSpacing w:w="7" w:type="dxa"/>
          <w:jc w:val="center"/>
        </w:trPr>
        <w:tc>
          <w:tcPr>
            <w:tcW w:w="895" w:type="pct"/>
            <w:tcBorders>
              <w:top w:val="outset" w:sz="6" w:space="0" w:color="3E572A"/>
              <w:left w:val="outset" w:sz="6" w:space="0" w:color="3E572A"/>
              <w:bottom w:val="outset" w:sz="6" w:space="0" w:color="3E572A"/>
              <w:right w:val="outset" w:sz="6" w:space="0" w:color="3E572A"/>
            </w:tcBorders>
            <w:shd w:val="clear" w:color="auto" w:fill="auto"/>
          </w:tcPr>
          <w:p w:rsidR="00103A09" w:rsidRPr="00FF4AC4" w:rsidRDefault="00103A09" w:rsidP="00100B5F">
            <w:pPr>
              <w:widowControl/>
              <w:adjustRightInd/>
              <w:spacing w:before="100" w:beforeAutospacing="1" w:after="100" w:afterAutospacing="1" w:line="360" w:lineRule="auto"/>
              <w:jc w:val="center"/>
              <w:textAlignment w:val="auto"/>
              <w:rPr>
                <w:rFonts w:eastAsia="標楷體"/>
                <w:color w:val="000000"/>
                <w:szCs w:val="24"/>
              </w:rPr>
            </w:pPr>
            <w:r w:rsidRPr="00FF4AC4">
              <w:rPr>
                <w:rFonts w:eastAsia="標楷體"/>
                <w:bCs/>
                <w:color w:val="000000"/>
                <w:szCs w:val="24"/>
              </w:rPr>
              <w:t>土壤硬度</w:t>
            </w:r>
            <w:r w:rsidRPr="00FF4AC4">
              <w:rPr>
                <w:rFonts w:eastAsia="標楷體"/>
                <w:bCs/>
                <w:color w:val="000000"/>
                <w:szCs w:val="24"/>
              </w:rPr>
              <w:t xml:space="preserve"> </w:t>
            </w:r>
          </w:p>
        </w:tc>
        <w:tc>
          <w:tcPr>
            <w:tcW w:w="1686" w:type="pct"/>
            <w:tcBorders>
              <w:top w:val="outset" w:sz="6" w:space="0" w:color="3E572A"/>
              <w:left w:val="outset" w:sz="6" w:space="0" w:color="3E572A"/>
              <w:bottom w:val="outset" w:sz="6" w:space="0" w:color="3E572A"/>
              <w:right w:val="outset" w:sz="6" w:space="0" w:color="3E572A"/>
            </w:tcBorders>
            <w:shd w:val="clear" w:color="auto" w:fill="auto"/>
          </w:tcPr>
          <w:p w:rsidR="00103A09" w:rsidRPr="00FF4AC4" w:rsidRDefault="00103A09" w:rsidP="00100B5F">
            <w:pPr>
              <w:widowControl/>
              <w:adjustRightInd/>
              <w:spacing w:before="100" w:beforeAutospacing="1" w:after="100" w:afterAutospacing="1" w:line="360" w:lineRule="auto"/>
              <w:jc w:val="center"/>
              <w:textAlignment w:val="auto"/>
              <w:rPr>
                <w:rFonts w:eastAsia="標楷體"/>
                <w:color w:val="000000"/>
                <w:szCs w:val="24"/>
              </w:rPr>
            </w:pPr>
            <w:r w:rsidRPr="00FF4AC4">
              <w:rPr>
                <w:rFonts w:eastAsia="標楷體"/>
                <w:color w:val="000000"/>
                <w:szCs w:val="24"/>
              </w:rPr>
              <w:t>植物生育情形</w:t>
            </w:r>
            <w:r w:rsidRPr="00FF4AC4">
              <w:rPr>
                <w:rFonts w:eastAsia="標楷體"/>
                <w:color w:val="000000"/>
                <w:szCs w:val="24"/>
              </w:rPr>
              <w:t xml:space="preserve"> </w:t>
            </w:r>
          </w:p>
        </w:tc>
        <w:tc>
          <w:tcPr>
            <w:tcW w:w="2384" w:type="pct"/>
            <w:tcBorders>
              <w:top w:val="outset" w:sz="6" w:space="0" w:color="3E572A"/>
              <w:left w:val="outset" w:sz="6" w:space="0" w:color="3E572A"/>
              <w:bottom w:val="outset" w:sz="6" w:space="0" w:color="3E572A"/>
              <w:right w:val="outset" w:sz="6" w:space="0" w:color="3E572A"/>
            </w:tcBorders>
            <w:shd w:val="clear" w:color="auto" w:fill="auto"/>
          </w:tcPr>
          <w:p w:rsidR="00103A09" w:rsidRPr="00FF4AC4" w:rsidRDefault="00103A09" w:rsidP="00100B5F">
            <w:pPr>
              <w:widowControl/>
              <w:adjustRightInd/>
              <w:spacing w:before="100" w:beforeAutospacing="1" w:after="100" w:afterAutospacing="1" w:line="360" w:lineRule="auto"/>
              <w:jc w:val="center"/>
              <w:textAlignment w:val="auto"/>
              <w:rPr>
                <w:rFonts w:eastAsia="標楷體"/>
                <w:color w:val="000000"/>
                <w:szCs w:val="24"/>
              </w:rPr>
            </w:pPr>
            <w:r w:rsidRPr="00FF4AC4">
              <w:rPr>
                <w:rFonts w:eastAsia="標楷體"/>
                <w:color w:val="000000"/>
                <w:szCs w:val="24"/>
              </w:rPr>
              <w:t>配合處理方法</w:t>
            </w:r>
            <w:r w:rsidRPr="00FF4AC4">
              <w:rPr>
                <w:rFonts w:eastAsia="標楷體"/>
                <w:color w:val="000000"/>
                <w:szCs w:val="24"/>
              </w:rPr>
              <w:t xml:space="preserve"> </w:t>
            </w:r>
          </w:p>
        </w:tc>
      </w:tr>
      <w:tr w:rsidR="00103A09" w:rsidRPr="007964A9" w:rsidTr="00100B5F">
        <w:trPr>
          <w:tblCellSpacing w:w="7" w:type="dxa"/>
          <w:jc w:val="center"/>
        </w:trPr>
        <w:tc>
          <w:tcPr>
            <w:tcW w:w="895"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center"/>
              <w:textAlignment w:val="auto"/>
              <w:rPr>
                <w:rFonts w:eastAsia="標楷體"/>
                <w:color w:val="000000"/>
                <w:szCs w:val="24"/>
              </w:rPr>
            </w:pPr>
            <w:r w:rsidRPr="007964A9">
              <w:rPr>
                <w:rFonts w:eastAsia="標楷體"/>
                <w:color w:val="000000"/>
                <w:szCs w:val="24"/>
              </w:rPr>
              <w:t>&lt;10 mm</w:t>
            </w:r>
          </w:p>
        </w:tc>
        <w:tc>
          <w:tcPr>
            <w:tcW w:w="1686" w:type="pct"/>
            <w:tcBorders>
              <w:top w:val="outset" w:sz="6" w:space="0" w:color="3E572A"/>
              <w:left w:val="outset" w:sz="6" w:space="0" w:color="3E572A"/>
              <w:bottom w:val="outset" w:sz="6" w:space="0" w:color="3E572A"/>
              <w:right w:val="outset" w:sz="6" w:space="0" w:color="3E572A"/>
            </w:tcBorders>
            <w:shd w:val="clear" w:color="auto" w:fill="auto"/>
          </w:tcPr>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因乾燥而植物生育不良。</w:t>
            </w:r>
            <w:r w:rsidRPr="007964A9">
              <w:rPr>
                <w:rFonts w:eastAsia="標楷體"/>
                <w:color w:val="000000"/>
                <w:szCs w:val="24"/>
              </w:rPr>
              <w:t xml:space="preserve"> </w:t>
            </w:r>
          </w:p>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坡面未整理或大於安息角時，易生崩落。</w:t>
            </w:r>
          </w:p>
        </w:tc>
        <w:tc>
          <w:tcPr>
            <w:tcW w:w="2384" w:type="pct"/>
            <w:tcBorders>
              <w:top w:val="outset" w:sz="6" w:space="0" w:color="3E572A"/>
              <w:left w:val="outset" w:sz="6" w:space="0" w:color="3E572A"/>
              <w:bottom w:val="outset" w:sz="6" w:space="0" w:color="3E572A"/>
              <w:right w:val="outset" w:sz="6" w:space="0" w:color="3E572A"/>
            </w:tcBorders>
            <w:shd w:val="clear" w:color="auto" w:fill="auto"/>
          </w:tcPr>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以覆蓋稻草蓆等防止乾燥措施。</w:t>
            </w:r>
          </w:p>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固定框客土植生。</w:t>
            </w:r>
          </w:p>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種子噴播後覆稻草蓆。</w:t>
            </w:r>
          </w:p>
        </w:tc>
      </w:tr>
      <w:tr w:rsidR="00103A09" w:rsidRPr="007964A9" w:rsidTr="00100B5F">
        <w:trPr>
          <w:tblCellSpacing w:w="7" w:type="dxa"/>
          <w:jc w:val="center"/>
        </w:trPr>
        <w:tc>
          <w:tcPr>
            <w:tcW w:w="895"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center"/>
              <w:textAlignment w:val="auto"/>
              <w:rPr>
                <w:rFonts w:eastAsia="標楷體"/>
                <w:color w:val="000000"/>
                <w:szCs w:val="24"/>
              </w:rPr>
            </w:pPr>
            <w:r w:rsidRPr="007964A9">
              <w:rPr>
                <w:rFonts w:eastAsia="標楷體"/>
                <w:color w:val="000000"/>
                <w:szCs w:val="24"/>
              </w:rPr>
              <w:t>10</w:t>
            </w:r>
            <w:r w:rsidRPr="007964A9">
              <w:rPr>
                <w:rFonts w:eastAsia="標楷體"/>
                <w:color w:val="000000"/>
                <w:szCs w:val="24"/>
              </w:rPr>
              <w:t>～</w:t>
            </w:r>
            <w:r w:rsidRPr="007964A9">
              <w:rPr>
                <w:rFonts w:eastAsia="標楷體"/>
                <w:color w:val="000000"/>
                <w:szCs w:val="24"/>
              </w:rPr>
              <w:t>25 mm</w:t>
            </w:r>
          </w:p>
        </w:tc>
        <w:tc>
          <w:tcPr>
            <w:tcW w:w="1686"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both"/>
              <w:textAlignment w:val="auto"/>
              <w:rPr>
                <w:rFonts w:eastAsia="標楷體"/>
                <w:color w:val="000000"/>
                <w:szCs w:val="24"/>
              </w:rPr>
            </w:pPr>
            <w:r w:rsidRPr="007964A9">
              <w:rPr>
                <w:rFonts w:eastAsia="標楷體"/>
                <w:color w:val="000000"/>
                <w:szCs w:val="24"/>
              </w:rPr>
              <w:t>根系伸展良好。</w:t>
            </w:r>
          </w:p>
          <w:p w:rsidR="00103A09" w:rsidRPr="007964A9" w:rsidRDefault="00103A09" w:rsidP="00100B5F">
            <w:pPr>
              <w:widowControl/>
              <w:adjustRightInd/>
              <w:snapToGrid w:val="0"/>
              <w:spacing w:line="400" w:lineRule="exact"/>
              <w:jc w:val="both"/>
              <w:textAlignment w:val="auto"/>
              <w:rPr>
                <w:rFonts w:eastAsia="標楷體"/>
                <w:color w:val="000000"/>
                <w:szCs w:val="24"/>
              </w:rPr>
            </w:pPr>
            <w:r w:rsidRPr="007964A9">
              <w:rPr>
                <w:rFonts w:eastAsia="標楷體"/>
                <w:color w:val="000000"/>
                <w:szCs w:val="24"/>
              </w:rPr>
              <w:t>種子發芽及生育良好。</w:t>
            </w:r>
          </w:p>
        </w:tc>
        <w:tc>
          <w:tcPr>
            <w:tcW w:w="2384" w:type="pct"/>
            <w:tcBorders>
              <w:top w:val="outset" w:sz="6" w:space="0" w:color="3E572A"/>
              <w:left w:val="outset" w:sz="6" w:space="0" w:color="3E572A"/>
              <w:bottom w:val="outset" w:sz="6" w:space="0" w:color="3E572A"/>
              <w:right w:val="outset" w:sz="6" w:space="0" w:color="3E572A"/>
            </w:tcBorders>
            <w:shd w:val="clear" w:color="auto" w:fill="auto"/>
          </w:tcPr>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可栽植木本植物，植生方法可用種子噴植法、植生帶、土壤帶、鋪網客土噴植等方法。</w:t>
            </w:r>
          </w:p>
        </w:tc>
      </w:tr>
      <w:tr w:rsidR="00103A09" w:rsidRPr="007964A9" w:rsidTr="00100B5F">
        <w:trPr>
          <w:trHeight w:val="2174"/>
          <w:tblCellSpacing w:w="7" w:type="dxa"/>
          <w:jc w:val="center"/>
        </w:trPr>
        <w:tc>
          <w:tcPr>
            <w:tcW w:w="895"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center"/>
              <w:textAlignment w:val="auto"/>
              <w:rPr>
                <w:rFonts w:eastAsia="標楷體"/>
                <w:color w:val="000000"/>
                <w:szCs w:val="24"/>
              </w:rPr>
            </w:pPr>
            <w:r w:rsidRPr="007964A9">
              <w:rPr>
                <w:rFonts w:eastAsia="標楷體"/>
                <w:color w:val="000000"/>
                <w:szCs w:val="24"/>
              </w:rPr>
              <w:t>25</w:t>
            </w:r>
            <w:r w:rsidRPr="007964A9">
              <w:rPr>
                <w:rFonts w:eastAsia="標楷體"/>
                <w:color w:val="000000"/>
                <w:szCs w:val="24"/>
              </w:rPr>
              <w:t>～</w:t>
            </w:r>
            <w:r w:rsidRPr="007964A9">
              <w:rPr>
                <w:rFonts w:eastAsia="標楷體"/>
                <w:color w:val="000000"/>
                <w:szCs w:val="24"/>
              </w:rPr>
              <w:t>30 mm</w:t>
            </w:r>
          </w:p>
        </w:tc>
        <w:tc>
          <w:tcPr>
            <w:tcW w:w="1686"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both"/>
              <w:textAlignment w:val="auto"/>
              <w:rPr>
                <w:rFonts w:eastAsia="標楷體"/>
                <w:color w:val="000000"/>
                <w:szCs w:val="24"/>
              </w:rPr>
            </w:pPr>
            <w:r w:rsidRPr="007964A9">
              <w:rPr>
                <w:rFonts w:eastAsia="標楷體"/>
                <w:color w:val="000000"/>
                <w:szCs w:val="24"/>
              </w:rPr>
              <w:t>根系生長受阻。</w:t>
            </w:r>
          </w:p>
          <w:p w:rsidR="00103A09" w:rsidRPr="007964A9" w:rsidRDefault="00103A09" w:rsidP="00100B5F">
            <w:pPr>
              <w:widowControl/>
              <w:adjustRightInd/>
              <w:snapToGrid w:val="0"/>
              <w:spacing w:line="400" w:lineRule="exact"/>
              <w:jc w:val="both"/>
              <w:textAlignment w:val="auto"/>
              <w:rPr>
                <w:rFonts w:eastAsia="標楷體"/>
                <w:color w:val="000000"/>
                <w:szCs w:val="24"/>
              </w:rPr>
            </w:pPr>
            <w:r w:rsidRPr="007964A9">
              <w:rPr>
                <w:rFonts w:eastAsia="標楷體"/>
                <w:color w:val="000000"/>
                <w:szCs w:val="24"/>
              </w:rPr>
              <w:t>植物生育不良。</w:t>
            </w:r>
          </w:p>
        </w:tc>
        <w:tc>
          <w:tcPr>
            <w:tcW w:w="2384" w:type="pct"/>
            <w:tcBorders>
              <w:top w:val="outset" w:sz="6" w:space="0" w:color="3E572A"/>
              <w:left w:val="outset" w:sz="6" w:space="0" w:color="3E572A"/>
              <w:bottom w:val="outset" w:sz="6" w:space="0" w:color="3E572A"/>
              <w:right w:val="outset" w:sz="6" w:space="0" w:color="3E572A"/>
            </w:tcBorders>
            <w:shd w:val="clear" w:color="auto" w:fill="auto"/>
          </w:tcPr>
          <w:p w:rsidR="00103A09" w:rsidRPr="007964A9" w:rsidRDefault="00103A09" w:rsidP="00103A09">
            <w:pPr>
              <w:widowControl/>
              <w:adjustRightInd/>
              <w:snapToGrid w:val="0"/>
              <w:spacing w:line="400" w:lineRule="exact"/>
              <w:textAlignment w:val="auto"/>
              <w:rPr>
                <w:rFonts w:eastAsia="標楷體"/>
                <w:color w:val="000000"/>
                <w:szCs w:val="24"/>
              </w:rPr>
            </w:pPr>
            <w:r w:rsidRPr="007964A9">
              <w:rPr>
                <w:rFonts w:eastAsia="標楷體"/>
                <w:color w:val="000000"/>
                <w:szCs w:val="24"/>
              </w:rPr>
              <w:t>以鑽孔或挖植溝等改善土壤硬度。</w:t>
            </w:r>
            <w:r w:rsidRPr="007964A9">
              <w:rPr>
                <w:rFonts w:eastAsia="標楷體"/>
                <w:color w:val="000000"/>
                <w:szCs w:val="24"/>
              </w:rPr>
              <w:t xml:space="preserve"> </w:t>
            </w:r>
            <w:r w:rsidRPr="007964A9">
              <w:rPr>
                <w:rFonts w:eastAsia="標楷體"/>
                <w:color w:val="000000"/>
                <w:szCs w:val="24"/>
              </w:rPr>
              <w:t>避免採用栽植、種子撒播及埋幹等植生方法。</w:t>
            </w:r>
          </w:p>
          <w:p w:rsidR="00103A09" w:rsidRPr="007964A9" w:rsidRDefault="00103A09" w:rsidP="00103A09">
            <w:pPr>
              <w:widowControl/>
              <w:adjustRightInd/>
              <w:snapToGrid w:val="0"/>
              <w:spacing w:line="400" w:lineRule="exact"/>
              <w:textAlignment w:val="auto"/>
              <w:rPr>
                <w:rFonts w:eastAsia="標楷體"/>
                <w:color w:val="000000"/>
                <w:szCs w:val="24"/>
              </w:rPr>
            </w:pPr>
            <w:r w:rsidRPr="007964A9">
              <w:rPr>
                <w:rFonts w:eastAsia="標楷體"/>
                <w:color w:val="000000"/>
                <w:szCs w:val="24"/>
              </w:rPr>
              <w:t>宜用鑽孔後種子噴播或厚層客土後鋪植生帶、鋪網客土噴植、固定框客土植生等。</w:t>
            </w:r>
          </w:p>
        </w:tc>
      </w:tr>
      <w:tr w:rsidR="00103A09" w:rsidRPr="007964A9" w:rsidTr="00100B5F">
        <w:trPr>
          <w:tblCellSpacing w:w="7" w:type="dxa"/>
          <w:jc w:val="center"/>
        </w:trPr>
        <w:tc>
          <w:tcPr>
            <w:tcW w:w="895"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center"/>
              <w:textAlignment w:val="auto"/>
              <w:rPr>
                <w:rFonts w:eastAsia="標楷體"/>
                <w:color w:val="000000"/>
                <w:szCs w:val="24"/>
              </w:rPr>
            </w:pPr>
            <w:r w:rsidRPr="007964A9">
              <w:rPr>
                <w:rFonts w:eastAsia="標楷體"/>
                <w:color w:val="000000"/>
                <w:szCs w:val="24"/>
              </w:rPr>
              <w:t>&gt;30 mm</w:t>
            </w:r>
          </w:p>
        </w:tc>
        <w:tc>
          <w:tcPr>
            <w:tcW w:w="1686" w:type="pct"/>
            <w:tcBorders>
              <w:top w:val="outset" w:sz="6" w:space="0" w:color="3E572A"/>
              <w:left w:val="outset" w:sz="6" w:space="0" w:color="3E572A"/>
              <w:bottom w:val="outset" w:sz="6" w:space="0" w:color="3E572A"/>
              <w:right w:val="outset" w:sz="6" w:space="0" w:color="3E572A"/>
            </w:tcBorders>
            <w:shd w:val="clear" w:color="auto" w:fill="auto"/>
            <w:vAlign w:val="center"/>
          </w:tcPr>
          <w:p w:rsidR="00103A09" w:rsidRPr="007964A9" w:rsidRDefault="00103A09" w:rsidP="00100B5F">
            <w:pPr>
              <w:widowControl/>
              <w:adjustRightInd/>
              <w:snapToGrid w:val="0"/>
              <w:spacing w:line="400" w:lineRule="exact"/>
              <w:jc w:val="both"/>
              <w:textAlignment w:val="auto"/>
              <w:rPr>
                <w:rFonts w:eastAsia="標楷體"/>
                <w:color w:val="000000"/>
                <w:szCs w:val="24"/>
              </w:rPr>
            </w:pPr>
            <w:r w:rsidRPr="007964A9">
              <w:rPr>
                <w:rFonts w:eastAsia="標楷體"/>
                <w:color w:val="000000"/>
                <w:szCs w:val="24"/>
              </w:rPr>
              <w:t>植物生育困難。</w:t>
            </w:r>
          </w:p>
        </w:tc>
        <w:tc>
          <w:tcPr>
            <w:tcW w:w="2384" w:type="pct"/>
            <w:tcBorders>
              <w:top w:val="outset" w:sz="6" w:space="0" w:color="3E572A"/>
              <w:left w:val="outset" w:sz="6" w:space="0" w:color="3E572A"/>
              <w:bottom w:val="outset" w:sz="6" w:space="0" w:color="3E572A"/>
              <w:right w:val="outset" w:sz="6" w:space="0" w:color="3E572A"/>
            </w:tcBorders>
            <w:shd w:val="clear" w:color="auto" w:fill="auto"/>
          </w:tcPr>
          <w:p w:rsidR="00103A09" w:rsidRPr="007964A9" w:rsidRDefault="00103A09" w:rsidP="00100B5F">
            <w:pPr>
              <w:widowControl/>
              <w:adjustRightInd/>
              <w:snapToGrid w:val="0"/>
              <w:spacing w:line="400" w:lineRule="exact"/>
              <w:textAlignment w:val="auto"/>
              <w:rPr>
                <w:rFonts w:eastAsia="標楷體"/>
                <w:color w:val="000000"/>
                <w:szCs w:val="24"/>
              </w:rPr>
            </w:pPr>
            <w:r w:rsidRPr="007964A9">
              <w:rPr>
                <w:rFonts w:eastAsia="標楷體"/>
                <w:color w:val="000000"/>
                <w:szCs w:val="24"/>
              </w:rPr>
              <w:t>植生處理可使用鑽孔後客土噴植，蛇籠配合客土與型框噴土植生。</w:t>
            </w:r>
            <w:r w:rsidRPr="007964A9">
              <w:rPr>
                <w:rFonts w:eastAsia="標楷體"/>
                <w:color w:val="000000"/>
                <w:szCs w:val="24"/>
              </w:rPr>
              <w:t xml:space="preserve"> </w:t>
            </w:r>
          </w:p>
        </w:tc>
      </w:tr>
    </w:tbl>
    <w:p w:rsidR="00A91132" w:rsidRDefault="00103A09" w:rsidP="00A77A79">
      <w:pPr>
        <w:pStyle w:val="a3"/>
        <w:numPr>
          <w:ilvl w:val="0"/>
          <w:numId w:val="19"/>
        </w:numPr>
        <w:snapToGrid w:val="0"/>
        <w:spacing w:beforeLines="50" w:line="360" w:lineRule="auto"/>
        <w:ind w:left="142" w:firstLine="443"/>
        <w:rPr>
          <w:rFonts w:ascii="Times New Roman" w:eastAsia="標楷體" w:hAnsi="Times New Roman"/>
          <w:color w:val="000000"/>
        </w:rPr>
      </w:pPr>
      <w:r w:rsidRPr="007964A9">
        <w:rPr>
          <w:rFonts w:ascii="Times New Roman" w:eastAsia="標楷體" w:hAnsi="Times New Roman"/>
          <w:color w:val="000000"/>
        </w:rPr>
        <w:lastRenderedPageBreak/>
        <w:t>栽植後維護管理之方式</w:t>
      </w:r>
    </w:p>
    <w:p w:rsidR="00103A09" w:rsidRDefault="00A91132" w:rsidP="00A77A79">
      <w:pPr>
        <w:pStyle w:val="a3"/>
        <w:snapToGrid w:val="0"/>
        <w:spacing w:beforeLines="50" w:line="360" w:lineRule="auto"/>
        <w:ind w:leftChars="59" w:left="142" w:firstLineChars="200" w:firstLine="480"/>
        <w:rPr>
          <w:rFonts w:ascii="Times New Roman" w:eastAsia="標楷體" w:hAnsi="Times New Roman"/>
          <w:color w:val="000000"/>
        </w:rPr>
      </w:pPr>
      <w:r>
        <w:rPr>
          <w:rFonts w:ascii="Times New Roman" w:eastAsia="標楷體" w:hAnsi="Times New Roman" w:hint="eastAsia"/>
          <w:color w:val="000000"/>
        </w:rPr>
        <w:t>維護管理</w:t>
      </w:r>
      <w:r w:rsidR="00103A09" w:rsidRPr="007964A9">
        <w:rPr>
          <w:rFonts w:ascii="Times New Roman" w:eastAsia="標楷體" w:hAnsi="Times New Roman"/>
          <w:color w:val="000000"/>
        </w:rPr>
        <w:t>主要為灌水、除草及病蟲害防治維護方式、難易程度、肥料需求及施肥方法等</w:t>
      </w:r>
      <w:r>
        <w:rPr>
          <w:rFonts w:ascii="Times New Roman" w:eastAsia="標楷體" w:hAnsi="Times New Roman" w:hint="eastAsia"/>
          <w:color w:val="000000"/>
        </w:rPr>
        <w:t>，</w:t>
      </w:r>
      <w:r w:rsidR="00103A09" w:rsidRPr="007964A9">
        <w:rPr>
          <w:rFonts w:ascii="Times New Roman" w:eastAsia="標楷體" w:hAnsi="Times New Roman"/>
          <w:color w:val="000000"/>
        </w:rPr>
        <w:t>社區林業生態綠化管理省工省事為特徵，惟植栽後</w:t>
      </w:r>
      <w:r w:rsidR="00103A09" w:rsidRPr="007964A9">
        <w:rPr>
          <w:rFonts w:ascii="Times New Roman" w:eastAsia="標楷體" w:hAnsi="Times New Roman"/>
          <w:color w:val="000000"/>
        </w:rPr>
        <w:t>2-3</w:t>
      </w:r>
      <w:r w:rsidR="00103A09" w:rsidRPr="007964A9">
        <w:rPr>
          <w:rFonts w:ascii="Times New Roman" w:eastAsia="標楷體" w:hAnsi="Times New Roman"/>
          <w:color w:val="000000"/>
        </w:rPr>
        <w:t>年間仍需一定程度之管理作業</w:t>
      </w:r>
      <w:r w:rsidR="00103A09" w:rsidRPr="007964A9">
        <w:rPr>
          <w:rFonts w:ascii="Times New Roman" w:eastAsia="標楷體" w:hAnsi="Times New Roman"/>
          <w:color w:val="000000"/>
        </w:rPr>
        <w:t>(</w:t>
      </w:r>
      <w:r w:rsidR="00103A09" w:rsidRPr="007964A9">
        <w:rPr>
          <w:rFonts w:ascii="Times New Roman" w:eastAsia="標楷體" w:hAnsi="Times New Roman"/>
          <w:color w:val="000000"/>
        </w:rPr>
        <w:t>表</w:t>
      </w:r>
      <w:r w:rsidR="00103A09" w:rsidRPr="007964A9">
        <w:rPr>
          <w:rFonts w:ascii="Times New Roman" w:eastAsia="標楷體" w:hAnsi="Times New Roman"/>
          <w:color w:val="000000"/>
        </w:rPr>
        <w:t>11)</w:t>
      </w:r>
      <w:r w:rsidR="00103A09" w:rsidRPr="007964A9">
        <w:rPr>
          <w:rFonts w:ascii="Times New Roman" w:eastAsia="標楷體" w:hAnsi="Times New Roman"/>
          <w:color w:val="000000"/>
        </w:rPr>
        <w:t>。主要工作為灌水、除草及病蟲害防治維護方式、難易程度、肥料需求及施肥方法等加以重點說明，以做為將來居民在維護管理上之參考。</w:t>
      </w:r>
      <w:r w:rsidR="00103A09">
        <w:rPr>
          <w:rFonts w:ascii="Times New Roman" w:eastAsia="標楷體" w:hAnsi="Times New Roman" w:hint="eastAsia"/>
          <w:color w:val="000000"/>
        </w:rPr>
        <w:br/>
      </w:r>
    </w:p>
    <w:p w:rsidR="00103A09" w:rsidRPr="007964A9" w:rsidRDefault="00103A09" w:rsidP="00A77A79">
      <w:pPr>
        <w:pStyle w:val="a3"/>
        <w:snapToGrid w:val="0"/>
        <w:spacing w:beforeLines="50" w:line="360" w:lineRule="auto"/>
        <w:rPr>
          <w:rFonts w:ascii="Times New Roman" w:eastAsia="標楷體" w:hAnsi="Times New Roman"/>
          <w:color w:val="000000"/>
          <w:szCs w:val="24"/>
        </w:rPr>
      </w:pPr>
    </w:p>
    <w:p w:rsidR="00103A09" w:rsidRPr="007964A9" w:rsidRDefault="00103A09" w:rsidP="00103A09">
      <w:pPr>
        <w:tabs>
          <w:tab w:val="num" w:pos="720"/>
        </w:tabs>
        <w:spacing w:line="360" w:lineRule="auto"/>
        <w:ind w:firstLine="533"/>
        <w:jc w:val="center"/>
        <w:rPr>
          <w:rFonts w:eastAsia="標楷體"/>
          <w:color w:val="000000"/>
        </w:rPr>
      </w:pPr>
      <w:r w:rsidRPr="007964A9">
        <w:rPr>
          <w:rFonts w:eastAsia="標楷體"/>
          <w:color w:val="000000"/>
        </w:rPr>
        <w:t>表</w:t>
      </w:r>
      <w:r w:rsidRPr="007964A9">
        <w:rPr>
          <w:rFonts w:eastAsia="標楷體"/>
          <w:color w:val="000000"/>
        </w:rPr>
        <w:t xml:space="preserve">11. </w:t>
      </w:r>
      <w:r w:rsidRPr="007964A9">
        <w:rPr>
          <w:rFonts w:eastAsia="標楷體"/>
          <w:color w:val="000000"/>
        </w:rPr>
        <w:t>植栽維護管理時間表</w:t>
      </w:r>
      <w:r w:rsidRPr="007964A9">
        <w:rPr>
          <w:rFonts w:eastAsia="標楷體"/>
          <w:color w:val="000000"/>
          <w:szCs w:val="24"/>
        </w:rPr>
        <w:t>(</w:t>
      </w:r>
      <w:r w:rsidRPr="007964A9">
        <w:rPr>
          <w:rFonts w:eastAsia="標楷體"/>
          <w:color w:val="000000"/>
          <w:szCs w:val="24"/>
        </w:rPr>
        <w:t>參考工業區綠化技術手冊，</w:t>
      </w:r>
      <w:r w:rsidRPr="007964A9">
        <w:rPr>
          <w:rFonts w:eastAsia="標楷體"/>
          <w:color w:val="000000"/>
          <w:szCs w:val="24"/>
        </w:rPr>
        <w:t>2000)</w:t>
      </w:r>
    </w:p>
    <w:tbl>
      <w:tblPr>
        <w:tblW w:w="9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361"/>
        <w:gridCol w:w="871"/>
        <w:gridCol w:w="401"/>
        <w:gridCol w:w="401"/>
        <w:gridCol w:w="496"/>
        <w:gridCol w:w="402"/>
        <w:gridCol w:w="402"/>
        <w:gridCol w:w="402"/>
        <w:gridCol w:w="402"/>
        <w:gridCol w:w="402"/>
        <w:gridCol w:w="402"/>
        <w:gridCol w:w="402"/>
        <w:gridCol w:w="402"/>
        <w:gridCol w:w="402"/>
        <w:gridCol w:w="818"/>
        <w:gridCol w:w="1422"/>
      </w:tblGrid>
      <w:tr w:rsidR="00103A09" w:rsidRPr="002849ED" w:rsidTr="00100B5F">
        <w:trPr>
          <w:jc w:val="center"/>
        </w:trPr>
        <w:tc>
          <w:tcPr>
            <w:tcW w:w="616" w:type="dxa"/>
            <w:vMerge w:val="restart"/>
          </w:tcPr>
          <w:p w:rsidR="00103A09" w:rsidRPr="002849ED" w:rsidRDefault="00103A09" w:rsidP="00100B5F">
            <w:pPr>
              <w:jc w:val="center"/>
              <w:rPr>
                <w:sz w:val="18"/>
                <w:szCs w:val="18"/>
              </w:rPr>
            </w:pPr>
            <w:r w:rsidRPr="002849ED">
              <w:rPr>
                <w:rFonts w:hint="eastAsia"/>
                <w:sz w:val="18"/>
                <w:szCs w:val="18"/>
              </w:rPr>
              <w:t>位置</w:t>
            </w:r>
          </w:p>
        </w:tc>
        <w:tc>
          <w:tcPr>
            <w:tcW w:w="1232" w:type="dxa"/>
            <w:gridSpan w:val="2"/>
            <w:vMerge w:val="restart"/>
          </w:tcPr>
          <w:p w:rsidR="00103A09" w:rsidRPr="002849ED" w:rsidRDefault="00103A09" w:rsidP="00100B5F">
            <w:pPr>
              <w:jc w:val="center"/>
              <w:rPr>
                <w:sz w:val="18"/>
                <w:szCs w:val="18"/>
              </w:rPr>
            </w:pPr>
            <w:r w:rsidRPr="002849ED">
              <w:rPr>
                <w:rFonts w:hint="eastAsia"/>
                <w:sz w:val="18"/>
                <w:szCs w:val="18"/>
              </w:rPr>
              <w:t>作業</w:t>
            </w:r>
          </w:p>
        </w:tc>
        <w:tc>
          <w:tcPr>
            <w:tcW w:w="5734" w:type="dxa"/>
            <w:gridSpan w:val="13"/>
          </w:tcPr>
          <w:p w:rsidR="00103A09" w:rsidRPr="002849ED" w:rsidRDefault="00103A09" w:rsidP="00100B5F">
            <w:pPr>
              <w:jc w:val="center"/>
              <w:rPr>
                <w:sz w:val="18"/>
                <w:szCs w:val="18"/>
              </w:rPr>
            </w:pPr>
            <w:r w:rsidRPr="002849ED">
              <w:rPr>
                <w:rFonts w:hint="eastAsia"/>
                <w:sz w:val="18"/>
                <w:szCs w:val="18"/>
              </w:rPr>
              <w:t>作業時期及次數</w:t>
            </w:r>
          </w:p>
        </w:tc>
        <w:tc>
          <w:tcPr>
            <w:tcW w:w="1422" w:type="dxa"/>
            <w:vMerge w:val="restart"/>
          </w:tcPr>
          <w:p w:rsidR="00103A09" w:rsidRPr="002849ED" w:rsidRDefault="00103A09" w:rsidP="00100B5F">
            <w:pPr>
              <w:jc w:val="center"/>
              <w:rPr>
                <w:sz w:val="18"/>
                <w:szCs w:val="18"/>
              </w:rPr>
            </w:pPr>
            <w:r w:rsidRPr="002849ED">
              <w:rPr>
                <w:rFonts w:hint="eastAsia"/>
                <w:sz w:val="18"/>
                <w:szCs w:val="18"/>
              </w:rPr>
              <w:t>摘要</w:t>
            </w:r>
          </w:p>
        </w:tc>
      </w:tr>
      <w:tr w:rsidR="00103A09" w:rsidRPr="002849ED" w:rsidTr="00100B5F">
        <w:trPr>
          <w:trHeight w:val="1231"/>
          <w:jc w:val="center"/>
        </w:trPr>
        <w:tc>
          <w:tcPr>
            <w:tcW w:w="616" w:type="dxa"/>
            <w:vMerge/>
          </w:tcPr>
          <w:p w:rsidR="00103A09" w:rsidRPr="002849ED" w:rsidRDefault="00103A09" w:rsidP="00100B5F">
            <w:pPr>
              <w:rPr>
                <w:sz w:val="16"/>
                <w:szCs w:val="16"/>
              </w:rPr>
            </w:pPr>
          </w:p>
        </w:tc>
        <w:tc>
          <w:tcPr>
            <w:tcW w:w="1232" w:type="dxa"/>
            <w:gridSpan w:val="2"/>
            <w:vMerge/>
          </w:tcPr>
          <w:p w:rsidR="00103A09" w:rsidRPr="002849ED" w:rsidRDefault="00103A09" w:rsidP="00100B5F">
            <w:pPr>
              <w:rPr>
                <w:sz w:val="16"/>
                <w:szCs w:val="16"/>
              </w:rPr>
            </w:pPr>
          </w:p>
        </w:tc>
        <w:tc>
          <w:tcPr>
            <w:tcW w:w="401" w:type="dxa"/>
          </w:tcPr>
          <w:p w:rsidR="00103A09" w:rsidRPr="002849ED" w:rsidRDefault="00103A09" w:rsidP="00100B5F">
            <w:pPr>
              <w:rPr>
                <w:sz w:val="14"/>
                <w:szCs w:val="14"/>
              </w:rPr>
            </w:pPr>
            <w:r w:rsidRPr="002849ED">
              <w:rPr>
                <w:rFonts w:hint="eastAsia"/>
                <w:sz w:val="14"/>
                <w:szCs w:val="14"/>
              </w:rPr>
              <w:t>4</w:t>
            </w:r>
          </w:p>
          <w:p w:rsidR="00103A09" w:rsidRPr="002849ED" w:rsidRDefault="00103A09" w:rsidP="00100B5F">
            <w:pPr>
              <w:rPr>
                <w:sz w:val="14"/>
                <w:szCs w:val="14"/>
              </w:rPr>
            </w:pPr>
            <w:r w:rsidRPr="002849ED">
              <w:rPr>
                <w:rFonts w:hint="eastAsia"/>
                <w:sz w:val="14"/>
                <w:szCs w:val="14"/>
              </w:rPr>
              <w:t>月</w:t>
            </w:r>
          </w:p>
        </w:tc>
        <w:tc>
          <w:tcPr>
            <w:tcW w:w="401" w:type="dxa"/>
          </w:tcPr>
          <w:p w:rsidR="00103A09" w:rsidRPr="002849ED" w:rsidRDefault="00103A09" w:rsidP="00100B5F">
            <w:pPr>
              <w:rPr>
                <w:sz w:val="14"/>
                <w:szCs w:val="14"/>
              </w:rPr>
            </w:pPr>
            <w:r w:rsidRPr="002849ED">
              <w:rPr>
                <w:rFonts w:hint="eastAsia"/>
                <w:sz w:val="14"/>
                <w:szCs w:val="14"/>
              </w:rPr>
              <w:t>5</w:t>
            </w:r>
          </w:p>
          <w:p w:rsidR="00103A09" w:rsidRPr="002849ED" w:rsidRDefault="00103A09" w:rsidP="00100B5F">
            <w:pPr>
              <w:rPr>
                <w:sz w:val="14"/>
                <w:szCs w:val="14"/>
              </w:rPr>
            </w:pPr>
            <w:r w:rsidRPr="002849ED">
              <w:rPr>
                <w:rFonts w:hint="eastAsia"/>
                <w:sz w:val="14"/>
                <w:szCs w:val="14"/>
              </w:rPr>
              <w:t>月</w:t>
            </w:r>
          </w:p>
        </w:tc>
        <w:tc>
          <w:tcPr>
            <w:tcW w:w="496" w:type="dxa"/>
          </w:tcPr>
          <w:p w:rsidR="00103A09" w:rsidRPr="002849ED" w:rsidRDefault="00103A09" w:rsidP="00100B5F">
            <w:pPr>
              <w:rPr>
                <w:sz w:val="14"/>
                <w:szCs w:val="14"/>
              </w:rPr>
            </w:pPr>
            <w:r w:rsidRPr="002849ED">
              <w:rPr>
                <w:rFonts w:hint="eastAsia"/>
                <w:sz w:val="14"/>
                <w:szCs w:val="14"/>
              </w:rPr>
              <w:t>6</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7</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8</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9</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10</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11</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12</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1</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2</w:t>
            </w:r>
          </w:p>
          <w:p w:rsidR="00103A09" w:rsidRPr="002849ED" w:rsidRDefault="00103A09" w:rsidP="00100B5F">
            <w:pPr>
              <w:rPr>
                <w:sz w:val="14"/>
                <w:szCs w:val="14"/>
              </w:rPr>
            </w:pPr>
            <w:r w:rsidRPr="002849ED">
              <w:rPr>
                <w:rFonts w:hint="eastAsia"/>
                <w:sz w:val="14"/>
                <w:szCs w:val="14"/>
              </w:rPr>
              <w:t>月</w:t>
            </w:r>
          </w:p>
        </w:tc>
        <w:tc>
          <w:tcPr>
            <w:tcW w:w="402" w:type="dxa"/>
          </w:tcPr>
          <w:p w:rsidR="00103A09" w:rsidRPr="002849ED" w:rsidRDefault="00103A09" w:rsidP="00100B5F">
            <w:pPr>
              <w:rPr>
                <w:sz w:val="14"/>
                <w:szCs w:val="14"/>
              </w:rPr>
            </w:pPr>
            <w:r w:rsidRPr="002849ED">
              <w:rPr>
                <w:rFonts w:hint="eastAsia"/>
                <w:sz w:val="14"/>
                <w:szCs w:val="14"/>
              </w:rPr>
              <w:t>3</w:t>
            </w:r>
          </w:p>
          <w:p w:rsidR="00103A09" w:rsidRPr="002849ED" w:rsidRDefault="00103A09" w:rsidP="00100B5F">
            <w:pPr>
              <w:rPr>
                <w:sz w:val="14"/>
                <w:szCs w:val="14"/>
              </w:rPr>
            </w:pPr>
            <w:r w:rsidRPr="002849ED">
              <w:rPr>
                <w:rFonts w:hint="eastAsia"/>
                <w:sz w:val="14"/>
                <w:szCs w:val="14"/>
              </w:rPr>
              <w:t>月</w:t>
            </w:r>
          </w:p>
        </w:tc>
        <w:tc>
          <w:tcPr>
            <w:tcW w:w="818" w:type="dxa"/>
          </w:tcPr>
          <w:p w:rsidR="00103A09" w:rsidRPr="002849ED" w:rsidRDefault="00103A09" w:rsidP="00100B5F">
            <w:pPr>
              <w:rPr>
                <w:sz w:val="16"/>
                <w:szCs w:val="16"/>
              </w:rPr>
            </w:pPr>
            <w:r w:rsidRPr="002849ED">
              <w:rPr>
                <w:rFonts w:hint="eastAsia"/>
                <w:sz w:val="16"/>
                <w:szCs w:val="16"/>
              </w:rPr>
              <w:t>年間作業次數</w:t>
            </w:r>
          </w:p>
        </w:tc>
        <w:tc>
          <w:tcPr>
            <w:tcW w:w="1422" w:type="dxa"/>
            <w:vMerge/>
          </w:tcPr>
          <w:p w:rsidR="00103A09" w:rsidRPr="002849ED" w:rsidRDefault="00103A09" w:rsidP="00100B5F">
            <w:pPr>
              <w:rPr>
                <w:sz w:val="16"/>
                <w:szCs w:val="16"/>
              </w:rPr>
            </w:pPr>
          </w:p>
        </w:tc>
      </w:tr>
      <w:tr w:rsidR="00103A09" w:rsidRPr="002849ED" w:rsidTr="00100B5F">
        <w:trPr>
          <w:jc w:val="center"/>
        </w:trPr>
        <w:tc>
          <w:tcPr>
            <w:tcW w:w="616" w:type="dxa"/>
            <w:vMerge w:val="restart"/>
          </w:tcPr>
          <w:p w:rsidR="00103A09" w:rsidRPr="002849ED" w:rsidRDefault="00103A09" w:rsidP="00100B5F">
            <w:pPr>
              <w:spacing w:line="240" w:lineRule="exact"/>
              <w:jc w:val="center"/>
              <w:rPr>
                <w:sz w:val="16"/>
                <w:szCs w:val="16"/>
              </w:rPr>
            </w:pPr>
          </w:p>
          <w:p w:rsidR="00103A09" w:rsidRPr="002849ED" w:rsidRDefault="00103A09" w:rsidP="00100B5F">
            <w:pPr>
              <w:spacing w:line="240" w:lineRule="exact"/>
              <w:jc w:val="center"/>
              <w:rPr>
                <w:sz w:val="16"/>
                <w:szCs w:val="16"/>
              </w:rPr>
            </w:pPr>
          </w:p>
          <w:p w:rsidR="00103A09" w:rsidRPr="002849ED" w:rsidRDefault="00103A09" w:rsidP="00100B5F">
            <w:pPr>
              <w:spacing w:line="240" w:lineRule="exact"/>
              <w:jc w:val="center"/>
              <w:rPr>
                <w:sz w:val="16"/>
                <w:szCs w:val="16"/>
              </w:rPr>
            </w:pPr>
          </w:p>
          <w:p w:rsidR="00103A09" w:rsidRPr="002849ED" w:rsidRDefault="00103A09" w:rsidP="00100B5F">
            <w:pPr>
              <w:spacing w:line="240" w:lineRule="exact"/>
              <w:jc w:val="center"/>
              <w:rPr>
                <w:sz w:val="16"/>
                <w:szCs w:val="16"/>
              </w:rPr>
            </w:pPr>
          </w:p>
          <w:p w:rsidR="00103A09" w:rsidRPr="002849ED" w:rsidRDefault="00103A09" w:rsidP="00100B5F">
            <w:pPr>
              <w:spacing w:line="240" w:lineRule="exact"/>
              <w:jc w:val="center"/>
              <w:rPr>
                <w:sz w:val="16"/>
                <w:szCs w:val="16"/>
              </w:rPr>
            </w:pPr>
          </w:p>
          <w:p w:rsidR="00103A09" w:rsidRPr="002849ED" w:rsidRDefault="00103A09" w:rsidP="00100B5F">
            <w:pPr>
              <w:spacing w:line="240" w:lineRule="exact"/>
              <w:jc w:val="center"/>
              <w:rPr>
                <w:sz w:val="16"/>
                <w:szCs w:val="16"/>
              </w:rPr>
            </w:pPr>
          </w:p>
          <w:p w:rsidR="00103A09" w:rsidRPr="002849ED" w:rsidRDefault="00103A09" w:rsidP="00100B5F">
            <w:pPr>
              <w:spacing w:line="240" w:lineRule="exact"/>
              <w:jc w:val="center"/>
              <w:rPr>
                <w:sz w:val="16"/>
                <w:szCs w:val="16"/>
              </w:rPr>
            </w:pPr>
            <w:r w:rsidRPr="002849ED">
              <w:rPr>
                <w:rFonts w:hint="eastAsia"/>
                <w:sz w:val="16"/>
                <w:szCs w:val="16"/>
              </w:rPr>
              <w:t>環</w:t>
            </w:r>
          </w:p>
          <w:p w:rsidR="00103A09" w:rsidRPr="002849ED" w:rsidRDefault="00103A09" w:rsidP="00100B5F">
            <w:pPr>
              <w:spacing w:line="240" w:lineRule="exact"/>
              <w:jc w:val="center"/>
              <w:rPr>
                <w:sz w:val="16"/>
                <w:szCs w:val="16"/>
              </w:rPr>
            </w:pPr>
            <w:r w:rsidRPr="002849ED">
              <w:rPr>
                <w:rFonts w:hint="eastAsia"/>
                <w:sz w:val="16"/>
                <w:szCs w:val="16"/>
              </w:rPr>
              <w:t>境</w:t>
            </w:r>
          </w:p>
          <w:p w:rsidR="00103A09" w:rsidRPr="002849ED" w:rsidRDefault="00103A09" w:rsidP="00100B5F">
            <w:pPr>
              <w:spacing w:line="240" w:lineRule="exact"/>
              <w:jc w:val="center"/>
              <w:rPr>
                <w:sz w:val="16"/>
                <w:szCs w:val="16"/>
              </w:rPr>
            </w:pPr>
            <w:r w:rsidRPr="002849ED">
              <w:rPr>
                <w:rFonts w:hint="eastAsia"/>
                <w:sz w:val="16"/>
                <w:szCs w:val="16"/>
              </w:rPr>
              <w:t>綠</w:t>
            </w:r>
          </w:p>
          <w:p w:rsidR="00103A09" w:rsidRPr="002849ED" w:rsidRDefault="00103A09" w:rsidP="00100B5F">
            <w:pPr>
              <w:spacing w:line="240" w:lineRule="exact"/>
              <w:jc w:val="center"/>
              <w:rPr>
                <w:sz w:val="16"/>
                <w:szCs w:val="16"/>
              </w:rPr>
            </w:pPr>
            <w:r w:rsidRPr="002849ED">
              <w:rPr>
                <w:rFonts w:hint="eastAsia"/>
                <w:sz w:val="16"/>
                <w:szCs w:val="16"/>
              </w:rPr>
              <w:t>帶</w:t>
            </w:r>
          </w:p>
        </w:tc>
        <w:tc>
          <w:tcPr>
            <w:tcW w:w="361" w:type="dxa"/>
            <w:vMerge w:val="restart"/>
          </w:tcPr>
          <w:p w:rsidR="00103A09" w:rsidRPr="002849ED" w:rsidRDefault="00103A09" w:rsidP="00100B5F">
            <w:pPr>
              <w:spacing w:line="240" w:lineRule="exact"/>
              <w:rPr>
                <w:sz w:val="16"/>
                <w:szCs w:val="16"/>
              </w:rPr>
            </w:pPr>
          </w:p>
          <w:p w:rsidR="00103A09" w:rsidRPr="002849ED" w:rsidRDefault="00103A09" w:rsidP="00100B5F">
            <w:pPr>
              <w:spacing w:line="240" w:lineRule="exact"/>
              <w:rPr>
                <w:sz w:val="16"/>
                <w:szCs w:val="16"/>
              </w:rPr>
            </w:pPr>
          </w:p>
          <w:p w:rsidR="00103A09" w:rsidRPr="002849ED" w:rsidRDefault="00103A09" w:rsidP="00100B5F">
            <w:pPr>
              <w:spacing w:line="240" w:lineRule="exact"/>
              <w:rPr>
                <w:sz w:val="16"/>
                <w:szCs w:val="16"/>
              </w:rPr>
            </w:pPr>
          </w:p>
          <w:p w:rsidR="00103A09" w:rsidRPr="002849ED" w:rsidRDefault="00103A09" w:rsidP="00100B5F">
            <w:pPr>
              <w:spacing w:line="240" w:lineRule="exact"/>
              <w:rPr>
                <w:sz w:val="16"/>
                <w:szCs w:val="16"/>
              </w:rPr>
            </w:pPr>
          </w:p>
          <w:p w:rsidR="00103A09" w:rsidRPr="002849ED" w:rsidRDefault="00103A09" w:rsidP="00100B5F">
            <w:pPr>
              <w:spacing w:line="240" w:lineRule="exact"/>
              <w:rPr>
                <w:sz w:val="16"/>
                <w:szCs w:val="16"/>
              </w:rPr>
            </w:pPr>
            <w:r w:rsidRPr="002849ED">
              <w:rPr>
                <w:rFonts w:hint="eastAsia"/>
                <w:sz w:val="16"/>
                <w:szCs w:val="16"/>
              </w:rPr>
              <w:t>喬木</w:t>
            </w:r>
          </w:p>
        </w:tc>
        <w:tc>
          <w:tcPr>
            <w:tcW w:w="871" w:type="dxa"/>
          </w:tcPr>
          <w:p w:rsidR="00103A09" w:rsidRPr="002849ED" w:rsidRDefault="00103A09" w:rsidP="00100B5F">
            <w:pPr>
              <w:spacing w:line="240" w:lineRule="exact"/>
              <w:rPr>
                <w:sz w:val="16"/>
                <w:szCs w:val="16"/>
              </w:rPr>
            </w:pPr>
            <w:r w:rsidRPr="002849ED">
              <w:rPr>
                <w:rFonts w:hint="eastAsia"/>
                <w:sz w:val="16"/>
                <w:szCs w:val="16"/>
              </w:rPr>
              <w:t>整枝</w:t>
            </w:r>
          </w:p>
          <w:p w:rsidR="00103A09" w:rsidRPr="002849ED" w:rsidRDefault="00103A09" w:rsidP="00100B5F">
            <w:pPr>
              <w:spacing w:line="240" w:lineRule="exact"/>
              <w:rPr>
                <w:sz w:val="16"/>
                <w:szCs w:val="16"/>
              </w:rPr>
            </w:pPr>
            <w:r w:rsidRPr="002849ED">
              <w:rPr>
                <w:rFonts w:hint="eastAsia"/>
                <w:sz w:val="16"/>
                <w:szCs w:val="16"/>
              </w:rPr>
              <w:t>(</w:t>
            </w:r>
            <w:r w:rsidRPr="002849ED">
              <w:rPr>
                <w:rFonts w:hint="eastAsia"/>
                <w:sz w:val="16"/>
                <w:szCs w:val="16"/>
              </w:rPr>
              <w:t>常綠</w:t>
            </w:r>
            <w:r w:rsidRPr="002849ED">
              <w:rPr>
                <w:rFonts w:hint="eastAsia"/>
                <w:sz w:val="16"/>
                <w:szCs w:val="16"/>
              </w:rPr>
              <w:t>)</w:t>
            </w:r>
          </w:p>
        </w:tc>
        <w:tc>
          <w:tcPr>
            <w:tcW w:w="401" w:type="dxa"/>
          </w:tcPr>
          <w:p w:rsidR="00103A09" w:rsidRPr="002849ED" w:rsidRDefault="00103A09" w:rsidP="00100B5F">
            <w:pPr>
              <w:spacing w:line="240" w:lineRule="exact"/>
              <w:rPr>
                <w:sz w:val="16"/>
                <w:szCs w:val="16"/>
              </w:rPr>
            </w:pPr>
          </w:p>
        </w:tc>
        <w:tc>
          <w:tcPr>
            <w:tcW w:w="401" w:type="dxa"/>
          </w:tcPr>
          <w:p w:rsidR="00103A09" w:rsidRPr="002849ED" w:rsidRDefault="00F75118" w:rsidP="00100B5F">
            <w:pPr>
              <w:spacing w:line="240" w:lineRule="exact"/>
              <w:rPr>
                <w:sz w:val="16"/>
                <w:szCs w:val="16"/>
              </w:rPr>
            </w:pPr>
            <w:r>
              <w:rPr>
                <w:noProof/>
                <w:sz w:val="16"/>
                <w:szCs w:val="16"/>
              </w:rPr>
              <w:pict>
                <v:line id="_x0000_s1139" style="position:absolute;z-index:251648000;mso-position-horizontal-relative:text;mso-position-vertical-relative:text" from="-3.75pt,17.95pt" to="32.25pt,17.95pt" strokeweight="3pt"/>
              </w:pict>
            </w: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40" style="position:absolute;z-index:251649024;mso-position-horizontal-relative:text;mso-position-vertical-relative:text" from="-3.1pt,17.95pt" to="32.9pt,17.9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r w:rsidRPr="002849ED">
              <w:rPr>
                <w:rFonts w:hint="eastAsia"/>
                <w:sz w:val="16"/>
                <w:szCs w:val="16"/>
              </w:rPr>
              <w:t>顧慮到坡面的透適度，僅對過密部部分實施</w:t>
            </w:r>
          </w:p>
        </w:tc>
      </w:tr>
      <w:tr w:rsidR="00103A09" w:rsidRPr="002849ED" w:rsidTr="00100B5F">
        <w:trPr>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整枝</w:t>
            </w:r>
          </w:p>
          <w:p w:rsidR="00103A09" w:rsidRPr="002849ED" w:rsidRDefault="00103A09" w:rsidP="00100B5F">
            <w:pPr>
              <w:spacing w:line="240" w:lineRule="exact"/>
              <w:rPr>
                <w:sz w:val="16"/>
                <w:szCs w:val="16"/>
              </w:rPr>
            </w:pPr>
            <w:r w:rsidRPr="002849ED">
              <w:rPr>
                <w:rFonts w:hint="eastAsia"/>
                <w:sz w:val="16"/>
                <w:szCs w:val="16"/>
              </w:rPr>
              <w:t>(</w:t>
            </w:r>
            <w:r w:rsidRPr="002849ED">
              <w:rPr>
                <w:rFonts w:hint="eastAsia"/>
                <w:sz w:val="16"/>
                <w:szCs w:val="16"/>
              </w:rPr>
              <w:t>落葉</w:t>
            </w:r>
            <w:r w:rsidRPr="002849ED">
              <w:rPr>
                <w:rFonts w:hint="eastAsia"/>
                <w:sz w:val="16"/>
                <w:szCs w:val="16"/>
              </w:rPr>
              <w:t>)</w:t>
            </w:r>
          </w:p>
        </w:tc>
        <w:tc>
          <w:tcPr>
            <w:tcW w:w="401" w:type="dxa"/>
          </w:tcPr>
          <w:p w:rsidR="00103A09" w:rsidRPr="002849ED" w:rsidRDefault="00103A09" w:rsidP="00100B5F">
            <w:pPr>
              <w:spacing w:line="240" w:lineRule="exact"/>
              <w:rPr>
                <w:sz w:val="16"/>
                <w:szCs w:val="16"/>
              </w:rPr>
            </w:pP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41" style="position:absolute;z-index:251650048;mso-position-horizontal-relative:text;mso-position-vertical-relative:text" from="-3.45pt,12.75pt" to="32.55pt,12.7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42" style="position:absolute;z-index:251651072;mso-position-horizontal-relative:text;mso-position-vertical-relative:text" from="13.9pt,12.3pt" to="94.9pt,12.3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p>
        </w:tc>
      </w:tr>
      <w:tr w:rsidR="00103A09" w:rsidRPr="002849ED" w:rsidTr="00100B5F">
        <w:trPr>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補植</w:t>
            </w:r>
          </w:p>
          <w:p w:rsidR="00103A09" w:rsidRPr="002849ED" w:rsidRDefault="00103A09" w:rsidP="00100B5F">
            <w:pPr>
              <w:spacing w:line="240" w:lineRule="exact"/>
              <w:rPr>
                <w:sz w:val="16"/>
                <w:szCs w:val="16"/>
              </w:rPr>
            </w:pPr>
            <w:r w:rsidRPr="002849ED">
              <w:rPr>
                <w:rFonts w:hint="eastAsia"/>
                <w:sz w:val="16"/>
                <w:szCs w:val="16"/>
              </w:rPr>
              <w:t>(</w:t>
            </w:r>
            <w:r w:rsidRPr="002849ED">
              <w:rPr>
                <w:rFonts w:hint="eastAsia"/>
                <w:sz w:val="16"/>
                <w:szCs w:val="16"/>
              </w:rPr>
              <w:t>常綠</w:t>
            </w:r>
            <w:r w:rsidRPr="002849ED">
              <w:rPr>
                <w:rFonts w:hint="eastAsia"/>
                <w:sz w:val="16"/>
                <w:szCs w:val="16"/>
              </w:rPr>
              <w:t>)</w:t>
            </w:r>
          </w:p>
        </w:tc>
        <w:tc>
          <w:tcPr>
            <w:tcW w:w="401" w:type="dxa"/>
          </w:tcPr>
          <w:p w:rsidR="00103A09" w:rsidRPr="002849ED" w:rsidRDefault="00F75118" w:rsidP="00100B5F">
            <w:pPr>
              <w:spacing w:line="240" w:lineRule="exact"/>
              <w:rPr>
                <w:sz w:val="16"/>
                <w:szCs w:val="16"/>
              </w:rPr>
            </w:pPr>
            <w:r>
              <w:rPr>
                <w:noProof/>
                <w:sz w:val="16"/>
                <w:szCs w:val="16"/>
              </w:rPr>
              <w:pict>
                <v:line id="_x0000_s1143" style="position:absolute;z-index:251652096;mso-position-horizontal-relative:text;mso-position-vertical-relative:text" from="-5pt,10.95pt" to="13pt,10.95pt" strokeweight="3pt"/>
              </w:pict>
            </w: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F75118" w:rsidP="00100B5F">
            <w:pPr>
              <w:spacing w:line="240" w:lineRule="exact"/>
              <w:rPr>
                <w:sz w:val="16"/>
                <w:szCs w:val="16"/>
              </w:rPr>
            </w:pPr>
            <w:r>
              <w:rPr>
                <w:noProof/>
                <w:sz w:val="16"/>
                <w:szCs w:val="16"/>
              </w:rPr>
              <w:pict>
                <v:line id="_x0000_s1144" style="position:absolute;z-index:251653120;mso-position-horizontal-relative:text;mso-position-vertical-relative:text" from="-3.35pt,10.95pt" to="32.65pt,10.9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45" style="position:absolute;z-index:251654144;mso-position-horizontal-relative:text;mso-position-vertical-relative:text" from="-3.1pt,10.95pt" to="32.9pt,10.9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46" style="position:absolute;z-index:251655168;mso-position-horizontal-relative:text;mso-position-vertical-relative:text" from="-3.9pt,10.95pt" to="14.1pt,10.95pt"/>
              </w:pict>
            </w: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p>
        </w:tc>
      </w:tr>
      <w:tr w:rsidR="00103A09" w:rsidRPr="002849ED" w:rsidTr="00100B5F">
        <w:trPr>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補植</w:t>
            </w:r>
          </w:p>
          <w:p w:rsidR="00103A09" w:rsidRPr="002849ED" w:rsidRDefault="00F75118" w:rsidP="00100B5F">
            <w:pPr>
              <w:spacing w:line="240" w:lineRule="exact"/>
              <w:rPr>
                <w:sz w:val="16"/>
                <w:szCs w:val="16"/>
              </w:rPr>
            </w:pPr>
            <w:r>
              <w:rPr>
                <w:noProof/>
                <w:sz w:val="16"/>
                <w:szCs w:val="16"/>
              </w:rPr>
              <w:pict>
                <v:line id="_x0000_s1147" style="position:absolute;z-index:251656192" from="37.65pt,1.6pt" to="55.65pt,1.6pt" strokeweight="3pt"/>
              </w:pict>
            </w:r>
            <w:r w:rsidR="00103A09" w:rsidRPr="002849ED">
              <w:rPr>
                <w:rFonts w:hint="eastAsia"/>
                <w:sz w:val="16"/>
                <w:szCs w:val="16"/>
              </w:rPr>
              <w:t>(</w:t>
            </w:r>
            <w:r w:rsidR="00103A09" w:rsidRPr="002849ED">
              <w:rPr>
                <w:rFonts w:hint="eastAsia"/>
                <w:sz w:val="16"/>
                <w:szCs w:val="16"/>
              </w:rPr>
              <w:t>落葉</w:t>
            </w:r>
            <w:r w:rsidR="00103A09" w:rsidRPr="002849ED">
              <w:rPr>
                <w:rFonts w:hint="eastAsia"/>
                <w:sz w:val="16"/>
                <w:szCs w:val="16"/>
              </w:rPr>
              <w:t>)</w:t>
            </w:r>
          </w:p>
        </w:tc>
        <w:tc>
          <w:tcPr>
            <w:tcW w:w="401" w:type="dxa"/>
          </w:tcPr>
          <w:p w:rsidR="00103A09" w:rsidRPr="002849ED" w:rsidRDefault="00103A09" w:rsidP="00100B5F">
            <w:pPr>
              <w:spacing w:line="240" w:lineRule="exact"/>
              <w:rPr>
                <w:sz w:val="16"/>
                <w:szCs w:val="16"/>
              </w:rPr>
            </w:pP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48" style="position:absolute;z-index:251657216;mso-position-horizontal-relative:text;mso-position-vertical-relative:text" from="-2.5pt,13.3pt" to="51.5pt,13.3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p>
        </w:tc>
      </w:tr>
      <w:tr w:rsidR="00103A09" w:rsidRPr="002849ED" w:rsidTr="00100B5F">
        <w:trPr>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澆水</w:t>
            </w:r>
          </w:p>
        </w:tc>
        <w:tc>
          <w:tcPr>
            <w:tcW w:w="401" w:type="dxa"/>
          </w:tcPr>
          <w:p w:rsidR="00103A09" w:rsidRPr="002849ED" w:rsidRDefault="00103A09" w:rsidP="00100B5F">
            <w:pPr>
              <w:spacing w:line="240" w:lineRule="exact"/>
              <w:rPr>
                <w:sz w:val="16"/>
                <w:szCs w:val="16"/>
              </w:rPr>
            </w:pP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F75118" w:rsidP="00100B5F">
            <w:pPr>
              <w:spacing w:line="240" w:lineRule="exact"/>
              <w:rPr>
                <w:sz w:val="16"/>
                <w:szCs w:val="16"/>
              </w:rPr>
            </w:pPr>
            <w:r>
              <w:rPr>
                <w:noProof/>
                <w:sz w:val="16"/>
                <w:szCs w:val="16"/>
              </w:rPr>
              <w:pict>
                <v:line id="_x0000_s1149" style="position:absolute;z-index:251658240;mso-position-horizontal-relative:text;mso-position-vertical-relative:text" from="12.2pt,12.65pt" to="75.2pt,12.6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r w:rsidRPr="002849ED">
              <w:rPr>
                <w:rFonts w:hint="eastAsia"/>
                <w:sz w:val="16"/>
                <w:szCs w:val="16"/>
              </w:rPr>
              <w:t>栽植初期二至三年之乾燥期</w:t>
            </w:r>
          </w:p>
        </w:tc>
      </w:tr>
      <w:tr w:rsidR="00103A09" w:rsidRPr="002849ED" w:rsidTr="00100B5F">
        <w:trPr>
          <w:jc w:val="center"/>
        </w:trPr>
        <w:tc>
          <w:tcPr>
            <w:tcW w:w="616" w:type="dxa"/>
            <w:vMerge/>
          </w:tcPr>
          <w:p w:rsidR="00103A09" w:rsidRPr="002849ED" w:rsidRDefault="00103A09" w:rsidP="00100B5F">
            <w:pPr>
              <w:spacing w:line="240" w:lineRule="exact"/>
              <w:rPr>
                <w:sz w:val="16"/>
                <w:szCs w:val="16"/>
              </w:rPr>
            </w:pPr>
          </w:p>
        </w:tc>
        <w:tc>
          <w:tcPr>
            <w:tcW w:w="361" w:type="dxa"/>
            <w:vMerge w:val="restart"/>
          </w:tcPr>
          <w:p w:rsidR="00103A09" w:rsidRPr="002849ED" w:rsidRDefault="00103A09" w:rsidP="00100B5F">
            <w:pPr>
              <w:spacing w:line="240" w:lineRule="exact"/>
              <w:rPr>
                <w:sz w:val="16"/>
                <w:szCs w:val="16"/>
              </w:rPr>
            </w:pPr>
            <w:r w:rsidRPr="002849ED">
              <w:rPr>
                <w:rFonts w:hint="eastAsia"/>
                <w:sz w:val="16"/>
                <w:szCs w:val="16"/>
              </w:rPr>
              <w:t>灌木</w:t>
            </w:r>
          </w:p>
        </w:tc>
        <w:tc>
          <w:tcPr>
            <w:tcW w:w="871" w:type="dxa"/>
          </w:tcPr>
          <w:p w:rsidR="00103A09" w:rsidRPr="002849ED" w:rsidRDefault="00103A09" w:rsidP="00100B5F">
            <w:pPr>
              <w:spacing w:line="240" w:lineRule="exact"/>
              <w:rPr>
                <w:sz w:val="16"/>
                <w:szCs w:val="16"/>
              </w:rPr>
            </w:pPr>
            <w:r w:rsidRPr="002849ED">
              <w:rPr>
                <w:rFonts w:hint="eastAsia"/>
                <w:sz w:val="16"/>
                <w:szCs w:val="16"/>
              </w:rPr>
              <w:t>修剪</w:t>
            </w:r>
          </w:p>
        </w:tc>
        <w:tc>
          <w:tcPr>
            <w:tcW w:w="401" w:type="dxa"/>
          </w:tcPr>
          <w:p w:rsidR="00103A09" w:rsidRPr="002849ED" w:rsidRDefault="00F75118" w:rsidP="00100B5F">
            <w:pPr>
              <w:spacing w:line="240" w:lineRule="exact"/>
              <w:rPr>
                <w:sz w:val="16"/>
                <w:szCs w:val="16"/>
              </w:rPr>
            </w:pPr>
            <w:r>
              <w:rPr>
                <w:noProof/>
                <w:sz w:val="16"/>
                <w:szCs w:val="16"/>
              </w:rPr>
              <w:pict>
                <v:line id="_x0000_s1150" style="position:absolute;z-index:251659264;mso-position-horizontal-relative:text;mso-position-vertical-relative:text" from="-1.7pt,9.45pt" to="88.3pt,9.45pt" strokeweight="3pt"/>
              </w:pict>
            </w: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51" style="position:absolute;z-index:251660288;mso-position-horizontal-relative:text;mso-position-vertical-relative:text" from="13.8pt,9.85pt" to="31.8pt,9.85pt" strokeweight="3pt"/>
              </w:pict>
            </w: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一次</w:t>
            </w:r>
          </w:p>
        </w:tc>
        <w:tc>
          <w:tcPr>
            <w:tcW w:w="1422" w:type="dxa"/>
          </w:tcPr>
          <w:p w:rsidR="00103A09" w:rsidRPr="002849ED" w:rsidRDefault="00103A09" w:rsidP="00100B5F">
            <w:pPr>
              <w:spacing w:line="240" w:lineRule="exact"/>
              <w:rPr>
                <w:sz w:val="16"/>
                <w:szCs w:val="16"/>
              </w:rPr>
            </w:pPr>
            <w:r w:rsidRPr="002849ED">
              <w:rPr>
                <w:rFonts w:hint="eastAsia"/>
                <w:sz w:val="16"/>
                <w:szCs w:val="16"/>
              </w:rPr>
              <w:t>開花植物應在開花後馬上修剪</w:t>
            </w:r>
          </w:p>
        </w:tc>
      </w:tr>
      <w:tr w:rsidR="00103A09" w:rsidRPr="002849ED" w:rsidTr="00100B5F">
        <w:trPr>
          <w:trHeight w:val="454"/>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補植</w:t>
            </w:r>
          </w:p>
        </w:tc>
        <w:tc>
          <w:tcPr>
            <w:tcW w:w="401" w:type="dxa"/>
          </w:tcPr>
          <w:p w:rsidR="00103A09" w:rsidRPr="002849ED" w:rsidRDefault="00F75118" w:rsidP="00100B5F">
            <w:pPr>
              <w:spacing w:line="240" w:lineRule="exact"/>
              <w:rPr>
                <w:sz w:val="16"/>
                <w:szCs w:val="16"/>
              </w:rPr>
            </w:pPr>
            <w:r>
              <w:rPr>
                <w:noProof/>
                <w:sz w:val="16"/>
                <w:szCs w:val="16"/>
              </w:rPr>
              <w:pict>
                <v:line id="_x0000_s1152" style="position:absolute;z-index:251661312;mso-position-horizontal-relative:text;mso-position-vertical-relative:text" from="-4.85pt,7.25pt" to="13.15pt,7.25pt" strokeweight="3pt"/>
              </w:pict>
            </w: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F75118" w:rsidP="00100B5F">
            <w:pPr>
              <w:spacing w:line="240" w:lineRule="exact"/>
              <w:rPr>
                <w:sz w:val="16"/>
                <w:szCs w:val="16"/>
              </w:rPr>
            </w:pPr>
            <w:r>
              <w:rPr>
                <w:noProof/>
                <w:sz w:val="16"/>
                <w:szCs w:val="16"/>
              </w:rPr>
              <w:pict>
                <v:line id="_x0000_s1153" style="position:absolute;z-index:251662336;mso-position-horizontal-relative:text;mso-position-vertical-relative:text" from="2.25pt,6.45pt" to="29.25pt,6.4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54" style="position:absolute;z-index:251663360;mso-position-horizontal-relative:text;mso-position-vertical-relative:text" from=".35pt,6.25pt" to="27.35pt,6.25pt" strokeweight="3pt"/>
              </w:pict>
            </w: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55" style="position:absolute;z-index:251664384;mso-position-horizontal-relative:text;mso-position-vertical-relative:text" from="11.05pt,11.95pt" to="29.05pt,11.95pt" strokeweight="3pt"/>
              </w:pict>
            </w: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p>
        </w:tc>
      </w:tr>
      <w:tr w:rsidR="00103A09" w:rsidRPr="002849ED" w:rsidTr="00100B5F">
        <w:trPr>
          <w:trHeight w:val="454"/>
          <w:jc w:val="center"/>
        </w:trPr>
        <w:tc>
          <w:tcPr>
            <w:tcW w:w="616" w:type="dxa"/>
            <w:vMerge/>
          </w:tcPr>
          <w:p w:rsidR="00103A09" w:rsidRPr="002849ED" w:rsidRDefault="00103A09" w:rsidP="00100B5F">
            <w:pPr>
              <w:spacing w:line="240" w:lineRule="exact"/>
              <w:rPr>
                <w:sz w:val="16"/>
                <w:szCs w:val="16"/>
              </w:rPr>
            </w:pPr>
          </w:p>
        </w:tc>
        <w:tc>
          <w:tcPr>
            <w:tcW w:w="361" w:type="dxa"/>
            <w:vMerge w:val="restart"/>
          </w:tcPr>
          <w:p w:rsidR="00103A09" w:rsidRPr="002849ED" w:rsidRDefault="00103A09" w:rsidP="00100B5F">
            <w:pPr>
              <w:spacing w:line="240" w:lineRule="exact"/>
              <w:rPr>
                <w:sz w:val="16"/>
                <w:szCs w:val="16"/>
              </w:rPr>
            </w:pPr>
            <w:r w:rsidRPr="002849ED">
              <w:rPr>
                <w:rFonts w:hint="eastAsia"/>
                <w:sz w:val="16"/>
                <w:szCs w:val="16"/>
              </w:rPr>
              <w:t>草坪</w:t>
            </w:r>
          </w:p>
        </w:tc>
        <w:tc>
          <w:tcPr>
            <w:tcW w:w="871" w:type="dxa"/>
          </w:tcPr>
          <w:p w:rsidR="00103A09" w:rsidRPr="002849ED" w:rsidRDefault="00103A09" w:rsidP="00100B5F">
            <w:pPr>
              <w:spacing w:line="240" w:lineRule="exact"/>
              <w:rPr>
                <w:sz w:val="16"/>
                <w:szCs w:val="16"/>
              </w:rPr>
            </w:pPr>
            <w:r w:rsidRPr="002849ED">
              <w:rPr>
                <w:rFonts w:hint="eastAsia"/>
                <w:sz w:val="16"/>
                <w:szCs w:val="16"/>
              </w:rPr>
              <w:t>剪草</w:t>
            </w:r>
          </w:p>
        </w:tc>
        <w:tc>
          <w:tcPr>
            <w:tcW w:w="401" w:type="dxa"/>
          </w:tcPr>
          <w:p w:rsidR="00103A09" w:rsidRPr="002849ED" w:rsidRDefault="00103A09" w:rsidP="00100B5F">
            <w:pPr>
              <w:spacing w:line="240" w:lineRule="exact"/>
              <w:rPr>
                <w:sz w:val="16"/>
                <w:szCs w:val="16"/>
              </w:rPr>
            </w:pPr>
          </w:p>
        </w:tc>
        <w:tc>
          <w:tcPr>
            <w:tcW w:w="401" w:type="dxa"/>
          </w:tcPr>
          <w:p w:rsidR="00103A09" w:rsidRPr="002849ED" w:rsidRDefault="00F75118" w:rsidP="00100B5F">
            <w:pPr>
              <w:spacing w:line="240" w:lineRule="exact"/>
              <w:rPr>
                <w:sz w:val="16"/>
                <w:szCs w:val="16"/>
              </w:rPr>
            </w:pPr>
            <w:r>
              <w:rPr>
                <w:noProof/>
                <w:sz w:val="16"/>
                <w:szCs w:val="16"/>
              </w:rPr>
              <w:pict>
                <v:line id="_x0000_s1157" style="position:absolute;z-index:251666432;mso-position-horizontal-relative:text;mso-position-vertical-relative:text" from="-1.4pt,6.75pt" to="115.6pt,6.75pt" strokeweight="3pt"/>
              </w:pict>
            </w: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4</w:t>
            </w:r>
            <w:r w:rsidRPr="002849ED">
              <w:rPr>
                <w:rFonts w:hint="eastAsia"/>
                <w:sz w:val="16"/>
                <w:szCs w:val="16"/>
              </w:rPr>
              <w:t>次左右</w:t>
            </w:r>
          </w:p>
        </w:tc>
        <w:tc>
          <w:tcPr>
            <w:tcW w:w="1422" w:type="dxa"/>
          </w:tcPr>
          <w:p w:rsidR="00103A09" w:rsidRPr="002849ED" w:rsidRDefault="00103A09" w:rsidP="00100B5F">
            <w:pPr>
              <w:spacing w:line="240" w:lineRule="exact"/>
              <w:rPr>
                <w:sz w:val="16"/>
                <w:szCs w:val="16"/>
              </w:rPr>
            </w:pPr>
          </w:p>
        </w:tc>
      </w:tr>
      <w:tr w:rsidR="00103A09" w:rsidRPr="002849ED" w:rsidTr="00100B5F">
        <w:trPr>
          <w:trHeight w:val="454"/>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除草</w:t>
            </w:r>
          </w:p>
        </w:tc>
        <w:tc>
          <w:tcPr>
            <w:tcW w:w="401" w:type="dxa"/>
          </w:tcPr>
          <w:p w:rsidR="00103A09" w:rsidRPr="002849ED" w:rsidRDefault="00F75118" w:rsidP="00100B5F">
            <w:pPr>
              <w:spacing w:line="240" w:lineRule="exact"/>
              <w:rPr>
                <w:sz w:val="16"/>
                <w:szCs w:val="16"/>
              </w:rPr>
            </w:pPr>
            <w:r>
              <w:rPr>
                <w:noProof/>
                <w:sz w:val="16"/>
                <w:szCs w:val="16"/>
              </w:rPr>
              <w:pict>
                <v:line id="_x0000_s1156" style="position:absolute;z-index:251665408;mso-position-horizontal-relative:text;mso-position-vertical-relative:text" from="-1.7pt,10.55pt" to="133.3pt,10.55pt" strokeweight="3pt"/>
              </w:pict>
            </w: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818" w:type="dxa"/>
          </w:tcPr>
          <w:p w:rsidR="00103A09" w:rsidRPr="002849ED" w:rsidRDefault="00103A09" w:rsidP="00100B5F">
            <w:pPr>
              <w:spacing w:line="240" w:lineRule="exact"/>
              <w:rPr>
                <w:sz w:val="16"/>
                <w:szCs w:val="16"/>
              </w:rPr>
            </w:pPr>
            <w:r w:rsidRPr="002849ED">
              <w:rPr>
                <w:rFonts w:hint="eastAsia"/>
                <w:sz w:val="16"/>
                <w:szCs w:val="16"/>
              </w:rPr>
              <w:t>2</w:t>
            </w:r>
            <w:r w:rsidRPr="002849ED">
              <w:rPr>
                <w:rFonts w:hint="eastAsia"/>
                <w:sz w:val="16"/>
                <w:szCs w:val="16"/>
              </w:rPr>
              <w:t>次左右</w:t>
            </w:r>
          </w:p>
        </w:tc>
        <w:tc>
          <w:tcPr>
            <w:tcW w:w="1422" w:type="dxa"/>
          </w:tcPr>
          <w:p w:rsidR="00103A09" w:rsidRPr="002849ED" w:rsidRDefault="00103A09" w:rsidP="00100B5F">
            <w:pPr>
              <w:spacing w:line="240" w:lineRule="exact"/>
              <w:rPr>
                <w:sz w:val="16"/>
                <w:szCs w:val="16"/>
              </w:rPr>
            </w:pPr>
          </w:p>
        </w:tc>
      </w:tr>
      <w:tr w:rsidR="00103A09" w:rsidRPr="002849ED" w:rsidTr="00100B5F">
        <w:trPr>
          <w:trHeight w:val="454"/>
          <w:jc w:val="center"/>
        </w:trPr>
        <w:tc>
          <w:tcPr>
            <w:tcW w:w="616" w:type="dxa"/>
            <w:vMerge/>
          </w:tcPr>
          <w:p w:rsidR="00103A09" w:rsidRPr="002849ED" w:rsidRDefault="00103A09" w:rsidP="00100B5F">
            <w:pPr>
              <w:spacing w:line="240" w:lineRule="exact"/>
              <w:rPr>
                <w:sz w:val="16"/>
                <w:szCs w:val="16"/>
              </w:rPr>
            </w:pPr>
          </w:p>
        </w:tc>
        <w:tc>
          <w:tcPr>
            <w:tcW w:w="361" w:type="dxa"/>
            <w:vMerge/>
          </w:tcPr>
          <w:p w:rsidR="00103A09" w:rsidRPr="002849ED" w:rsidRDefault="00103A09" w:rsidP="00100B5F">
            <w:pPr>
              <w:spacing w:line="240" w:lineRule="exact"/>
              <w:rPr>
                <w:sz w:val="16"/>
                <w:szCs w:val="16"/>
              </w:rPr>
            </w:pPr>
          </w:p>
        </w:tc>
        <w:tc>
          <w:tcPr>
            <w:tcW w:w="871" w:type="dxa"/>
          </w:tcPr>
          <w:p w:rsidR="00103A09" w:rsidRPr="002849ED" w:rsidRDefault="00103A09" w:rsidP="00100B5F">
            <w:pPr>
              <w:spacing w:line="240" w:lineRule="exact"/>
              <w:rPr>
                <w:sz w:val="16"/>
                <w:szCs w:val="16"/>
              </w:rPr>
            </w:pPr>
            <w:r w:rsidRPr="002849ED">
              <w:rPr>
                <w:rFonts w:hint="eastAsia"/>
                <w:sz w:val="16"/>
                <w:szCs w:val="16"/>
              </w:rPr>
              <w:t>補植</w:t>
            </w:r>
          </w:p>
        </w:tc>
        <w:tc>
          <w:tcPr>
            <w:tcW w:w="401" w:type="dxa"/>
          </w:tcPr>
          <w:p w:rsidR="00103A09" w:rsidRPr="002849ED" w:rsidRDefault="00F75118" w:rsidP="00100B5F">
            <w:pPr>
              <w:spacing w:line="240" w:lineRule="exact"/>
              <w:rPr>
                <w:sz w:val="16"/>
                <w:szCs w:val="16"/>
              </w:rPr>
            </w:pPr>
            <w:r>
              <w:rPr>
                <w:noProof/>
                <w:sz w:val="16"/>
                <w:szCs w:val="16"/>
              </w:rPr>
              <w:pict>
                <v:line id="_x0000_s1158" style="position:absolute;z-index:251667456;mso-position-horizontal-relative:text;mso-position-vertical-relative:text" from="-1.7pt,7.1pt" to="34.3pt,7.1pt" strokeweight="3pt"/>
              </w:pict>
            </w:r>
          </w:p>
        </w:tc>
        <w:tc>
          <w:tcPr>
            <w:tcW w:w="401" w:type="dxa"/>
          </w:tcPr>
          <w:p w:rsidR="00103A09" w:rsidRPr="002849ED" w:rsidRDefault="00103A09" w:rsidP="00100B5F">
            <w:pPr>
              <w:spacing w:line="240" w:lineRule="exact"/>
              <w:rPr>
                <w:sz w:val="16"/>
                <w:szCs w:val="16"/>
              </w:rPr>
            </w:pPr>
          </w:p>
        </w:tc>
        <w:tc>
          <w:tcPr>
            <w:tcW w:w="496"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103A09" w:rsidP="00100B5F">
            <w:pPr>
              <w:spacing w:line="240" w:lineRule="exact"/>
              <w:rPr>
                <w:sz w:val="16"/>
                <w:szCs w:val="16"/>
              </w:rPr>
            </w:pPr>
          </w:p>
        </w:tc>
        <w:tc>
          <w:tcPr>
            <w:tcW w:w="402" w:type="dxa"/>
          </w:tcPr>
          <w:p w:rsidR="00103A09" w:rsidRPr="002849ED" w:rsidRDefault="00F75118" w:rsidP="00100B5F">
            <w:pPr>
              <w:spacing w:line="240" w:lineRule="exact"/>
              <w:rPr>
                <w:sz w:val="16"/>
                <w:szCs w:val="16"/>
              </w:rPr>
            </w:pPr>
            <w:r>
              <w:rPr>
                <w:noProof/>
                <w:sz w:val="16"/>
                <w:szCs w:val="16"/>
              </w:rPr>
              <w:pict>
                <v:line id="_x0000_s1159" style="position:absolute;z-index:251668480;mso-position-horizontal-relative:text;mso-position-vertical-relative:text" from="-5pt,5.15pt" to="13pt,5.15pt" strokeweight="3pt"/>
              </w:pict>
            </w:r>
          </w:p>
        </w:tc>
        <w:tc>
          <w:tcPr>
            <w:tcW w:w="818" w:type="dxa"/>
          </w:tcPr>
          <w:p w:rsidR="00103A09" w:rsidRPr="002849ED" w:rsidRDefault="00103A09" w:rsidP="00100B5F">
            <w:pPr>
              <w:spacing w:line="240" w:lineRule="exact"/>
              <w:rPr>
                <w:sz w:val="16"/>
                <w:szCs w:val="16"/>
              </w:rPr>
            </w:pPr>
            <w:r w:rsidRPr="002849ED">
              <w:rPr>
                <w:rFonts w:hint="eastAsia"/>
                <w:sz w:val="16"/>
                <w:szCs w:val="16"/>
              </w:rPr>
              <w:t>適度</w:t>
            </w:r>
          </w:p>
        </w:tc>
        <w:tc>
          <w:tcPr>
            <w:tcW w:w="1422" w:type="dxa"/>
          </w:tcPr>
          <w:p w:rsidR="00103A09" w:rsidRPr="002849ED" w:rsidRDefault="00103A09" w:rsidP="00100B5F">
            <w:pPr>
              <w:spacing w:line="240" w:lineRule="exact"/>
              <w:rPr>
                <w:sz w:val="16"/>
                <w:szCs w:val="16"/>
              </w:rPr>
            </w:pPr>
          </w:p>
        </w:tc>
      </w:tr>
    </w:tbl>
    <w:p w:rsidR="00103A09" w:rsidRPr="007964A9" w:rsidRDefault="00103A09" w:rsidP="00103A09">
      <w:pPr>
        <w:tabs>
          <w:tab w:val="num" w:pos="720"/>
        </w:tabs>
        <w:spacing w:line="360" w:lineRule="auto"/>
        <w:ind w:firstLine="533"/>
        <w:jc w:val="both"/>
        <w:rPr>
          <w:rFonts w:eastAsia="標楷體"/>
          <w:color w:val="000000"/>
        </w:rPr>
      </w:pPr>
    </w:p>
    <w:p w:rsidR="00103A09" w:rsidRPr="007964A9" w:rsidRDefault="00103A09" w:rsidP="00103A09">
      <w:pPr>
        <w:tabs>
          <w:tab w:val="num" w:pos="720"/>
        </w:tabs>
        <w:spacing w:line="360" w:lineRule="auto"/>
        <w:ind w:firstLine="533"/>
        <w:jc w:val="both"/>
        <w:rPr>
          <w:rFonts w:eastAsia="標楷體"/>
          <w:color w:val="000000"/>
        </w:rPr>
      </w:pPr>
    </w:p>
    <w:p w:rsidR="00103A09" w:rsidRPr="007964A9" w:rsidRDefault="00103A09" w:rsidP="00103A09">
      <w:pPr>
        <w:tabs>
          <w:tab w:val="num" w:pos="720"/>
        </w:tabs>
        <w:spacing w:line="360" w:lineRule="auto"/>
        <w:ind w:firstLine="533"/>
        <w:jc w:val="both"/>
        <w:rPr>
          <w:rFonts w:eastAsia="標楷體"/>
          <w:color w:val="000000"/>
        </w:rPr>
      </w:pPr>
    </w:p>
    <w:p w:rsidR="00103A09" w:rsidRPr="007964A9" w:rsidRDefault="00103A09" w:rsidP="00103A09">
      <w:pPr>
        <w:tabs>
          <w:tab w:val="num" w:pos="720"/>
        </w:tabs>
        <w:spacing w:line="360" w:lineRule="auto"/>
        <w:ind w:firstLine="533"/>
        <w:jc w:val="both"/>
        <w:rPr>
          <w:rFonts w:eastAsia="標楷體"/>
          <w:color w:val="000000"/>
        </w:rPr>
      </w:pPr>
    </w:p>
    <w:p w:rsidR="00103A09" w:rsidRPr="009D08B7" w:rsidRDefault="00103A09" w:rsidP="00103A09">
      <w:pPr>
        <w:tabs>
          <w:tab w:val="num" w:pos="720"/>
        </w:tabs>
        <w:spacing w:line="360" w:lineRule="auto"/>
        <w:jc w:val="both"/>
        <w:rPr>
          <w:rFonts w:eastAsia="標楷體"/>
          <w:color w:val="000000"/>
        </w:rPr>
      </w:pPr>
    </w:p>
    <w:p w:rsidR="006303A2" w:rsidRPr="007964A9" w:rsidRDefault="00A91132" w:rsidP="00B47650">
      <w:pPr>
        <w:tabs>
          <w:tab w:val="num" w:pos="720"/>
        </w:tabs>
        <w:spacing w:line="360" w:lineRule="auto"/>
        <w:jc w:val="both"/>
        <w:rPr>
          <w:rFonts w:eastAsia="標楷體"/>
          <w:color w:val="000000"/>
        </w:rPr>
      </w:pPr>
      <w:r>
        <w:rPr>
          <w:rFonts w:eastAsia="標楷體" w:hint="eastAsia"/>
          <w:color w:val="000000"/>
        </w:rPr>
        <w:lastRenderedPageBreak/>
        <w:t>(</w:t>
      </w:r>
      <w:r>
        <w:rPr>
          <w:rFonts w:eastAsia="標楷體" w:hint="eastAsia"/>
          <w:color w:val="000000"/>
        </w:rPr>
        <w:t>三</w:t>
      </w:r>
      <w:r>
        <w:rPr>
          <w:rFonts w:eastAsia="標楷體" w:hint="eastAsia"/>
          <w:color w:val="000000"/>
        </w:rPr>
        <w:t>)</w:t>
      </w:r>
      <w:r w:rsidR="00B47650">
        <w:rPr>
          <w:rFonts w:eastAsia="標楷體" w:hint="eastAsia"/>
          <w:color w:val="000000"/>
        </w:rPr>
        <w:t>、</w:t>
      </w:r>
      <w:r w:rsidR="006303A2" w:rsidRPr="007964A9">
        <w:rPr>
          <w:rFonts w:eastAsia="標楷體"/>
          <w:color w:val="000000"/>
        </w:rPr>
        <w:t>蒐集調查社區之基本背景資料</w:t>
      </w:r>
    </w:p>
    <w:p w:rsidR="006303A2" w:rsidRPr="007964A9" w:rsidRDefault="006303A2" w:rsidP="006303A2">
      <w:pPr>
        <w:tabs>
          <w:tab w:val="num" w:pos="720"/>
        </w:tabs>
        <w:spacing w:line="360" w:lineRule="auto"/>
        <w:jc w:val="both"/>
        <w:rPr>
          <w:rFonts w:eastAsia="標楷體"/>
          <w:color w:val="000000"/>
        </w:rPr>
      </w:pPr>
      <w:r w:rsidRPr="007964A9">
        <w:rPr>
          <w:rFonts w:eastAsia="標楷體"/>
          <w:color w:val="000000"/>
        </w:rPr>
        <w:t xml:space="preserve">    </w:t>
      </w:r>
      <w:r w:rsidR="00C23664" w:rsidRPr="000502F4">
        <w:rPr>
          <w:rFonts w:eastAsia="標楷體" w:hAnsi="標楷體"/>
          <w:color w:val="000000"/>
          <w:szCs w:val="24"/>
        </w:rPr>
        <w:t>全台有數百個社區參加植樹綠美化工作，發揮全民造林的精神。這份成績，讓所有曾經為植樹造林投入心力的個人或團體都與有榮焉。</w:t>
      </w:r>
      <w:r w:rsidR="00C23664">
        <w:rPr>
          <w:rFonts w:eastAsia="標楷體" w:hint="eastAsia"/>
          <w:color w:val="000000"/>
        </w:rPr>
        <w:t>本年度主要調查對象為東部地區，然</w:t>
      </w:r>
      <w:r>
        <w:rPr>
          <w:rFonts w:eastAsia="標楷體"/>
          <w:color w:val="000000"/>
        </w:rPr>
        <w:t>參與</w:t>
      </w:r>
      <w:r>
        <w:rPr>
          <w:rFonts w:eastAsia="標楷體" w:hint="eastAsia"/>
          <w:color w:val="000000"/>
        </w:rPr>
        <w:t>東</w:t>
      </w:r>
      <w:r w:rsidRPr="007964A9">
        <w:rPr>
          <w:rFonts w:eastAsia="標楷體"/>
          <w:color w:val="000000"/>
        </w:rPr>
        <w:t>部地區之社區綠美化的社區眾多，鑑此，本計畫由</w:t>
      </w:r>
      <w:r>
        <w:rPr>
          <w:rFonts w:eastAsia="標楷體"/>
          <w:color w:val="000000"/>
        </w:rPr>
        <w:t>9</w:t>
      </w:r>
      <w:r>
        <w:rPr>
          <w:rFonts w:eastAsia="標楷體" w:hint="eastAsia"/>
          <w:color w:val="000000"/>
        </w:rPr>
        <w:t>8</w:t>
      </w:r>
      <w:r w:rsidRPr="007964A9">
        <w:rPr>
          <w:rFonts w:eastAsia="標楷體"/>
          <w:color w:val="000000"/>
        </w:rPr>
        <w:t>年度全國模範社區名單中挑選</w:t>
      </w:r>
      <w:r>
        <w:rPr>
          <w:rFonts w:eastAsia="標楷體"/>
          <w:color w:val="000000"/>
        </w:rPr>
        <w:t>位於</w:t>
      </w:r>
      <w:r>
        <w:rPr>
          <w:rFonts w:eastAsia="標楷體" w:hint="eastAsia"/>
          <w:color w:val="000000"/>
        </w:rPr>
        <w:t>東</w:t>
      </w:r>
      <w:r w:rsidRPr="007964A9">
        <w:rPr>
          <w:rFonts w:eastAsia="標楷體"/>
          <w:color w:val="000000"/>
        </w:rPr>
        <w:t>半部地區之模範社區</w:t>
      </w:r>
      <w:r w:rsidRPr="007964A9">
        <w:rPr>
          <w:rFonts w:eastAsia="標楷體"/>
          <w:color w:val="000000"/>
        </w:rPr>
        <w:t>(</w:t>
      </w:r>
      <w:r w:rsidRPr="007964A9">
        <w:rPr>
          <w:rFonts w:eastAsia="標楷體"/>
          <w:color w:val="000000"/>
        </w:rPr>
        <w:t>表</w:t>
      </w:r>
      <w:r w:rsidRPr="007964A9">
        <w:rPr>
          <w:rFonts w:eastAsia="標楷體"/>
          <w:color w:val="000000"/>
        </w:rPr>
        <w:t>12)</w:t>
      </w:r>
      <w:r w:rsidRPr="007964A9">
        <w:rPr>
          <w:rFonts w:eastAsia="標楷體"/>
          <w:color w:val="000000"/>
        </w:rPr>
        <w:t>，做為調查研究之對象，並於至現場勘查前，先蒐集相關之背景資料。</w:t>
      </w:r>
    </w:p>
    <w:p w:rsidR="00066534" w:rsidRPr="000502F4" w:rsidRDefault="00066534" w:rsidP="00A77A79">
      <w:pPr>
        <w:pStyle w:val="a3"/>
        <w:snapToGrid w:val="0"/>
        <w:spacing w:beforeLines="50" w:line="360" w:lineRule="auto"/>
        <w:jc w:val="both"/>
        <w:rPr>
          <w:rFonts w:ascii="Times New Roman" w:eastAsia="標楷體" w:hAnsi="Times New Roman"/>
          <w:color w:val="000000"/>
          <w:szCs w:val="24"/>
        </w:rPr>
      </w:pPr>
    </w:p>
    <w:p w:rsidR="00066534" w:rsidRPr="000502F4" w:rsidRDefault="00066534" w:rsidP="000502F4">
      <w:pPr>
        <w:tabs>
          <w:tab w:val="num" w:pos="720"/>
        </w:tabs>
        <w:spacing w:line="360" w:lineRule="auto"/>
        <w:ind w:firstLine="533"/>
        <w:jc w:val="center"/>
        <w:rPr>
          <w:rFonts w:eastAsia="標楷體"/>
          <w:color w:val="000000"/>
          <w:szCs w:val="24"/>
        </w:rPr>
      </w:pPr>
      <w:r w:rsidRPr="000502F4">
        <w:rPr>
          <w:rFonts w:eastAsia="標楷體" w:hAnsi="標楷體"/>
          <w:color w:val="000000"/>
          <w:szCs w:val="24"/>
        </w:rPr>
        <w:t>表</w:t>
      </w:r>
      <w:r w:rsidRPr="000502F4">
        <w:rPr>
          <w:rFonts w:eastAsia="標楷體"/>
          <w:color w:val="000000"/>
          <w:szCs w:val="24"/>
        </w:rPr>
        <w:t>1</w:t>
      </w:r>
      <w:r w:rsidR="00C23664">
        <w:rPr>
          <w:rFonts w:eastAsia="標楷體" w:hint="eastAsia"/>
          <w:color w:val="000000"/>
          <w:szCs w:val="24"/>
        </w:rPr>
        <w:t>2</w:t>
      </w:r>
      <w:r w:rsidRPr="000502F4">
        <w:rPr>
          <w:rFonts w:eastAsia="標楷體"/>
          <w:color w:val="000000"/>
          <w:szCs w:val="24"/>
        </w:rPr>
        <w:t xml:space="preserve">. </w:t>
      </w:r>
      <w:r w:rsidRPr="000502F4">
        <w:rPr>
          <w:rFonts w:eastAsia="標楷體"/>
          <w:bCs/>
          <w:color w:val="000000"/>
          <w:szCs w:val="24"/>
        </w:rPr>
        <w:t>98</w:t>
      </w:r>
      <w:r w:rsidRPr="000502F4">
        <w:rPr>
          <w:rFonts w:eastAsia="標楷體" w:hAnsi="標楷體"/>
          <w:bCs/>
          <w:color w:val="000000"/>
          <w:szCs w:val="24"/>
        </w:rPr>
        <w:t>年度全國模範社區名單</w:t>
      </w:r>
    </w:p>
    <w:tbl>
      <w:tblPr>
        <w:tblW w:w="7220" w:type="dxa"/>
        <w:jc w:val="center"/>
        <w:tblInd w:w="13" w:type="dxa"/>
        <w:tblCellMar>
          <w:left w:w="28" w:type="dxa"/>
          <w:right w:w="28" w:type="dxa"/>
        </w:tblCellMar>
        <w:tblLook w:val="0000"/>
      </w:tblPr>
      <w:tblGrid>
        <w:gridCol w:w="1360"/>
        <w:gridCol w:w="3520"/>
        <w:gridCol w:w="2340"/>
      </w:tblGrid>
      <w:tr w:rsidR="00066534" w:rsidRPr="000502F4" w:rsidTr="00066534">
        <w:trPr>
          <w:trHeight w:val="499"/>
          <w:jc w:val="center"/>
        </w:trPr>
        <w:tc>
          <w:tcPr>
            <w:tcW w:w="13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66534" w:rsidRPr="000502F4" w:rsidRDefault="00066534" w:rsidP="000502F4">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縣市別</w:t>
            </w:r>
          </w:p>
        </w:tc>
        <w:tc>
          <w:tcPr>
            <w:tcW w:w="3520" w:type="dxa"/>
            <w:tcBorders>
              <w:top w:val="single" w:sz="8" w:space="0" w:color="auto"/>
              <w:left w:val="nil"/>
              <w:bottom w:val="single" w:sz="8" w:space="0" w:color="auto"/>
              <w:right w:val="single" w:sz="8" w:space="0" w:color="auto"/>
            </w:tcBorders>
            <w:shd w:val="clear" w:color="auto" w:fill="auto"/>
            <w:noWrap/>
            <w:vAlign w:val="center"/>
          </w:tcPr>
          <w:p w:rsidR="00066534" w:rsidRPr="000502F4" w:rsidRDefault="00066534" w:rsidP="000502F4">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社區名稱</w:t>
            </w:r>
          </w:p>
        </w:tc>
        <w:tc>
          <w:tcPr>
            <w:tcW w:w="2340" w:type="dxa"/>
            <w:tcBorders>
              <w:top w:val="single" w:sz="8" w:space="0" w:color="auto"/>
              <w:left w:val="nil"/>
              <w:bottom w:val="single" w:sz="8" w:space="0" w:color="auto"/>
              <w:right w:val="single" w:sz="8" w:space="0" w:color="auto"/>
            </w:tcBorders>
            <w:shd w:val="clear" w:color="auto" w:fill="auto"/>
            <w:noWrap/>
            <w:vAlign w:val="center"/>
          </w:tcPr>
          <w:p w:rsidR="00066534" w:rsidRPr="000502F4" w:rsidRDefault="00066534" w:rsidP="000502F4">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林管處</w:t>
            </w:r>
          </w:p>
        </w:tc>
      </w:tr>
      <w:tr w:rsidR="00066534" w:rsidRPr="000502F4" w:rsidTr="00066534">
        <w:trPr>
          <w:trHeight w:val="462"/>
          <w:jc w:val="center"/>
        </w:trPr>
        <w:tc>
          <w:tcPr>
            <w:tcW w:w="1360" w:type="dxa"/>
            <w:tcBorders>
              <w:top w:val="nil"/>
              <w:left w:val="single" w:sz="8" w:space="0" w:color="auto"/>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台東縣</w:t>
            </w:r>
          </w:p>
        </w:tc>
        <w:tc>
          <w:tcPr>
            <w:tcW w:w="3520" w:type="dxa"/>
            <w:tcBorders>
              <w:top w:val="nil"/>
              <w:left w:val="nil"/>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東河鄉興昌社區發展協會</w:t>
            </w:r>
          </w:p>
        </w:tc>
        <w:tc>
          <w:tcPr>
            <w:tcW w:w="2340" w:type="dxa"/>
            <w:vMerge w:val="restart"/>
            <w:tcBorders>
              <w:top w:val="nil"/>
              <w:left w:val="single" w:sz="8" w:space="0" w:color="auto"/>
              <w:bottom w:val="double" w:sz="6" w:space="0" w:color="000000"/>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台東林區管理處</w:t>
            </w:r>
          </w:p>
        </w:tc>
      </w:tr>
      <w:tr w:rsidR="00066534" w:rsidRPr="000502F4" w:rsidTr="00066534">
        <w:trPr>
          <w:trHeight w:val="462"/>
          <w:jc w:val="center"/>
        </w:trPr>
        <w:tc>
          <w:tcPr>
            <w:tcW w:w="1360" w:type="dxa"/>
            <w:tcBorders>
              <w:top w:val="nil"/>
              <w:left w:val="single" w:sz="8" w:space="0" w:color="auto"/>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台東縣</w:t>
            </w:r>
          </w:p>
        </w:tc>
        <w:tc>
          <w:tcPr>
            <w:tcW w:w="3520" w:type="dxa"/>
            <w:tcBorders>
              <w:top w:val="nil"/>
              <w:left w:val="nil"/>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金峰鄉新興社區發展協會</w:t>
            </w:r>
          </w:p>
        </w:tc>
        <w:tc>
          <w:tcPr>
            <w:tcW w:w="2340" w:type="dxa"/>
            <w:vMerge/>
            <w:tcBorders>
              <w:top w:val="nil"/>
              <w:left w:val="single" w:sz="8" w:space="0" w:color="auto"/>
              <w:bottom w:val="double" w:sz="6" w:space="0" w:color="000000"/>
              <w:right w:val="single" w:sz="8" w:space="0" w:color="auto"/>
            </w:tcBorders>
            <w:vAlign w:val="center"/>
          </w:tcPr>
          <w:p w:rsidR="00066534" w:rsidRPr="000502F4" w:rsidRDefault="00066534" w:rsidP="00586E37">
            <w:pPr>
              <w:widowControl/>
              <w:adjustRightInd/>
              <w:spacing w:line="360" w:lineRule="auto"/>
              <w:jc w:val="center"/>
              <w:textAlignment w:val="auto"/>
              <w:rPr>
                <w:rFonts w:eastAsia="標楷體"/>
                <w:color w:val="000000"/>
                <w:szCs w:val="24"/>
              </w:rPr>
            </w:pPr>
          </w:p>
        </w:tc>
      </w:tr>
      <w:tr w:rsidR="00066534" w:rsidRPr="000502F4" w:rsidTr="00066534">
        <w:trPr>
          <w:trHeight w:val="462"/>
          <w:jc w:val="center"/>
        </w:trPr>
        <w:tc>
          <w:tcPr>
            <w:tcW w:w="1360" w:type="dxa"/>
            <w:tcBorders>
              <w:top w:val="nil"/>
              <w:left w:val="single" w:sz="8" w:space="0" w:color="auto"/>
              <w:bottom w:val="double" w:sz="6"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台東縣</w:t>
            </w:r>
          </w:p>
        </w:tc>
        <w:tc>
          <w:tcPr>
            <w:tcW w:w="3520" w:type="dxa"/>
            <w:tcBorders>
              <w:top w:val="nil"/>
              <w:left w:val="nil"/>
              <w:bottom w:val="double" w:sz="6"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卑南鄉泰安社區發展協會</w:t>
            </w:r>
          </w:p>
        </w:tc>
        <w:tc>
          <w:tcPr>
            <w:tcW w:w="2340" w:type="dxa"/>
            <w:vMerge/>
            <w:tcBorders>
              <w:top w:val="nil"/>
              <w:left w:val="single" w:sz="8" w:space="0" w:color="auto"/>
              <w:bottom w:val="double" w:sz="6" w:space="0" w:color="000000"/>
              <w:right w:val="single" w:sz="8" w:space="0" w:color="auto"/>
            </w:tcBorders>
            <w:vAlign w:val="center"/>
          </w:tcPr>
          <w:p w:rsidR="00066534" w:rsidRPr="000502F4" w:rsidRDefault="00066534" w:rsidP="00586E37">
            <w:pPr>
              <w:widowControl/>
              <w:adjustRightInd/>
              <w:spacing w:line="360" w:lineRule="auto"/>
              <w:jc w:val="center"/>
              <w:textAlignment w:val="auto"/>
              <w:rPr>
                <w:rFonts w:eastAsia="標楷體"/>
                <w:color w:val="000000"/>
                <w:szCs w:val="24"/>
              </w:rPr>
            </w:pPr>
          </w:p>
        </w:tc>
      </w:tr>
      <w:tr w:rsidR="00066534" w:rsidRPr="000502F4" w:rsidTr="00066534">
        <w:trPr>
          <w:trHeight w:val="462"/>
          <w:jc w:val="center"/>
        </w:trPr>
        <w:tc>
          <w:tcPr>
            <w:tcW w:w="1360" w:type="dxa"/>
            <w:tcBorders>
              <w:top w:val="nil"/>
              <w:left w:val="single" w:sz="8" w:space="0" w:color="auto"/>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花蓮縣</w:t>
            </w:r>
          </w:p>
        </w:tc>
        <w:tc>
          <w:tcPr>
            <w:tcW w:w="3520" w:type="dxa"/>
            <w:tcBorders>
              <w:top w:val="nil"/>
              <w:left w:val="nil"/>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花蓮市民生社區發展協會</w:t>
            </w:r>
          </w:p>
        </w:tc>
        <w:tc>
          <w:tcPr>
            <w:tcW w:w="2340" w:type="dxa"/>
            <w:vMerge w:val="restart"/>
            <w:tcBorders>
              <w:top w:val="nil"/>
              <w:left w:val="single" w:sz="8" w:space="0" w:color="auto"/>
              <w:bottom w:val="single" w:sz="8" w:space="0" w:color="000000"/>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花蓮林區管理處</w:t>
            </w:r>
          </w:p>
        </w:tc>
      </w:tr>
      <w:tr w:rsidR="00066534" w:rsidRPr="000502F4" w:rsidTr="00066534">
        <w:trPr>
          <w:trHeight w:val="462"/>
          <w:jc w:val="center"/>
        </w:trPr>
        <w:tc>
          <w:tcPr>
            <w:tcW w:w="1360" w:type="dxa"/>
            <w:tcBorders>
              <w:top w:val="nil"/>
              <w:left w:val="single" w:sz="8" w:space="0" w:color="auto"/>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花蓮縣</w:t>
            </w:r>
          </w:p>
        </w:tc>
        <w:tc>
          <w:tcPr>
            <w:tcW w:w="3520" w:type="dxa"/>
            <w:tcBorders>
              <w:top w:val="nil"/>
              <w:left w:val="nil"/>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富里鄉明里社區發展協會</w:t>
            </w:r>
          </w:p>
        </w:tc>
        <w:tc>
          <w:tcPr>
            <w:tcW w:w="2340" w:type="dxa"/>
            <w:vMerge/>
            <w:tcBorders>
              <w:top w:val="nil"/>
              <w:left w:val="single" w:sz="8" w:space="0" w:color="auto"/>
              <w:bottom w:val="single" w:sz="8" w:space="0" w:color="000000"/>
              <w:right w:val="single" w:sz="8" w:space="0" w:color="auto"/>
            </w:tcBorders>
            <w:vAlign w:val="center"/>
          </w:tcPr>
          <w:p w:rsidR="00066534" w:rsidRPr="000502F4" w:rsidRDefault="00066534" w:rsidP="00586E37">
            <w:pPr>
              <w:widowControl/>
              <w:adjustRightInd/>
              <w:spacing w:line="360" w:lineRule="auto"/>
              <w:jc w:val="center"/>
              <w:textAlignment w:val="auto"/>
              <w:rPr>
                <w:rFonts w:eastAsia="標楷體"/>
                <w:color w:val="000000"/>
                <w:szCs w:val="24"/>
              </w:rPr>
            </w:pPr>
          </w:p>
        </w:tc>
      </w:tr>
      <w:tr w:rsidR="00066534" w:rsidRPr="000502F4" w:rsidTr="00066534">
        <w:trPr>
          <w:trHeight w:val="462"/>
          <w:jc w:val="center"/>
        </w:trPr>
        <w:tc>
          <w:tcPr>
            <w:tcW w:w="1360" w:type="dxa"/>
            <w:tcBorders>
              <w:top w:val="nil"/>
              <w:left w:val="single" w:sz="8" w:space="0" w:color="auto"/>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花蓮縣</w:t>
            </w:r>
          </w:p>
        </w:tc>
        <w:tc>
          <w:tcPr>
            <w:tcW w:w="3520" w:type="dxa"/>
            <w:tcBorders>
              <w:top w:val="nil"/>
              <w:left w:val="nil"/>
              <w:bottom w:val="single" w:sz="8" w:space="0" w:color="auto"/>
              <w:right w:val="single" w:sz="8" w:space="0" w:color="auto"/>
            </w:tcBorders>
            <w:shd w:val="clear" w:color="auto" w:fill="auto"/>
            <w:noWrap/>
            <w:vAlign w:val="center"/>
          </w:tcPr>
          <w:p w:rsidR="00066534" w:rsidRPr="000502F4" w:rsidRDefault="00066534" w:rsidP="00586E37">
            <w:pPr>
              <w:widowControl/>
              <w:adjustRightInd/>
              <w:spacing w:line="360" w:lineRule="auto"/>
              <w:jc w:val="center"/>
              <w:textAlignment w:val="auto"/>
              <w:rPr>
                <w:rFonts w:eastAsia="標楷體"/>
                <w:color w:val="000000"/>
                <w:szCs w:val="24"/>
              </w:rPr>
            </w:pPr>
            <w:r w:rsidRPr="000502F4">
              <w:rPr>
                <w:rFonts w:eastAsia="標楷體" w:hAnsi="標楷體"/>
                <w:color w:val="000000"/>
                <w:szCs w:val="24"/>
              </w:rPr>
              <w:t>富里鄉東里社區發展協會</w:t>
            </w:r>
          </w:p>
        </w:tc>
        <w:tc>
          <w:tcPr>
            <w:tcW w:w="2340" w:type="dxa"/>
            <w:vMerge/>
            <w:tcBorders>
              <w:top w:val="nil"/>
              <w:left w:val="single" w:sz="8" w:space="0" w:color="auto"/>
              <w:bottom w:val="single" w:sz="8" w:space="0" w:color="000000"/>
              <w:right w:val="single" w:sz="8" w:space="0" w:color="auto"/>
            </w:tcBorders>
            <w:vAlign w:val="center"/>
          </w:tcPr>
          <w:p w:rsidR="00066534" w:rsidRPr="000502F4" w:rsidRDefault="00066534" w:rsidP="00586E37">
            <w:pPr>
              <w:widowControl/>
              <w:adjustRightInd/>
              <w:spacing w:line="360" w:lineRule="auto"/>
              <w:jc w:val="center"/>
              <w:textAlignment w:val="auto"/>
              <w:rPr>
                <w:rFonts w:eastAsia="標楷體"/>
                <w:color w:val="000000"/>
                <w:szCs w:val="24"/>
              </w:rPr>
            </w:pPr>
          </w:p>
        </w:tc>
      </w:tr>
    </w:tbl>
    <w:p w:rsidR="00066534" w:rsidRDefault="00066534" w:rsidP="00A77A79">
      <w:pPr>
        <w:pStyle w:val="a3"/>
        <w:snapToGrid w:val="0"/>
        <w:spacing w:beforeLines="50" w:line="360" w:lineRule="auto"/>
        <w:jc w:val="center"/>
        <w:rPr>
          <w:rFonts w:ascii="Times New Roman" w:eastAsia="標楷體" w:hAnsi="Times New Roman"/>
          <w:color w:val="000000"/>
          <w:szCs w:val="24"/>
        </w:rPr>
      </w:pPr>
    </w:p>
    <w:p w:rsidR="00E81406" w:rsidRDefault="00B47650" w:rsidP="00A77A79">
      <w:pPr>
        <w:pStyle w:val="a3"/>
        <w:snapToGrid w:val="0"/>
        <w:spacing w:beforeLines="50" w:line="360" w:lineRule="auto"/>
        <w:ind w:firstLineChars="200" w:firstLine="480"/>
        <w:jc w:val="both"/>
        <w:rPr>
          <w:rFonts w:eastAsia="標楷體" w:hAnsi="標楷體"/>
          <w:color w:val="000000"/>
          <w:szCs w:val="24"/>
        </w:rPr>
      </w:pPr>
      <w:r>
        <w:rPr>
          <w:rFonts w:eastAsia="標楷體" w:hAnsi="標楷體" w:hint="eastAsia"/>
          <w:color w:val="000000"/>
          <w:szCs w:val="24"/>
        </w:rPr>
        <w:t>1.</w:t>
      </w:r>
      <w:r w:rsidR="00E81406" w:rsidRPr="000502F4">
        <w:rPr>
          <w:rFonts w:eastAsia="標楷體" w:hAnsi="標楷體"/>
          <w:color w:val="000000"/>
          <w:szCs w:val="24"/>
        </w:rPr>
        <w:t>東河鄉興昌社區發展協會</w:t>
      </w:r>
    </w:p>
    <w:p w:rsidR="00B04A79" w:rsidRPr="00B04A79" w:rsidRDefault="00B04A79" w:rsidP="00B04A79">
      <w:pPr>
        <w:tabs>
          <w:tab w:val="num" w:pos="720"/>
        </w:tabs>
        <w:spacing w:line="360" w:lineRule="auto"/>
        <w:ind w:firstLine="533"/>
        <w:jc w:val="both"/>
        <w:rPr>
          <w:rFonts w:eastAsia="標楷體"/>
          <w:color w:val="000000"/>
        </w:rPr>
      </w:pPr>
      <w:r w:rsidRPr="00B04A79">
        <w:rPr>
          <w:rFonts w:eastAsia="標楷體"/>
          <w:color w:val="000000"/>
        </w:rPr>
        <w:t>興昌社區位於台東縣東河鄉，濱臨太平洋，是一處寧靜美麗的海邊小村落，她綿亙於海岸山脈與太平洋間，南鄰都蘭村，北鄰隆昌村，東側是棋盤式街廓和低矮的天際線，西邊則是綿延的都蘭山脈，這裏自然景觀奇特，生態資源豐富，很適合假日相約三五好友來此賞景，放鬆一下自己的身心，全村面積約</w:t>
      </w:r>
      <w:r w:rsidRPr="00B04A79">
        <w:rPr>
          <w:rFonts w:eastAsia="標楷體"/>
          <w:color w:val="000000"/>
        </w:rPr>
        <w:t>14,700</w:t>
      </w:r>
      <w:r w:rsidRPr="00B04A79">
        <w:rPr>
          <w:rFonts w:eastAsia="標楷體"/>
          <w:color w:val="000000"/>
        </w:rPr>
        <w:t>公頃。目前興昌村有</w:t>
      </w:r>
      <w:r w:rsidRPr="00B04A79">
        <w:rPr>
          <w:rFonts w:eastAsia="標楷體"/>
          <w:color w:val="000000"/>
        </w:rPr>
        <w:t>452</w:t>
      </w:r>
      <w:r w:rsidRPr="00B04A79">
        <w:rPr>
          <w:rFonts w:eastAsia="標楷體"/>
          <w:color w:val="000000"/>
        </w:rPr>
        <w:t>戶共</w:t>
      </w:r>
      <w:r w:rsidRPr="00B04A79">
        <w:rPr>
          <w:rFonts w:eastAsia="標楷體"/>
          <w:color w:val="000000"/>
        </w:rPr>
        <w:t>1021</w:t>
      </w:r>
      <w:r w:rsidRPr="00B04A79">
        <w:rPr>
          <w:rFonts w:eastAsia="標楷體"/>
          <w:color w:val="000000"/>
        </w:rPr>
        <w:t>人，人口結構多元，其中阿美原住民占</w:t>
      </w:r>
      <w:r w:rsidRPr="00B04A79">
        <w:rPr>
          <w:rFonts w:eastAsia="標楷體"/>
          <w:color w:val="000000"/>
        </w:rPr>
        <w:t>60</w:t>
      </w:r>
      <w:r w:rsidRPr="00B04A79">
        <w:rPr>
          <w:rFonts w:eastAsia="標楷體"/>
          <w:color w:val="000000"/>
        </w:rPr>
        <w:t>％、閩南占</w:t>
      </w:r>
      <w:r w:rsidRPr="00B04A79">
        <w:rPr>
          <w:rFonts w:eastAsia="標楷體"/>
          <w:color w:val="000000"/>
        </w:rPr>
        <w:t>35</w:t>
      </w:r>
      <w:r w:rsidRPr="00B04A79">
        <w:rPr>
          <w:rFonts w:eastAsia="標楷體"/>
          <w:color w:val="000000"/>
        </w:rPr>
        <w:t>％、其他約</w:t>
      </w:r>
      <w:r w:rsidRPr="00B04A79">
        <w:rPr>
          <w:rFonts w:eastAsia="標楷體"/>
          <w:color w:val="000000"/>
        </w:rPr>
        <w:t>5</w:t>
      </w:r>
      <w:r w:rsidRPr="00B04A79">
        <w:rPr>
          <w:rFonts w:eastAsia="標楷體"/>
          <w:color w:val="000000"/>
        </w:rPr>
        <w:t>％。</w:t>
      </w:r>
      <w:r w:rsidRPr="00B04A79">
        <w:rPr>
          <w:rFonts w:eastAsia="標楷體"/>
          <w:color w:val="000000"/>
        </w:rPr>
        <w:t xml:space="preserve"> </w:t>
      </w:r>
    </w:p>
    <w:p w:rsidR="00E81406" w:rsidRPr="00A91132" w:rsidRDefault="00C24BFD" w:rsidP="00C24BFD">
      <w:pPr>
        <w:pStyle w:val="af5"/>
        <w:tabs>
          <w:tab w:val="num" w:pos="720"/>
        </w:tabs>
        <w:spacing w:line="360" w:lineRule="auto"/>
        <w:ind w:leftChars="0" w:left="360"/>
        <w:jc w:val="both"/>
        <w:rPr>
          <w:rFonts w:eastAsia="標楷體"/>
          <w:color w:val="000000"/>
        </w:rPr>
      </w:pPr>
      <w:r>
        <w:rPr>
          <w:rFonts w:eastAsia="標楷體" w:hAnsi="標楷體" w:hint="eastAsia"/>
          <w:color w:val="000000"/>
          <w:szCs w:val="24"/>
        </w:rPr>
        <w:t>2.</w:t>
      </w:r>
      <w:r w:rsidR="00B04A79" w:rsidRPr="00A91132">
        <w:rPr>
          <w:rFonts w:eastAsia="標楷體" w:hAnsi="標楷體"/>
          <w:color w:val="000000"/>
          <w:szCs w:val="24"/>
        </w:rPr>
        <w:t>金峰鄉新興社區發展協會</w:t>
      </w:r>
    </w:p>
    <w:p w:rsidR="00E81406" w:rsidRDefault="0022516D" w:rsidP="00A77A79">
      <w:pPr>
        <w:pStyle w:val="a3"/>
        <w:snapToGrid w:val="0"/>
        <w:spacing w:beforeLines="50" w:line="360" w:lineRule="auto"/>
        <w:ind w:firstLineChars="200" w:firstLine="480"/>
        <w:jc w:val="both"/>
        <w:rPr>
          <w:rFonts w:ascii="Times New Roman" w:eastAsia="標楷體" w:hAnsi="Times New Roman"/>
          <w:color w:val="000000"/>
        </w:rPr>
      </w:pPr>
      <w:r w:rsidRPr="005162FD">
        <w:rPr>
          <w:rFonts w:ascii="Times New Roman" w:eastAsia="標楷體" w:hAnsi="Times New Roman"/>
          <w:color w:val="000000"/>
        </w:rPr>
        <w:t>撒布優部落位於太麻里之北上方，東鄰太平洋，西靠知本山脈，南鄰大王村，</w:t>
      </w:r>
      <w:r w:rsidRPr="005162FD">
        <w:rPr>
          <w:rFonts w:ascii="Times New Roman" w:eastAsia="標楷體" w:hAnsi="Times New Roman"/>
          <w:color w:val="000000"/>
        </w:rPr>
        <w:lastRenderedPageBreak/>
        <w:t>北與北里社區以北里溪為界線，是個峰巒疊的碧綠丘陵，坐擁金針山，面向太平洋，環境清幽，舊名「撒浦路」（</w:t>
      </w:r>
      <w:r w:rsidRPr="005162FD">
        <w:rPr>
          <w:rFonts w:ascii="Times New Roman" w:eastAsia="標楷體" w:hAnsi="Times New Roman"/>
          <w:color w:val="000000"/>
        </w:rPr>
        <w:t xml:space="preserve">SA PU RU </w:t>
      </w:r>
      <w:r w:rsidRPr="005162FD">
        <w:rPr>
          <w:rFonts w:ascii="Times New Roman" w:eastAsia="標楷體" w:hAnsi="Times New Roman"/>
          <w:color w:val="000000"/>
        </w:rPr>
        <w:t>），台灣光復改稱為「路巴卡特」，國語譯為「新興部落」。</w:t>
      </w:r>
      <w:r w:rsidR="005162FD" w:rsidRPr="005162FD">
        <w:rPr>
          <w:rFonts w:ascii="Times New Roman" w:eastAsia="標楷體" w:hAnsi="Times New Roman"/>
          <w:color w:val="000000"/>
        </w:rPr>
        <w:t>80</w:t>
      </w:r>
      <w:r w:rsidR="005162FD" w:rsidRPr="005162FD">
        <w:rPr>
          <w:rFonts w:ascii="Times New Roman" w:eastAsia="標楷體" w:hAnsi="Times New Roman"/>
          <w:color w:val="000000"/>
        </w:rPr>
        <w:t>﹪以上居民為排灣族</w:t>
      </w:r>
      <w:r w:rsidR="005162FD" w:rsidRPr="005162FD">
        <w:rPr>
          <w:rFonts w:ascii="Times New Roman" w:eastAsia="標楷體" w:hAnsi="Times New Roman" w:hint="eastAsia"/>
          <w:color w:val="000000"/>
        </w:rPr>
        <w:t>。</w:t>
      </w:r>
    </w:p>
    <w:p w:rsidR="00AA692E" w:rsidRPr="00AA692E" w:rsidRDefault="00C24BFD" w:rsidP="00A77A79">
      <w:pPr>
        <w:pStyle w:val="a3"/>
        <w:snapToGrid w:val="0"/>
        <w:spacing w:beforeLines="50" w:line="360" w:lineRule="auto"/>
        <w:ind w:left="360"/>
        <w:jc w:val="both"/>
        <w:rPr>
          <w:rFonts w:eastAsia="標楷體" w:hAnsi="標楷體"/>
          <w:color w:val="000000"/>
          <w:szCs w:val="24"/>
        </w:rPr>
      </w:pPr>
      <w:r>
        <w:rPr>
          <w:rFonts w:eastAsia="標楷體" w:hAnsi="標楷體" w:hint="eastAsia"/>
          <w:color w:val="000000"/>
          <w:szCs w:val="24"/>
        </w:rPr>
        <w:t>3.</w:t>
      </w:r>
      <w:r w:rsidR="00AA692E" w:rsidRPr="000502F4">
        <w:rPr>
          <w:rFonts w:eastAsia="標楷體" w:hAnsi="標楷體"/>
          <w:color w:val="000000"/>
          <w:szCs w:val="24"/>
        </w:rPr>
        <w:t>卑南鄉泰安社區發展協會</w:t>
      </w:r>
    </w:p>
    <w:p w:rsidR="00E81406" w:rsidRDefault="00AA692E" w:rsidP="00AA692E">
      <w:pPr>
        <w:tabs>
          <w:tab w:val="num" w:pos="720"/>
        </w:tabs>
        <w:spacing w:line="360" w:lineRule="auto"/>
        <w:ind w:firstLine="533"/>
        <w:jc w:val="both"/>
        <w:rPr>
          <w:rFonts w:eastAsia="標楷體"/>
          <w:color w:val="000000"/>
        </w:rPr>
      </w:pPr>
      <w:r w:rsidRPr="00AA692E">
        <w:rPr>
          <w:rFonts w:eastAsia="標楷體"/>
          <w:color w:val="000000"/>
        </w:rPr>
        <w:t>泰安村位於卑南鄉公所在地後方的大巴六九山，東臨美農、賓朗、太平等村，西接延平鄉，北為延平鄉及初鹿村、南鄰利嘉村。泰安村是卑南族傳統八社中大巴六九社的居住地，社區居民由卑南族、閩南人、漢人所組成。村內有泰安村民精神信奉中心</w:t>
      </w:r>
      <w:r w:rsidRPr="00AA692E">
        <w:rPr>
          <w:rFonts w:eastAsia="標楷體"/>
          <w:color w:val="000000"/>
        </w:rPr>
        <w:t>─</w:t>
      </w:r>
      <w:r w:rsidRPr="00AA692E">
        <w:rPr>
          <w:rFonts w:eastAsia="標楷體"/>
          <w:color w:val="000000"/>
        </w:rPr>
        <w:t>受東宮，並有鄉有公園、原住民文化園區及知名的利嘉林道等休閒遊憩景點，利嘉林道山區林相完整，在林道四公里處的老蕃社遺址更蘊藏豐富的史前文化，這裡蘊含了賞螢、賞蛙、觀察昆蟲、賞蕨、觀賞台東市夜景、體驗原住民文化與品嚐美食等多種活動。</w:t>
      </w:r>
      <w:r w:rsidRPr="00AA692E">
        <w:rPr>
          <w:rFonts w:eastAsia="標楷體"/>
          <w:color w:val="000000"/>
        </w:rPr>
        <w:t> </w:t>
      </w:r>
    </w:p>
    <w:p w:rsidR="00100B5F" w:rsidRPr="00A91132" w:rsidRDefault="00C24BFD" w:rsidP="00C24BFD">
      <w:pPr>
        <w:pStyle w:val="af5"/>
        <w:tabs>
          <w:tab w:val="num" w:pos="720"/>
        </w:tabs>
        <w:spacing w:line="360" w:lineRule="auto"/>
        <w:ind w:leftChars="0" w:left="360"/>
        <w:jc w:val="both"/>
        <w:rPr>
          <w:rFonts w:eastAsia="標楷體" w:hAnsi="標楷體"/>
          <w:color w:val="000000"/>
          <w:szCs w:val="24"/>
        </w:rPr>
      </w:pPr>
      <w:r>
        <w:rPr>
          <w:rFonts w:eastAsia="標楷體" w:hAnsi="標楷體" w:hint="eastAsia"/>
          <w:color w:val="000000"/>
          <w:szCs w:val="24"/>
        </w:rPr>
        <w:t>4.</w:t>
      </w:r>
      <w:r w:rsidR="00100B5F" w:rsidRPr="00A91132">
        <w:rPr>
          <w:rFonts w:eastAsia="標楷體" w:hAnsi="標楷體"/>
          <w:color w:val="000000"/>
          <w:szCs w:val="24"/>
        </w:rPr>
        <w:t>花蓮市民生社區發展協會</w:t>
      </w:r>
    </w:p>
    <w:p w:rsidR="00100B5F" w:rsidRDefault="00100B5F" w:rsidP="00AA692E">
      <w:pPr>
        <w:tabs>
          <w:tab w:val="num" w:pos="720"/>
        </w:tabs>
        <w:spacing w:line="360" w:lineRule="auto"/>
        <w:ind w:firstLine="533"/>
        <w:jc w:val="both"/>
        <w:rPr>
          <w:rFonts w:eastAsia="標楷體"/>
          <w:color w:val="000000"/>
        </w:rPr>
      </w:pPr>
      <w:r w:rsidRPr="00100B5F">
        <w:rPr>
          <w:rFonts w:eastAsia="標楷體" w:hint="eastAsia"/>
          <w:color w:val="000000"/>
        </w:rPr>
        <w:t>花蓮的民生社區擁有多元且豐富的社區資源，有縣定古蹟將軍府、古樸的日式宿舍群、松樹圍繞的松園別館、舊時的花蓮港山林事業所，以及花女老校長宿舍等富含人文意象的歷史建築；而美崙溪蜿蜒流入社區，成為各式水鳥、螃蟹、魚、蝦得好住所，瓊崖海棠高大的枝枒與樹蔭成了明禮路的綠色隧道，另外還有桃花心木、樟樹、茄苳、榕樹等各式的老樹，散居在社區各處。位在民生社區旁的北濱海岸，正是兩潭腳踏車步道的必經之處，許多愛好騎車的單車客，總會因廣闊的海岸風貌而在此流連忘返。每到黃昏此處更是許多民眾散步、欣賞美麗的海岸的好地方。</w:t>
      </w:r>
    </w:p>
    <w:p w:rsidR="00100B5F" w:rsidRPr="00A91132" w:rsidRDefault="00C24BFD" w:rsidP="00C24BFD">
      <w:pPr>
        <w:pStyle w:val="af5"/>
        <w:tabs>
          <w:tab w:val="num" w:pos="720"/>
        </w:tabs>
        <w:spacing w:line="360" w:lineRule="auto"/>
        <w:ind w:leftChars="0" w:left="360"/>
        <w:jc w:val="both"/>
        <w:rPr>
          <w:rFonts w:eastAsia="標楷體" w:hAnsi="標楷體"/>
          <w:color w:val="000000"/>
          <w:szCs w:val="24"/>
        </w:rPr>
      </w:pPr>
      <w:r>
        <w:rPr>
          <w:rFonts w:eastAsia="標楷體" w:hAnsi="標楷體" w:hint="eastAsia"/>
          <w:color w:val="000000"/>
          <w:szCs w:val="24"/>
        </w:rPr>
        <w:t>5.</w:t>
      </w:r>
      <w:r w:rsidR="00100B5F" w:rsidRPr="00A91132">
        <w:rPr>
          <w:rFonts w:eastAsia="標楷體" w:hAnsi="標楷體"/>
          <w:color w:val="000000"/>
          <w:szCs w:val="24"/>
        </w:rPr>
        <w:t>富里鄉明里社區發展協會</w:t>
      </w:r>
    </w:p>
    <w:p w:rsidR="00100B5F" w:rsidRDefault="00100B5F" w:rsidP="00AA692E">
      <w:pPr>
        <w:tabs>
          <w:tab w:val="num" w:pos="720"/>
        </w:tabs>
        <w:spacing w:line="360" w:lineRule="auto"/>
        <w:ind w:firstLine="533"/>
        <w:jc w:val="both"/>
        <w:rPr>
          <w:rFonts w:eastAsia="標楷體"/>
          <w:color w:val="000000"/>
        </w:rPr>
      </w:pPr>
      <w:r w:rsidRPr="00100B5F">
        <w:rPr>
          <w:rFonts w:eastAsia="標楷體"/>
          <w:color w:val="000000"/>
        </w:rPr>
        <w:t>明里社區位於卓富產業道路上，和其它富里鄉的社區隔著秀姑巒溪，安份地自成一個和樂國度。村民的互動非常融洽，只要是村內的活動或事務，居民都會不分彼此，當成是自家的事情一樣熱烈參與。近三年以來，在社區發展協會的大力推動美綠化及整建工程下，美綠化連續三年均獲得最優異的殊榮。不只是如此，也在社區發展協會大力奔走及用心規畫之下，獲得了各方單位的經費挹注，</w:t>
      </w:r>
      <w:r w:rsidRPr="00100B5F">
        <w:rPr>
          <w:rFonts w:eastAsia="標楷體"/>
          <w:color w:val="000000"/>
        </w:rPr>
        <w:lastRenderedPageBreak/>
        <w:t>全村居民一條心，大力整建社區綠圍、設置木棧休閒道及休閒椅、大面積種植蜜源植物，更開闢了四座社區公園，滿眼春色，喜悅之情溢於言表。</w:t>
      </w:r>
    </w:p>
    <w:p w:rsidR="000D4201" w:rsidRPr="00A91132" w:rsidRDefault="00C24BFD" w:rsidP="00C24BFD">
      <w:pPr>
        <w:pStyle w:val="af5"/>
        <w:tabs>
          <w:tab w:val="num" w:pos="720"/>
        </w:tabs>
        <w:spacing w:line="360" w:lineRule="auto"/>
        <w:ind w:leftChars="0" w:left="360"/>
        <w:jc w:val="both"/>
        <w:rPr>
          <w:rFonts w:eastAsia="標楷體"/>
          <w:color w:val="000000"/>
        </w:rPr>
      </w:pPr>
      <w:r>
        <w:rPr>
          <w:rFonts w:eastAsia="標楷體" w:hint="eastAsia"/>
          <w:color w:val="000000"/>
        </w:rPr>
        <w:t>6.</w:t>
      </w:r>
      <w:r w:rsidR="000D4201" w:rsidRPr="00A91132">
        <w:rPr>
          <w:rFonts w:eastAsia="標楷體"/>
          <w:color w:val="000000"/>
        </w:rPr>
        <w:t>富里鄉東里社區發展協會</w:t>
      </w:r>
    </w:p>
    <w:p w:rsidR="00DC05AF" w:rsidRDefault="00C01D73" w:rsidP="00C01D73">
      <w:pPr>
        <w:tabs>
          <w:tab w:val="num" w:pos="720"/>
        </w:tabs>
        <w:spacing w:line="360" w:lineRule="auto"/>
        <w:ind w:firstLine="533"/>
        <w:jc w:val="both"/>
        <w:rPr>
          <w:rFonts w:eastAsia="標楷體"/>
          <w:color w:val="000000"/>
        </w:rPr>
      </w:pPr>
      <w:r w:rsidRPr="00C01D73">
        <w:rPr>
          <w:rFonts w:eastAsia="標楷體" w:hint="eastAsia"/>
          <w:color w:val="000000"/>
        </w:rPr>
        <w:t>富里舊稱「光埔」，縱谷開發早期，鄉內現今的兩個大村─富里和東里是著名的大聚落，鄉內居民以農民居多，開荒埔墾山林，使本鄉成為台灣東部的農業精華區，以泉豐土沃，物產富饒著稱，故有「富里」之稱。</w:t>
      </w:r>
      <w:r w:rsidR="00DC05AF">
        <w:rPr>
          <w:rFonts w:eastAsia="標楷體" w:hint="eastAsia"/>
          <w:color w:val="000000"/>
        </w:rPr>
        <w:t>居民利用位於東里車站後面之大片空地營造綠美化景觀，使原先雜亂空地搖身一變為乾淨且具美麗之景像，不僅可供當地居民觀賞、休憩用，亦可增添坐火車路過的遊客對花蓮的美之印象。</w:t>
      </w:r>
    </w:p>
    <w:p w:rsidR="000D4201" w:rsidRDefault="00A91132" w:rsidP="00C24BFD">
      <w:pPr>
        <w:tabs>
          <w:tab w:val="num" w:pos="720"/>
        </w:tabs>
        <w:spacing w:line="360" w:lineRule="auto"/>
        <w:jc w:val="both"/>
        <w:rPr>
          <w:rFonts w:eastAsia="標楷體"/>
          <w:color w:val="000000"/>
        </w:rPr>
      </w:pPr>
      <w:r>
        <w:rPr>
          <w:rFonts w:eastAsia="標楷體" w:hint="eastAsia"/>
          <w:color w:val="000000"/>
        </w:rPr>
        <w:t>(</w:t>
      </w:r>
      <w:r>
        <w:rPr>
          <w:rFonts w:eastAsia="標楷體" w:hint="eastAsia"/>
          <w:color w:val="000000"/>
        </w:rPr>
        <w:t>四</w:t>
      </w:r>
      <w:r>
        <w:rPr>
          <w:rFonts w:eastAsia="標楷體" w:hint="eastAsia"/>
          <w:color w:val="000000"/>
        </w:rPr>
        <w:t>)</w:t>
      </w:r>
      <w:r w:rsidR="00C24BFD">
        <w:rPr>
          <w:rFonts w:eastAsia="標楷體" w:hint="eastAsia"/>
          <w:color w:val="000000"/>
        </w:rPr>
        <w:t>、</w:t>
      </w:r>
      <w:r w:rsidR="000B35BE">
        <w:rPr>
          <w:rFonts w:eastAsia="標楷體" w:hint="eastAsia"/>
          <w:color w:val="000000"/>
        </w:rPr>
        <w:t>績優社區現場勘查</w:t>
      </w:r>
    </w:p>
    <w:p w:rsidR="000B35BE" w:rsidRPr="007964A9" w:rsidRDefault="000B35BE" w:rsidP="000B35BE">
      <w:pPr>
        <w:pStyle w:val="a3"/>
        <w:snapToGrid w:val="0"/>
        <w:spacing w:line="360" w:lineRule="auto"/>
        <w:ind w:leftChars="75" w:left="180" w:firstLineChars="200" w:firstLine="480"/>
        <w:jc w:val="both"/>
        <w:rPr>
          <w:rFonts w:ascii="Times New Roman" w:eastAsia="標楷體" w:hAnsi="Times New Roman"/>
          <w:color w:val="000000"/>
        </w:rPr>
      </w:pPr>
      <w:r w:rsidRPr="007964A9">
        <w:rPr>
          <w:rFonts w:ascii="Times New Roman" w:eastAsia="標楷體" w:hAnsi="Times New Roman"/>
          <w:color w:val="000000"/>
        </w:rPr>
        <w:t>於選取</w:t>
      </w:r>
      <w:r w:rsidR="00586E37">
        <w:rPr>
          <w:rFonts w:ascii="Times New Roman" w:eastAsia="標楷體" w:hAnsi="Times New Roman"/>
          <w:color w:val="000000"/>
        </w:rPr>
        <w:t>9</w:t>
      </w:r>
      <w:r w:rsidR="00586E37">
        <w:rPr>
          <w:rFonts w:ascii="Times New Roman" w:eastAsia="標楷體" w:hAnsi="Times New Roman" w:hint="eastAsia"/>
          <w:color w:val="000000"/>
        </w:rPr>
        <w:t>8</w:t>
      </w:r>
      <w:r w:rsidRPr="007964A9">
        <w:rPr>
          <w:rFonts w:ascii="Times New Roman" w:eastAsia="標楷體" w:hAnsi="Times New Roman"/>
          <w:color w:val="000000"/>
        </w:rPr>
        <w:t>年度全國模範社區名單後，並對其社區有基本瞭解後，與所挑選績優社區之負責人聯繫</w:t>
      </w:r>
      <w:r>
        <w:rPr>
          <w:rFonts w:ascii="Times New Roman" w:eastAsia="標楷體" w:hAnsi="Times New Roman" w:hint="eastAsia"/>
          <w:color w:val="000000"/>
        </w:rPr>
        <w:t>預定</w:t>
      </w:r>
      <w:r w:rsidRPr="007964A9">
        <w:rPr>
          <w:rFonts w:ascii="Times New Roman" w:eastAsia="標楷體" w:hAnsi="Times New Roman"/>
          <w:color w:val="000000"/>
        </w:rPr>
        <w:t>時間，至現</w:t>
      </w:r>
      <w:r>
        <w:rPr>
          <w:rFonts w:ascii="Times New Roman" w:eastAsia="標楷體" w:hAnsi="Times New Roman"/>
          <w:color w:val="000000"/>
        </w:rPr>
        <w:t>場之社區勘查並且訪談其執行之情況，以</w:t>
      </w:r>
      <w:r>
        <w:rPr>
          <w:rFonts w:ascii="Times New Roman" w:eastAsia="標楷體" w:hAnsi="Times New Roman" w:hint="eastAsia"/>
          <w:color w:val="000000"/>
        </w:rPr>
        <w:t>供</w:t>
      </w:r>
      <w:r w:rsidRPr="007964A9">
        <w:rPr>
          <w:rFonts w:ascii="Times New Roman" w:eastAsia="標楷體" w:hAnsi="Times New Roman"/>
          <w:color w:val="000000"/>
        </w:rPr>
        <w:t>分析。</w:t>
      </w:r>
    </w:p>
    <w:p w:rsidR="000B35BE" w:rsidRPr="007964A9" w:rsidRDefault="000B35BE" w:rsidP="000B35BE">
      <w:pPr>
        <w:pStyle w:val="a3"/>
        <w:snapToGrid w:val="0"/>
        <w:spacing w:line="360" w:lineRule="auto"/>
        <w:ind w:leftChars="75" w:left="180" w:firstLineChars="200" w:firstLine="480"/>
        <w:jc w:val="both"/>
        <w:rPr>
          <w:rFonts w:ascii="Times New Roman" w:eastAsia="標楷體" w:hAnsi="Times New Roman"/>
          <w:color w:val="000000"/>
          <w:szCs w:val="24"/>
        </w:rPr>
      </w:pPr>
      <w:r w:rsidRPr="007964A9">
        <w:rPr>
          <w:rFonts w:ascii="Times New Roman" w:eastAsia="標楷體" w:hAnsi="Times New Roman"/>
          <w:color w:val="000000"/>
        </w:rPr>
        <w:t>綜合本年度所選取之</w:t>
      </w:r>
      <w:r w:rsidR="00586E37">
        <w:rPr>
          <w:rFonts w:ascii="Times New Roman" w:eastAsia="標楷體" w:hAnsi="Times New Roman" w:hint="eastAsia"/>
          <w:color w:val="000000"/>
        </w:rPr>
        <w:t>6</w:t>
      </w:r>
      <w:r w:rsidRPr="007964A9">
        <w:rPr>
          <w:rFonts w:ascii="Times New Roman" w:eastAsia="標楷體" w:hAnsi="Times New Roman"/>
          <w:color w:val="000000"/>
        </w:rPr>
        <w:t>個全國模範社區之勘查結果得知，參與社區環境綠美化執行之人員，</w:t>
      </w:r>
      <w:r w:rsidRPr="007964A9">
        <w:rPr>
          <w:rFonts w:ascii="Times New Roman" w:eastAsia="標楷體" w:hAnsi="Times New Roman"/>
          <w:color w:val="000000"/>
          <w:szCs w:val="24"/>
        </w:rPr>
        <w:t>大多為退休之人員及有限的志工</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上班族</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們，雖人力極有限，然而他們在極具有服務熱枕與無私的領導者帶領下，憑藉著興趣及為民服務之精神，營造溫馨美麗家園，使社區成為一個和樂融融的世外桃源。如此，不僅達到林務局所推動之環境綠美化之效果在，亦可達到林務局目前大力推動「社區林業</w:t>
      </w:r>
      <w:r w:rsidRPr="007964A9">
        <w:rPr>
          <w:rFonts w:ascii="Times New Roman" w:eastAsia="標楷體" w:hAnsi="Times New Roman"/>
          <w:color w:val="000000"/>
          <w:szCs w:val="24"/>
        </w:rPr>
        <w:t xml:space="preserve">- </w:t>
      </w:r>
      <w:r w:rsidRPr="007964A9">
        <w:rPr>
          <w:rFonts w:ascii="Times New Roman" w:eastAsia="標楷體" w:hAnsi="Times New Roman"/>
          <w:color w:val="000000"/>
          <w:szCs w:val="24"/>
        </w:rPr>
        <w:t>居民參與保育共生計畫」中的一環，社區林業將森林經營的尺度區域化，並強調與在地社群以夥伴關係共同經營森林。社區綠美化，希望凝聚社區群體為共同的生活空間鍛造出人文與自然和諧的人性化空間。</w:t>
      </w: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E42B05">
        <w:rPr>
          <w:rFonts w:ascii="Times New Roman" w:eastAsia="標楷體" w:hAnsi="Times New Roman"/>
          <w:color w:val="000000"/>
          <w:szCs w:val="24"/>
        </w:rPr>
        <w:t>於下列簡述所勘查</w:t>
      </w:r>
      <w:r>
        <w:rPr>
          <w:rFonts w:ascii="Times New Roman" w:eastAsia="標楷體" w:hAnsi="Times New Roman" w:hint="eastAsia"/>
          <w:color w:val="000000"/>
          <w:szCs w:val="24"/>
        </w:rPr>
        <w:t>六</w:t>
      </w:r>
      <w:r w:rsidRPr="00E42B05">
        <w:rPr>
          <w:rFonts w:ascii="Times New Roman" w:eastAsia="標楷體" w:hAnsi="Times New Roman"/>
          <w:color w:val="000000"/>
          <w:szCs w:val="24"/>
        </w:rPr>
        <w:t>個模範社區後之概況：</w:t>
      </w:r>
    </w:p>
    <w:p w:rsidR="00893826" w:rsidRPr="00E42B05" w:rsidRDefault="00A91132" w:rsidP="00A91132">
      <w:pPr>
        <w:pStyle w:val="a3"/>
        <w:snapToGrid w:val="0"/>
        <w:spacing w:line="360" w:lineRule="auto"/>
        <w:ind w:firstLineChars="300" w:firstLine="720"/>
        <w:jc w:val="both"/>
        <w:rPr>
          <w:rFonts w:ascii="Times New Roman" w:eastAsia="標楷體" w:hAnsi="Times New Roman"/>
          <w:color w:val="000000"/>
          <w:szCs w:val="24"/>
        </w:rPr>
      </w:pPr>
      <w:r>
        <w:rPr>
          <w:rFonts w:ascii="Times New Roman" w:eastAsia="標楷體" w:hAnsi="Times New Roman" w:hint="eastAsia"/>
          <w:color w:val="000000"/>
          <w:szCs w:val="24"/>
        </w:rPr>
        <w:t>1.</w:t>
      </w:r>
      <w:r w:rsidR="00893826" w:rsidRPr="00E42B05">
        <w:rPr>
          <w:rFonts w:ascii="Times New Roman" w:eastAsia="標楷體" w:hAnsi="Times New Roman"/>
          <w:color w:val="000000"/>
          <w:szCs w:val="24"/>
        </w:rPr>
        <w:t>東河鄉興昌社區發展協會</w:t>
      </w: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color w:val="000000"/>
          <w:szCs w:val="24"/>
        </w:rPr>
        <w:t>營造地點主要是以利用河川閒置地來規劃</w:t>
      </w:r>
      <w:r w:rsidRPr="00E42B05">
        <w:rPr>
          <w:rFonts w:ascii="Times New Roman" w:eastAsia="標楷體" w:hAnsi="Times New Roman" w:hint="eastAsia"/>
          <w:color w:val="000000"/>
          <w:szCs w:val="24"/>
        </w:rPr>
        <w:t>綠美化環境。高理事長表示：社區綠美化營造時，最大問題為維護管理，居民大多不熱枕於此區塊，主要是以巡守隊、志工媽媽來維護為主，另外還有乾旱的問</w:t>
      </w:r>
      <w:r w:rsidR="00E26FD6">
        <w:rPr>
          <w:rFonts w:ascii="Times New Roman" w:eastAsia="標楷體" w:hAnsi="Times New Roman" w:hint="eastAsia"/>
          <w:color w:val="000000"/>
          <w:szCs w:val="24"/>
        </w:rPr>
        <w:t>題，因此需要有林木常補植的動作，另外亦導致有許多生態池出現乾枯之</w:t>
      </w:r>
      <w:r w:rsidRPr="00E42B05">
        <w:rPr>
          <w:rFonts w:ascii="Times New Roman" w:eastAsia="標楷體" w:hAnsi="Times New Roman" w:hint="eastAsia"/>
          <w:color w:val="000000"/>
          <w:szCs w:val="24"/>
        </w:rPr>
        <w:t>象</w:t>
      </w:r>
      <w:r w:rsidR="00E26FD6">
        <w:rPr>
          <w:rFonts w:ascii="Times New Roman" w:eastAsia="標楷體" w:hAnsi="Times New Roman" w:hint="eastAsia"/>
          <w:color w:val="000000"/>
          <w:szCs w:val="24"/>
        </w:rPr>
        <w:t>(</w:t>
      </w:r>
      <w:r w:rsidR="00E26FD6">
        <w:rPr>
          <w:rFonts w:ascii="Times New Roman" w:eastAsia="標楷體" w:hAnsi="Times New Roman" w:hint="eastAsia"/>
          <w:color w:val="000000"/>
          <w:szCs w:val="24"/>
        </w:rPr>
        <w:t>圖</w:t>
      </w:r>
      <w:r w:rsidR="00E26FD6">
        <w:rPr>
          <w:rFonts w:ascii="Times New Roman" w:eastAsia="標楷體" w:hAnsi="Times New Roman" w:hint="eastAsia"/>
          <w:color w:val="000000"/>
          <w:szCs w:val="24"/>
        </w:rPr>
        <w:t>2)</w:t>
      </w:r>
      <w:r w:rsidRPr="00E42B05">
        <w:rPr>
          <w:rFonts w:ascii="Times New Roman" w:eastAsia="標楷體" w:hAnsi="Times New Roman" w:hint="eastAsia"/>
          <w:color w:val="000000"/>
          <w:szCs w:val="24"/>
        </w:rPr>
        <w:t>。此區亦可提供為附近學校戶外教學的地方，另外也會有遊客至當地露營、遊憩。當地的台灣欒樹跟</w:t>
      </w:r>
      <w:r w:rsidRPr="00E42B05">
        <w:rPr>
          <w:rFonts w:ascii="Times New Roman" w:eastAsia="標楷體" w:hAnsi="Times New Roman" w:hint="eastAsia"/>
          <w:color w:val="000000"/>
          <w:szCs w:val="24"/>
        </w:rPr>
        <w:lastRenderedPageBreak/>
        <w:t>刺桐都長的相當不錯，此區域亦也有銀合歡蔓延之情況，這都是相關單位需要加以界入關心。</w:t>
      </w:r>
    </w:p>
    <w:p w:rsidR="00893826" w:rsidRPr="00E42B05" w:rsidRDefault="00A91132"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color w:val="000000"/>
          <w:szCs w:val="24"/>
        </w:rPr>
        <w:t>2.</w:t>
      </w:r>
      <w:r w:rsidR="00893826" w:rsidRPr="00E42B05">
        <w:rPr>
          <w:rFonts w:ascii="Times New Roman" w:eastAsia="標楷體" w:hAnsi="Times New Roman"/>
          <w:color w:val="000000"/>
          <w:szCs w:val="24"/>
        </w:rPr>
        <w:t>金峰鄉新興社區發展協會</w:t>
      </w: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E42B05">
        <w:rPr>
          <w:rFonts w:ascii="Times New Roman" w:eastAsia="標楷體" w:hAnsi="Times New Roman" w:hint="eastAsia"/>
          <w:color w:val="000000"/>
          <w:szCs w:val="24"/>
        </w:rPr>
        <w:t>社區在維護上是利用認養制度，社區中分為五個鄰，每個區域由各個鄰長來負責，因此對於維護管理上之責任都相當清楚。當地代表古金妹女士表示：今年為旱季，為避免造林後之成活率不高，得耗更多人力去照顧，因此本年度並沒有參與社區綠美化之活動。當地所種植的苗木，主要是以當地原生的樹種為主，如當地很適合種植山芙蓉、台灣欒樹、光臘樹、無患子、刺蔥、茄苳及桃花心木之生長，但像穗花棋盤腳、大葉欖仁</w:t>
      </w:r>
      <w:r w:rsidRPr="00E42B05">
        <w:rPr>
          <w:rFonts w:ascii="Times New Roman" w:eastAsia="標楷體" w:hAnsi="Times New Roman"/>
          <w:color w:val="000000"/>
          <w:szCs w:val="24"/>
        </w:rPr>
        <w:t>…</w:t>
      </w:r>
      <w:r w:rsidRPr="00E42B05">
        <w:rPr>
          <w:rFonts w:ascii="Times New Roman" w:eastAsia="標楷體" w:hAnsi="Times New Roman" w:hint="eastAsia"/>
          <w:color w:val="000000"/>
          <w:szCs w:val="24"/>
        </w:rPr>
        <w:t>等就不適宜當地之生長。當苗木成林後，亦變成小朋友的遊樂天堂</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爬樹、抓取獨角仙</w:t>
      </w:r>
      <w:r w:rsidRPr="00E42B05">
        <w:rPr>
          <w:rFonts w:ascii="Times New Roman" w:eastAsia="標楷體" w:hAnsi="Times New Roman"/>
          <w:color w:val="000000"/>
          <w:szCs w:val="24"/>
        </w:rPr>
        <w:t>…</w:t>
      </w:r>
      <w:r w:rsidRPr="00E42B05">
        <w:rPr>
          <w:rFonts w:ascii="Times New Roman" w:eastAsia="標楷體" w:hAnsi="Times New Roman" w:hint="eastAsia"/>
          <w:color w:val="000000"/>
          <w:szCs w:val="24"/>
        </w:rPr>
        <w:t>等等</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強調社區要營造起具有本地社區之特色，而不是一昧的跟著政策而行走，也許都市社區是急需於造林，但當地四處都是山，不應還把外界的苗木搬至此來栽種，而應靠當地的林木自然下種，才是最符合生態、人文的做法。而當地之綠美化之所以成功的點不僅在於領導者積極在推動還有就是居民的向心力非常的足夠，居民都很用心在照顧植栽，也會互相培育不同品種之花草，供大家種植，遇見困難時，都會去尋求解決之辦法。</w:t>
      </w:r>
    </w:p>
    <w:p w:rsidR="00893826" w:rsidRPr="00E42B05" w:rsidRDefault="00A91132"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color w:val="000000"/>
          <w:szCs w:val="24"/>
        </w:rPr>
        <w:t>3.</w:t>
      </w:r>
      <w:r w:rsidR="00893826" w:rsidRPr="00E42B05">
        <w:rPr>
          <w:rFonts w:ascii="Times New Roman" w:eastAsia="標楷體" w:hAnsi="Times New Roman"/>
          <w:color w:val="000000"/>
          <w:szCs w:val="24"/>
        </w:rPr>
        <w:t>卑南鄉泰安社區發展協會</w:t>
      </w: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E42B05">
        <w:rPr>
          <w:rFonts w:ascii="Times New Roman" w:eastAsia="標楷體" w:hAnsi="Times New Roman" w:hint="eastAsia"/>
          <w:color w:val="000000"/>
          <w:szCs w:val="24"/>
        </w:rPr>
        <w:t>當地居民約一千多人，原住民佔</w:t>
      </w:r>
      <w:r w:rsidRPr="00E42B05">
        <w:rPr>
          <w:rFonts w:ascii="Times New Roman" w:eastAsia="標楷體" w:hAnsi="Times New Roman" w:hint="eastAsia"/>
          <w:color w:val="000000"/>
          <w:szCs w:val="24"/>
        </w:rPr>
        <w:t>2/5</w:t>
      </w:r>
      <w:r w:rsidRPr="00E42B05">
        <w:rPr>
          <w:rFonts w:ascii="Times New Roman" w:eastAsia="標楷體" w:hAnsi="Times New Roman" w:hint="eastAsia"/>
          <w:color w:val="000000"/>
          <w:szCs w:val="24"/>
        </w:rPr>
        <w:t>，客家人跟本省人佔</w:t>
      </w:r>
      <w:r w:rsidRPr="00E42B05">
        <w:rPr>
          <w:rFonts w:ascii="Times New Roman" w:eastAsia="標楷體" w:hAnsi="Times New Roman" w:hint="eastAsia"/>
          <w:color w:val="000000"/>
          <w:szCs w:val="24"/>
        </w:rPr>
        <w:t>2/5</w:t>
      </w:r>
      <w:r w:rsidRPr="00E42B05">
        <w:rPr>
          <w:rFonts w:ascii="Times New Roman" w:eastAsia="標楷體" w:hAnsi="Times New Roman" w:hint="eastAsia"/>
          <w:color w:val="000000"/>
          <w:szCs w:val="24"/>
        </w:rPr>
        <w:t>，外省人佔</w:t>
      </w:r>
      <w:r w:rsidRPr="00E42B05">
        <w:rPr>
          <w:rFonts w:ascii="Times New Roman" w:eastAsia="標楷體" w:hAnsi="Times New Roman" w:hint="eastAsia"/>
          <w:color w:val="000000"/>
          <w:szCs w:val="24"/>
        </w:rPr>
        <w:t>1/5</w:t>
      </w:r>
      <w:r w:rsidRPr="00E42B05">
        <w:rPr>
          <w:rFonts w:ascii="Times New Roman" w:eastAsia="標楷體" w:hAnsi="Times New Roman" w:hint="eastAsia"/>
          <w:color w:val="000000"/>
          <w:szCs w:val="24"/>
        </w:rPr>
        <w:t>。社區環境綠美化是由綠籬工作開始，理事長表示：希望當地將來可以開發成一觀光景點，因此，所種植的苗木是以能夠開花的樹種為優先考量，如停車場周圍就以種植鳳凰木</w:t>
      </w:r>
      <w:r w:rsidRPr="00E42B05">
        <w:rPr>
          <w:rFonts w:ascii="Times New Roman" w:eastAsia="標楷體" w:hAnsi="Times New Roman" w:hint="eastAsia"/>
          <w:color w:val="000000"/>
          <w:szCs w:val="24"/>
        </w:rPr>
        <w:t>(6</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7</w:t>
      </w:r>
      <w:r w:rsidRPr="00E42B05">
        <w:rPr>
          <w:rFonts w:ascii="Times New Roman" w:eastAsia="標楷體" w:hAnsi="Times New Roman" w:hint="eastAsia"/>
          <w:color w:val="000000"/>
          <w:szCs w:val="24"/>
        </w:rPr>
        <w:t>月開花</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、櫻花</w:t>
      </w:r>
      <w:r w:rsidRPr="00E42B05">
        <w:rPr>
          <w:rFonts w:ascii="Times New Roman" w:eastAsia="標楷體" w:hAnsi="Times New Roman" w:hint="eastAsia"/>
          <w:color w:val="000000"/>
          <w:szCs w:val="24"/>
        </w:rPr>
        <w:t>(2</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3</w:t>
      </w:r>
      <w:r w:rsidRPr="00E42B05">
        <w:rPr>
          <w:rFonts w:ascii="Times New Roman" w:eastAsia="標楷體" w:hAnsi="Times New Roman" w:hint="eastAsia"/>
          <w:color w:val="000000"/>
          <w:szCs w:val="24"/>
        </w:rPr>
        <w:t>月開花</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為主，第一年時應無人指導，因此把植穴挖太深，致使許多櫻花苗悶死，因此在第二年營造時，都有改進之。當地於種植上並問題，但是每年都有乾旱期，常造成苗木的枯死，因此就得加強補植之工作。另外於一片雜亂地處，整理成一個月桃園，種植</w:t>
      </w:r>
      <w:r w:rsidRPr="00E42B05">
        <w:rPr>
          <w:rFonts w:ascii="Times New Roman" w:eastAsia="標楷體" w:hAnsi="Times New Roman" w:hint="eastAsia"/>
          <w:color w:val="000000"/>
          <w:szCs w:val="24"/>
        </w:rPr>
        <w:t>9</w:t>
      </w:r>
      <w:r w:rsidRPr="00E42B05">
        <w:rPr>
          <w:rFonts w:ascii="Times New Roman" w:eastAsia="標楷體" w:hAnsi="Times New Roman" w:hint="eastAsia"/>
          <w:color w:val="000000"/>
          <w:szCs w:val="24"/>
        </w:rPr>
        <w:t>種不同品系之月桃，日後不僅可以提供教學用，亦可供當地原住民方便取用。在周遭也種植不同種源的小米種，不僅具有經濟效益也具有觀賞之價值。當地的環境整理的相當不錯，不僅供為當地居民之休憩、辦理婚宴，週末時亦有旅客至當地野餐，甚至也是許多婚紗業者取景之地點</w:t>
      </w:r>
      <w:r w:rsidR="00C727E9">
        <w:rPr>
          <w:rFonts w:ascii="Times New Roman" w:eastAsia="標楷體" w:hAnsi="Times New Roman" w:hint="eastAsia"/>
          <w:color w:val="000000"/>
          <w:szCs w:val="24"/>
        </w:rPr>
        <w:t>(</w:t>
      </w:r>
      <w:r w:rsidR="00C727E9">
        <w:rPr>
          <w:rFonts w:ascii="Times New Roman" w:eastAsia="標楷體" w:hAnsi="Times New Roman" w:hint="eastAsia"/>
          <w:color w:val="000000"/>
          <w:szCs w:val="24"/>
        </w:rPr>
        <w:t>圖</w:t>
      </w:r>
      <w:r w:rsidR="00C727E9">
        <w:rPr>
          <w:rFonts w:ascii="Times New Roman" w:eastAsia="標楷體" w:hAnsi="Times New Roman" w:hint="eastAsia"/>
          <w:color w:val="000000"/>
          <w:szCs w:val="24"/>
        </w:rPr>
        <w:t>3)</w:t>
      </w:r>
      <w:r w:rsidRPr="00E42B05">
        <w:rPr>
          <w:rFonts w:ascii="Times New Roman" w:eastAsia="標楷體" w:hAnsi="Times New Roman" w:hint="eastAsia"/>
          <w:color w:val="000000"/>
          <w:szCs w:val="24"/>
        </w:rPr>
        <w:t>。</w:t>
      </w:r>
    </w:p>
    <w:p w:rsidR="00893826" w:rsidRPr="00E42B05" w:rsidRDefault="00A91132"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color w:val="000000"/>
          <w:szCs w:val="24"/>
        </w:rPr>
        <w:t>4.</w:t>
      </w:r>
      <w:r w:rsidR="00893826" w:rsidRPr="00E42B05">
        <w:rPr>
          <w:rFonts w:ascii="Times New Roman" w:eastAsia="標楷體" w:hAnsi="Times New Roman"/>
          <w:color w:val="000000"/>
          <w:szCs w:val="24"/>
        </w:rPr>
        <w:t>花蓮市民生社區發展協會</w:t>
      </w: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E42B05">
        <w:rPr>
          <w:rFonts w:ascii="Times New Roman" w:eastAsia="標楷體" w:hAnsi="Times New Roman" w:hint="eastAsia"/>
          <w:color w:val="000000"/>
          <w:szCs w:val="24"/>
        </w:rPr>
        <w:t>花蓮民生社區居民二千多人，七百多戶，志工約二百人。從</w:t>
      </w:r>
      <w:r w:rsidRPr="00E42B05">
        <w:rPr>
          <w:rFonts w:ascii="Times New Roman" w:eastAsia="標楷體" w:hAnsi="Times New Roman" w:hint="eastAsia"/>
          <w:color w:val="000000"/>
          <w:szCs w:val="24"/>
        </w:rPr>
        <w:t>88</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89</w:t>
      </w:r>
      <w:r w:rsidRPr="00E42B05">
        <w:rPr>
          <w:rFonts w:ascii="Times New Roman" w:eastAsia="標楷體" w:hAnsi="Times New Roman" w:hint="eastAsia"/>
          <w:color w:val="000000"/>
          <w:szCs w:val="24"/>
        </w:rPr>
        <w:t>年就</w:t>
      </w:r>
      <w:r w:rsidRPr="00E42B05">
        <w:rPr>
          <w:rFonts w:ascii="Times New Roman" w:eastAsia="標楷體" w:hAnsi="Times New Roman" w:hint="eastAsia"/>
          <w:color w:val="000000"/>
          <w:szCs w:val="24"/>
        </w:rPr>
        <w:lastRenderedPageBreak/>
        <w:t>有開始就做綠美化活動，一直至</w:t>
      </w:r>
      <w:r w:rsidRPr="00E42B05">
        <w:rPr>
          <w:rFonts w:ascii="Times New Roman" w:eastAsia="標楷體" w:hAnsi="Times New Roman" w:hint="eastAsia"/>
          <w:color w:val="000000"/>
          <w:szCs w:val="24"/>
        </w:rPr>
        <w:t>94</w:t>
      </w:r>
      <w:r w:rsidRPr="00E42B05">
        <w:rPr>
          <w:rFonts w:ascii="Times New Roman" w:eastAsia="標楷體" w:hAnsi="Times New Roman" w:hint="eastAsia"/>
          <w:color w:val="000000"/>
          <w:szCs w:val="24"/>
        </w:rPr>
        <w:t>年開始才開始參與林務局環境綠美化植樹活動，並獲選模範社區</w:t>
      </w:r>
      <w:r w:rsidR="00C727E9">
        <w:rPr>
          <w:rFonts w:ascii="Times New Roman" w:eastAsia="標楷體" w:hAnsi="Times New Roman" w:hint="eastAsia"/>
          <w:color w:val="000000"/>
          <w:szCs w:val="24"/>
        </w:rPr>
        <w:t>(</w:t>
      </w:r>
      <w:r w:rsidR="00C727E9">
        <w:rPr>
          <w:rFonts w:ascii="Times New Roman" w:eastAsia="標楷體" w:hAnsi="Times New Roman" w:hint="eastAsia"/>
          <w:color w:val="000000"/>
          <w:szCs w:val="24"/>
        </w:rPr>
        <w:t>圖</w:t>
      </w:r>
      <w:r w:rsidR="00C727E9">
        <w:rPr>
          <w:rFonts w:ascii="Times New Roman" w:eastAsia="標楷體" w:hAnsi="Times New Roman" w:hint="eastAsia"/>
          <w:color w:val="000000"/>
          <w:szCs w:val="24"/>
        </w:rPr>
        <w:t>4)</w:t>
      </w:r>
      <w:r w:rsidRPr="00E42B05">
        <w:rPr>
          <w:rFonts w:ascii="Times New Roman" w:eastAsia="標楷體" w:hAnsi="Times New Roman" w:hint="eastAsia"/>
          <w:color w:val="000000"/>
          <w:szCs w:val="24"/>
        </w:rPr>
        <w:t>。利用政府提供的場地，由自己居民自己規劃開始執行起，現今已經有六大園區，每園區都有一園長在負責</w:t>
      </w:r>
      <w:r w:rsidR="00C727E9">
        <w:rPr>
          <w:rFonts w:ascii="Times New Roman" w:eastAsia="標楷體" w:hAnsi="Times New Roman" w:hint="eastAsia"/>
          <w:color w:val="000000"/>
          <w:szCs w:val="24"/>
        </w:rPr>
        <w:t>(</w:t>
      </w:r>
      <w:r w:rsidR="00C727E9">
        <w:rPr>
          <w:rFonts w:ascii="Times New Roman" w:eastAsia="標楷體" w:hAnsi="Times New Roman" w:hint="eastAsia"/>
          <w:color w:val="000000"/>
          <w:szCs w:val="24"/>
        </w:rPr>
        <w:t>圖</w:t>
      </w:r>
      <w:r w:rsidR="00C727E9">
        <w:rPr>
          <w:rFonts w:ascii="Times New Roman" w:eastAsia="標楷體" w:hAnsi="Times New Roman" w:hint="eastAsia"/>
          <w:color w:val="000000"/>
          <w:szCs w:val="24"/>
        </w:rPr>
        <w:t>5)</w:t>
      </w:r>
      <w:r w:rsidRPr="00E42B05">
        <w:rPr>
          <w:rFonts w:ascii="Times New Roman" w:eastAsia="標楷體" w:hAnsi="Times New Roman" w:hint="eastAsia"/>
          <w:color w:val="000000"/>
          <w:szCs w:val="24"/>
        </w:rPr>
        <w:t>，使各個園區之成活率都達</w:t>
      </w:r>
      <w:r w:rsidRPr="00E42B05">
        <w:rPr>
          <w:rFonts w:ascii="Times New Roman" w:eastAsia="標楷體" w:hAnsi="Times New Roman" w:hint="eastAsia"/>
          <w:color w:val="000000"/>
          <w:szCs w:val="24"/>
        </w:rPr>
        <w:t>8</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9</w:t>
      </w:r>
      <w:r w:rsidRPr="00E42B05">
        <w:rPr>
          <w:rFonts w:ascii="Times New Roman" w:eastAsia="標楷體" w:hAnsi="Times New Roman" w:hint="eastAsia"/>
          <w:color w:val="000000"/>
          <w:szCs w:val="24"/>
        </w:rPr>
        <w:t>成以上，這都是由當地的志工共同努力之成果。由</w:t>
      </w:r>
      <w:r w:rsidRPr="00E42B05">
        <w:rPr>
          <w:rFonts w:ascii="Times New Roman" w:eastAsia="標楷體" w:hAnsi="Times New Roman" w:hint="eastAsia"/>
          <w:color w:val="000000"/>
          <w:szCs w:val="24"/>
        </w:rPr>
        <w:t>94</w:t>
      </w:r>
      <w:r w:rsidRPr="00E42B05">
        <w:rPr>
          <w:rFonts w:ascii="Times New Roman" w:eastAsia="標楷體" w:hAnsi="Times New Roman" w:hint="eastAsia"/>
          <w:color w:val="000000"/>
          <w:szCs w:val="24"/>
        </w:rPr>
        <w:t>年開始執行至現在至少營造了近</w:t>
      </w:r>
      <w:smartTag w:uri="urn:schemas-microsoft-com:office:smarttags" w:element="chmetcnv">
        <w:smartTagPr>
          <w:attr w:name="UnitName" w:val="甲"/>
          <w:attr w:name="SourceValue" w:val="1"/>
          <w:attr w:name="HasSpace" w:val="False"/>
          <w:attr w:name="Negative" w:val="False"/>
          <w:attr w:name="NumberType" w:val="1"/>
          <w:attr w:name="TCSC" w:val="0"/>
        </w:smartTagPr>
        <w:r w:rsidRPr="00E42B05">
          <w:rPr>
            <w:rFonts w:ascii="Times New Roman" w:eastAsia="標楷體" w:hAnsi="Times New Roman" w:hint="eastAsia"/>
            <w:color w:val="000000"/>
            <w:szCs w:val="24"/>
          </w:rPr>
          <w:t>1</w:t>
        </w:r>
        <w:r w:rsidRPr="00E42B05">
          <w:rPr>
            <w:rFonts w:ascii="Times New Roman" w:eastAsia="標楷體" w:hAnsi="Times New Roman" w:hint="eastAsia"/>
            <w:color w:val="000000"/>
            <w:szCs w:val="24"/>
          </w:rPr>
          <w:t>甲</w:t>
        </w:r>
      </w:smartTag>
      <w:r w:rsidRPr="00E42B05">
        <w:rPr>
          <w:rFonts w:ascii="Times New Roman" w:eastAsia="標楷體" w:hAnsi="Times New Roman" w:hint="eastAsia"/>
          <w:color w:val="000000"/>
          <w:szCs w:val="24"/>
        </w:rPr>
        <w:t>地的綠美化空間，里長表示：</w:t>
      </w:r>
      <w:r w:rsidRPr="00E42B05">
        <w:rPr>
          <w:rFonts w:ascii="Times New Roman" w:eastAsia="標楷體" w:hAnsi="Times New Roman" w:hint="eastAsia"/>
          <w:color w:val="000000"/>
          <w:szCs w:val="24"/>
        </w:rPr>
        <w:t>1.</w:t>
      </w:r>
      <w:r w:rsidRPr="00E42B05">
        <w:rPr>
          <w:rFonts w:ascii="Times New Roman" w:eastAsia="標楷體" w:hAnsi="Times New Roman" w:hint="eastAsia"/>
          <w:color w:val="000000"/>
          <w:szCs w:val="24"/>
        </w:rPr>
        <w:t>再來會先將目前綠美化的空間給照顧好，暫且不擴大綠化範圍；</w:t>
      </w:r>
      <w:r w:rsidRPr="00E42B05">
        <w:rPr>
          <w:rFonts w:ascii="Times New Roman" w:eastAsia="標楷體" w:hAnsi="Times New Roman" w:hint="eastAsia"/>
          <w:color w:val="000000"/>
          <w:szCs w:val="24"/>
        </w:rPr>
        <w:t>2.</w:t>
      </w:r>
      <w:r w:rsidRPr="00E42B05">
        <w:rPr>
          <w:rFonts w:ascii="Times New Roman" w:eastAsia="標楷體" w:hAnsi="Times New Roman" w:hint="eastAsia"/>
          <w:color w:val="000000"/>
          <w:szCs w:val="24"/>
        </w:rPr>
        <w:t>規劃一個藥用園區以及可以讓民眾不用上阿里山欣賞櫻花的櫻花步道。民生社區之所以能有這樣的成果，皆是因為當地居民之向心力相當足，每位居民都願意付出自己的心力在環境維護上，如此不僅當地居民自己享有舒適的空間，也增添了當地的旅遊商機。當地居民還自己調查當地的生態資源做成一生態導覽的解說手冊。當地綠美化的景像都是有當地居民自己一手打造，從樹種的挑選、排列，種植都是當地有位學園藝的志工領導社區居民所執行的成果，當地的生態相當豐富，所種植的樹種有喬木、灌木還有草花，其來源不僅有來自林務局、種苗商還有居民自己所提供之苗木。當地於營造綠美化時，除了當地所種植的茶花生長不佳之外，並無遇到困難無法克服之點，這可能是因為當地的土質並不適宜茶花生長所致。</w:t>
      </w:r>
    </w:p>
    <w:p w:rsidR="00893826" w:rsidRPr="00E42B05" w:rsidRDefault="00A91132"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color w:val="000000"/>
          <w:szCs w:val="24"/>
        </w:rPr>
        <w:t>5.</w:t>
      </w:r>
      <w:r w:rsidR="00893826" w:rsidRPr="00E42B05">
        <w:rPr>
          <w:rFonts w:ascii="Times New Roman" w:eastAsia="標楷體" w:hAnsi="Times New Roman"/>
          <w:color w:val="000000"/>
          <w:szCs w:val="24"/>
        </w:rPr>
        <w:t>富里鄉明里社區發展協會</w:t>
      </w: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E42B05">
        <w:rPr>
          <w:rFonts w:ascii="Times New Roman" w:eastAsia="標楷體" w:hAnsi="Times New Roman" w:hint="eastAsia"/>
          <w:color w:val="000000"/>
          <w:szCs w:val="24"/>
        </w:rPr>
        <w:t>明里社區約有</w:t>
      </w:r>
      <w:r w:rsidRPr="00E42B05">
        <w:rPr>
          <w:rFonts w:ascii="Times New Roman" w:eastAsia="標楷體" w:hAnsi="Times New Roman" w:hint="eastAsia"/>
          <w:color w:val="000000"/>
          <w:szCs w:val="24"/>
        </w:rPr>
        <w:t>140</w:t>
      </w:r>
      <w:r w:rsidRPr="00E42B05">
        <w:rPr>
          <w:rFonts w:ascii="Times New Roman" w:eastAsia="標楷體" w:hAnsi="Times New Roman" w:hint="eastAsia"/>
          <w:color w:val="000000"/>
          <w:szCs w:val="24"/>
        </w:rPr>
        <w:t>戶，居民約四百多人，從</w:t>
      </w:r>
      <w:r w:rsidRPr="00E42B05">
        <w:rPr>
          <w:rFonts w:ascii="Times New Roman" w:eastAsia="標楷體" w:hAnsi="Times New Roman" w:hint="eastAsia"/>
          <w:color w:val="000000"/>
          <w:szCs w:val="24"/>
        </w:rPr>
        <w:t>95</w:t>
      </w:r>
      <w:r w:rsidRPr="00E42B05">
        <w:rPr>
          <w:rFonts w:ascii="Times New Roman" w:eastAsia="標楷體" w:hAnsi="Times New Roman" w:hint="eastAsia"/>
          <w:color w:val="000000"/>
          <w:szCs w:val="24"/>
        </w:rPr>
        <w:t>年開始參與社區環境綠美化工作，社區範圍很集中，因此並無管理上之問題。社區中具有許多圍牆讓人覺得很生冷，就會利用就地取材的方式，撿取石頭、木材在圍牆邊砌成花台</w:t>
      </w:r>
      <w:r w:rsidR="00C727E9">
        <w:rPr>
          <w:rFonts w:ascii="Times New Roman" w:eastAsia="標楷體" w:hAnsi="Times New Roman" w:hint="eastAsia"/>
          <w:color w:val="000000"/>
          <w:szCs w:val="24"/>
        </w:rPr>
        <w:t>(</w:t>
      </w:r>
      <w:r w:rsidR="00C727E9">
        <w:rPr>
          <w:rFonts w:ascii="Times New Roman" w:eastAsia="標楷體" w:hAnsi="Times New Roman" w:hint="eastAsia"/>
          <w:color w:val="000000"/>
          <w:szCs w:val="24"/>
        </w:rPr>
        <w:t>圖</w:t>
      </w:r>
      <w:r w:rsidR="00C727E9">
        <w:rPr>
          <w:rFonts w:ascii="Times New Roman" w:eastAsia="標楷體" w:hAnsi="Times New Roman" w:hint="eastAsia"/>
          <w:color w:val="000000"/>
          <w:szCs w:val="24"/>
        </w:rPr>
        <w:t>6)</w:t>
      </w:r>
      <w:r w:rsidRPr="00E42B05">
        <w:rPr>
          <w:rFonts w:ascii="Times New Roman" w:eastAsia="標楷體" w:hAnsi="Times New Roman" w:hint="eastAsia"/>
          <w:color w:val="000000"/>
          <w:szCs w:val="24"/>
        </w:rPr>
        <w:t>，讓社區添加許多生氣，砌台上土壤之來源為附近溪底之淤砂。總幹事表示：種植苗木很簡單，只要一天即可完成，但是後續的維護才是最重要的，因此，一般是藉由民眾利用平日自行整理自家周圍環境，或是節日時利用辦活動的方式，讓學校學生們一同參與綠美化工作。在選擇種植苗木時，住家前主要是以種植綠籬為主，避免種植大喬木</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風俗習慣</w:t>
      </w:r>
      <w:r w:rsidRPr="00E42B05">
        <w:rPr>
          <w:rFonts w:ascii="Times New Roman" w:eastAsia="標楷體" w:hAnsi="Times New Roman" w:hint="eastAsia"/>
          <w:color w:val="000000"/>
          <w:szCs w:val="24"/>
        </w:rPr>
        <w:t>)</w:t>
      </w:r>
      <w:r w:rsidRPr="00E42B05">
        <w:rPr>
          <w:rFonts w:ascii="Times New Roman" w:eastAsia="標楷體" w:hAnsi="Times New Roman" w:hint="eastAsia"/>
          <w:color w:val="000000"/>
          <w:szCs w:val="24"/>
        </w:rPr>
        <w:t>。當地的理事長杜金模先生本身對綠美化工作就相當重視，因此亦提供自家前一塊小空地做為小型公園</w:t>
      </w:r>
      <w:r w:rsidR="00C727E9">
        <w:rPr>
          <w:rFonts w:ascii="Times New Roman" w:eastAsia="標楷體" w:hAnsi="Times New Roman" w:hint="eastAsia"/>
          <w:color w:val="000000"/>
          <w:szCs w:val="24"/>
        </w:rPr>
        <w:t>(</w:t>
      </w:r>
      <w:r w:rsidR="00C727E9">
        <w:rPr>
          <w:rFonts w:ascii="Times New Roman" w:eastAsia="標楷體" w:hAnsi="Times New Roman" w:hint="eastAsia"/>
          <w:color w:val="000000"/>
          <w:szCs w:val="24"/>
        </w:rPr>
        <w:t>圖</w:t>
      </w:r>
      <w:r w:rsidR="00C727E9">
        <w:rPr>
          <w:rFonts w:ascii="Times New Roman" w:eastAsia="標楷體" w:hAnsi="Times New Roman" w:hint="eastAsia"/>
          <w:color w:val="000000"/>
          <w:szCs w:val="24"/>
        </w:rPr>
        <w:t>7)</w:t>
      </w:r>
      <w:r w:rsidRPr="00E42B05">
        <w:rPr>
          <w:rFonts w:ascii="Times New Roman" w:eastAsia="標楷體" w:hAnsi="Times New Roman" w:hint="eastAsia"/>
          <w:color w:val="000000"/>
          <w:szCs w:val="24"/>
        </w:rPr>
        <w:t>，供居民聊天、乘涼之用。</w:t>
      </w:r>
    </w:p>
    <w:p w:rsidR="00893826" w:rsidRPr="00E42B05" w:rsidRDefault="00A91132"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color w:val="000000"/>
          <w:szCs w:val="24"/>
        </w:rPr>
        <w:t>6.</w:t>
      </w:r>
      <w:r w:rsidR="00893826" w:rsidRPr="00E42B05">
        <w:rPr>
          <w:rFonts w:ascii="Times New Roman" w:eastAsia="標楷體" w:hAnsi="Times New Roman"/>
          <w:color w:val="000000"/>
          <w:szCs w:val="24"/>
        </w:rPr>
        <w:t>富里鄉東里社區發展協會</w:t>
      </w:r>
    </w:p>
    <w:p w:rsidR="00893826"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E42B05">
        <w:rPr>
          <w:rFonts w:ascii="Times New Roman" w:eastAsia="標楷體" w:hAnsi="Times New Roman" w:hint="eastAsia"/>
          <w:color w:val="000000"/>
          <w:szCs w:val="24"/>
        </w:rPr>
        <w:t>主要以東里車站後方的空地為主要的營造地點，迄今已有約</w:t>
      </w:r>
      <w:r w:rsidRPr="00E42B05">
        <w:rPr>
          <w:rFonts w:ascii="Times New Roman" w:eastAsia="標楷體" w:hAnsi="Times New Roman" w:hint="eastAsia"/>
          <w:color w:val="000000"/>
          <w:szCs w:val="24"/>
        </w:rPr>
        <w:t>3</w:t>
      </w:r>
      <w:r w:rsidR="00230018">
        <w:rPr>
          <w:rFonts w:ascii="Times New Roman" w:eastAsia="標楷體" w:hAnsi="Times New Roman" w:hint="eastAsia"/>
          <w:color w:val="000000"/>
          <w:szCs w:val="24"/>
        </w:rPr>
        <w:t>年的時間，目前以桂花、扁柏、茄苳、鳳凰木、苦楝為主，期間側</w:t>
      </w:r>
      <w:r w:rsidRPr="00E42B05">
        <w:rPr>
          <w:rFonts w:ascii="Times New Roman" w:eastAsia="標楷體" w:hAnsi="Times New Roman" w:hint="eastAsia"/>
          <w:color w:val="000000"/>
          <w:szCs w:val="24"/>
        </w:rPr>
        <w:t>柏有發生蟲害，現今已</w:t>
      </w:r>
      <w:r w:rsidRPr="00E42B05">
        <w:rPr>
          <w:rFonts w:ascii="Times New Roman" w:eastAsia="標楷體" w:hAnsi="Times New Roman" w:hint="eastAsia"/>
          <w:color w:val="000000"/>
          <w:szCs w:val="24"/>
        </w:rPr>
        <w:lastRenderedPageBreak/>
        <w:t>經處理完畢。維護管理上是以居民認養為主，苗木維護上並無多大問題，但是一開始被居民所喜愛的杜鵑，其生長狀況並不佳</w:t>
      </w:r>
      <w:r w:rsidR="00C727E9">
        <w:rPr>
          <w:rFonts w:ascii="Times New Roman" w:eastAsia="標楷體" w:hAnsi="Times New Roman" w:hint="eastAsia"/>
          <w:color w:val="000000"/>
          <w:szCs w:val="24"/>
        </w:rPr>
        <w:t>(</w:t>
      </w:r>
      <w:r w:rsidR="00C727E9">
        <w:rPr>
          <w:rFonts w:ascii="Times New Roman" w:eastAsia="標楷體" w:hAnsi="Times New Roman" w:hint="eastAsia"/>
          <w:color w:val="000000"/>
          <w:szCs w:val="24"/>
        </w:rPr>
        <w:t>圖</w:t>
      </w:r>
      <w:r w:rsidR="00C727E9">
        <w:rPr>
          <w:rFonts w:ascii="Times New Roman" w:eastAsia="標楷體" w:hAnsi="Times New Roman" w:hint="eastAsia"/>
          <w:color w:val="000000"/>
          <w:szCs w:val="24"/>
        </w:rPr>
        <w:t>8)</w:t>
      </w:r>
      <w:r w:rsidRPr="00E42B05">
        <w:rPr>
          <w:rFonts w:ascii="Times New Roman" w:eastAsia="標楷體" w:hAnsi="Times New Roman" w:hint="eastAsia"/>
          <w:color w:val="000000"/>
          <w:szCs w:val="24"/>
        </w:rPr>
        <w:t>，讓居民感到相當可惜，這可能是因為當地太過於嚴熱，外加水源不足所導致之。勘察時發現當地雜草不少，原以為是因人力不足，維護不佳所致，但理事長表示，是因為怕水分蒸發過快致缺水之象，所以才沒有除草。另外也在另一平台上營造有桃、李、梅樹，使其在</w:t>
      </w:r>
      <w:r w:rsidRPr="00E42B05">
        <w:rPr>
          <w:rFonts w:ascii="Times New Roman" w:eastAsia="標楷體" w:hAnsi="Times New Roman" w:hint="eastAsia"/>
          <w:color w:val="000000"/>
          <w:szCs w:val="24"/>
        </w:rPr>
        <w:t>3</w:t>
      </w:r>
      <w:r w:rsidRPr="00E42B05">
        <w:rPr>
          <w:rFonts w:ascii="Times New Roman" w:eastAsia="標楷體" w:hAnsi="Times New Roman" w:hint="eastAsia"/>
          <w:color w:val="000000"/>
          <w:szCs w:val="24"/>
        </w:rPr>
        <w:t>月間時，苗木開花時可為當地添加另一景像。另外也有提供一片土地可當地居民種植果樹。當地營造社區環境綠美化迄今才</w:t>
      </w:r>
      <w:r w:rsidRPr="00E42B05">
        <w:rPr>
          <w:rFonts w:ascii="Times New Roman" w:eastAsia="標楷體" w:hAnsi="Times New Roman" w:hint="eastAsia"/>
          <w:color w:val="000000"/>
          <w:szCs w:val="24"/>
        </w:rPr>
        <w:t>3</w:t>
      </w:r>
      <w:r w:rsidRPr="00E42B05">
        <w:rPr>
          <w:rFonts w:ascii="Times New Roman" w:eastAsia="標楷體" w:hAnsi="Times New Roman" w:hint="eastAsia"/>
          <w:color w:val="000000"/>
          <w:szCs w:val="24"/>
        </w:rPr>
        <w:t>年時，許多苗木雖尚未成蔭，但等過幾年後苗木成蔭後，就可以有更多居民來此地散步甚至可提供做為辦社區活動的地點。</w:t>
      </w:r>
    </w:p>
    <w:p w:rsidR="00E26FD6" w:rsidRDefault="00F75118" w:rsidP="00E26FD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noProof/>
          <w:color w:val="000000"/>
          <w:szCs w:val="24"/>
        </w:rPr>
        <w:pict>
          <v:shape id="_x0000_s1171" type="#_x0000_t202" style="position:absolute;left:0;text-align:left;margin-left:86.25pt;margin-top:190.1pt;width:226pt;height:32.4pt;z-index:251725824;mso-width-relative:margin;mso-height-relative:margin" stroked="f">
            <v:textbox style="mso-next-textbox:#_x0000_s1171">
              <w:txbxContent>
                <w:p w:rsidR="001246DF" w:rsidRPr="00F107FC" w:rsidRDefault="001246DF" w:rsidP="00E26FD6">
                  <w:pPr>
                    <w:rPr>
                      <w:rFonts w:ascii="標楷體" w:eastAsia="標楷體" w:hAnsi="標楷體"/>
                    </w:rPr>
                  </w:pPr>
                  <w:r w:rsidRPr="00F107FC">
                    <w:rPr>
                      <w:rFonts w:ascii="標楷體" w:eastAsia="標楷體" w:hAnsi="標楷體" w:hint="eastAsia"/>
                    </w:rPr>
                    <w:t>圖</w:t>
                  </w:r>
                  <w:r>
                    <w:rPr>
                      <w:rFonts w:ascii="標楷體" w:eastAsia="標楷體" w:hAnsi="標楷體" w:hint="eastAsia"/>
                    </w:rPr>
                    <w:t>2</w:t>
                  </w:r>
                  <w:r w:rsidRPr="00F107FC">
                    <w:rPr>
                      <w:rFonts w:ascii="標楷體" w:eastAsia="標楷體" w:hAnsi="標楷體" w:hint="eastAsia"/>
                    </w:rPr>
                    <w:t xml:space="preserve"> . </w:t>
                  </w:r>
                  <w:r>
                    <w:rPr>
                      <w:rFonts w:ascii="標楷體" w:eastAsia="標楷體" w:hAnsi="標楷體" w:hint="eastAsia"/>
                    </w:rPr>
                    <w:t>興昌社區之生態池己呈乾枯之象</w:t>
                  </w:r>
                </w:p>
              </w:txbxContent>
            </v:textbox>
          </v:shape>
        </w:pict>
      </w:r>
      <w:r w:rsidR="00E26FD6">
        <w:rPr>
          <w:rFonts w:ascii="Times New Roman" w:eastAsia="標楷體" w:hAnsi="Times New Roman" w:hint="eastAsia"/>
          <w:noProof/>
          <w:color w:val="000000"/>
          <w:szCs w:val="24"/>
        </w:rPr>
        <w:drawing>
          <wp:anchor distT="0" distB="0" distL="114300" distR="114300" simplePos="0" relativeHeight="251724800" behindDoc="0" locked="0" layoutInCell="1" allowOverlap="1">
            <wp:simplePos x="0" y="0"/>
            <wp:positionH relativeFrom="column">
              <wp:posOffset>933450</wp:posOffset>
            </wp:positionH>
            <wp:positionV relativeFrom="paragraph">
              <wp:posOffset>67310</wp:posOffset>
            </wp:positionV>
            <wp:extent cx="3429000" cy="2278380"/>
            <wp:effectExtent l="19050" t="0" r="0" b="0"/>
            <wp:wrapTopAndBottom/>
            <wp:docPr id="45" name="圖片 1" descr="K:\陳宜敏\學校工作990115\2010計畫\東部環境綠美化\社區照片\新資料夾\DSC_4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陳宜敏\學校工作990115\2010計畫\東部環境綠美化\社區照片\新資料夾\DSC_4557.JPG"/>
                    <pic:cNvPicPr>
                      <a:picLocks noChangeAspect="1" noChangeArrowheads="1"/>
                    </pic:cNvPicPr>
                  </pic:nvPicPr>
                  <pic:blipFill>
                    <a:blip r:embed="rId41" cstate="print"/>
                    <a:srcRect/>
                    <a:stretch>
                      <a:fillRect/>
                    </a:stretch>
                  </pic:blipFill>
                  <pic:spPr bwMode="auto">
                    <a:xfrm>
                      <a:off x="0" y="0"/>
                      <a:ext cx="3429000" cy="2278380"/>
                    </a:xfrm>
                    <a:prstGeom prst="rect">
                      <a:avLst/>
                    </a:prstGeom>
                    <a:noFill/>
                    <a:ln w="9525">
                      <a:noFill/>
                      <a:miter lim="800000"/>
                      <a:headEnd/>
                      <a:tailEnd/>
                    </a:ln>
                  </pic:spPr>
                </pic:pic>
              </a:graphicData>
            </a:graphic>
          </wp:anchor>
        </w:drawing>
      </w:r>
    </w:p>
    <w:p w:rsidR="00E26FD6" w:rsidRDefault="00E26FD6" w:rsidP="00E26FD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hint="eastAsia"/>
          <w:noProof/>
          <w:color w:val="000000"/>
          <w:szCs w:val="24"/>
        </w:rPr>
        <w:drawing>
          <wp:anchor distT="0" distB="0" distL="114300" distR="114300" simplePos="0" relativeHeight="251726848" behindDoc="0" locked="0" layoutInCell="1" allowOverlap="1">
            <wp:simplePos x="0" y="0"/>
            <wp:positionH relativeFrom="column">
              <wp:posOffset>857250</wp:posOffset>
            </wp:positionH>
            <wp:positionV relativeFrom="paragraph">
              <wp:posOffset>300990</wp:posOffset>
            </wp:positionV>
            <wp:extent cx="3600450" cy="2385060"/>
            <wp:effectExtent l="19050" t="0" r="0" b="0"/>
            <wp:wrapTopAndBottom/>
            <wp:docPr id="46" name="圖片 2" descr="K:\陳宜敏\學校工作990115\2010計畫\東部環境綠美化\社區照片\新資料夾\DSC_4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陳宜敏\學校工作990115\2010計畫\東部環境綠美化\社區照片\新資料夾\DSC_4478.JPG"/>
                    <pic:cNvPicPr>
                      <a:picLocks noChangeAspect="1" noChangeArrowheads="1"/>
                    </pic:cNvPicPr>
                  </pic:nvPicPr>
                  <pic:blipFill>
                    <a:blip r:embed="rId42" cstate="print"/>
                    <a:srcRect/>
                    <a:stretch>
                      <a:fillRect/>
                    </a:stretch>
                  </pic:blipFill>
                  <pic:spPr bwMode="auto">
                    <a:xfrm>
                      <a:off x="0" y="0"/>
                      <a:ext cx="3600450" cy="2385060"/>
                    </a:xfrm>
                    <a:prstGeom prst="rect">
                      <a:avLst/>
                    </a:prstGeom>
                    <a:noFill/>
                    <a:ln w="9525">
                      <a:noFill/>
                      <a:miter lim="800000"/>
                      <a:headEnd/>
                      <a:tailEnd/>
                    </a:ln>
                  </pic:spPr>
                </pic:pic>
              </a:graphicData>
            </a:graphic>
          </wp:anchor>
        </w:drawing>
      </w:r>
    </w:p>
    <w:p w:rsidR="00E26FD6" w:rsidRDefault="00F75118" w:rsidP="00E26FD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noProof/>
          <w:color w:val="000000"/>
          <w:szCs w:val="24"/>
        </w:rPr>
        <w:pict>
          <v:shape id="_x0000_s1172" type="#_x0000_t202" style="position:absolute;left:0;text-align:left;margin-left:86.25pt;margin-top:198.6pt;width:245.35pt;height:32.4pt;z-index:251727872;mso-width-relative:margin;mso-height-relative:margin" stroked="f">
            <v:textbox style="mso-next-textbox:#_x0000_s1172">
              <w:txbxContent>
                <w:p w:rsidR="001246DF" w:rsidRPr="00F107FC" w:rsidRDefault="001246DF" w:rsidP="00E26FD6">
                  <w:pPr>
                    <w:rPr>
                      <w:rFonts w:ascii="標楷體" w:eastAsia="標楷體" w:hAnsi="標楷體"/>
                    </w:rPr>
                  </w:pPr>
                  <w:r w:rsidRPr="00F107FC">
                    <w:rPr>
                      <w:rFonts w:ascii="標楷體" w:eastAsia="標楷體" w:hAnsi="標楷體" w:hint="eastAsia"/>
                    </w:rPr>
                    <w:t>圖</w:t>
                  </w:r>
                  <w:r>
                    <w:rPr>
                      <w:rFonts w:ascii="標楷體" w:eastAsia="標楷體" w:hAnsi="標楷體" w:hint="eastAsia"/>
                    </w:rPr>
                    <w:t>3</w:t>
                  </w:r>
                  <w:r w:rsidRPr="00F107FC">
                    <w:rPr>
                      <w:rFonts w:ascii="標楷體" w:eastAsia="標楷體" w:hAnsi="標楷體" w:hint="eastAsia"/>
                    </w:rPr>
                    <w:t xml:space="preserve"> . </w:t>
                  </w:r>
                  <w:r>
                    <w:rPr>
                      <w:rFonts w:ascii="標楷體" w:eastAsia="標楷體" w:hAnsi="標楷體" w:hint="eastAsia"/>
                    </w:rPr>
                    <w:t>泰安社區之綠美化點(部落聚集處)</w:t>
                  </w:r>
                </w:p>
              </w:txbxContent>
            </v:textbox>
          </v:shape>
        </w:pict>
      </w:r>
    </w:p>
    <w:p w:rsidR="00E26FD6" w:rsidRDefault="00E26FD6" w:rsidP="00E26FD6">
      <w:pPr>
        <w:pStyle w:val="a3"/>
        <w:snapToGrid w:val="0"/>
        <w:spacing w:line="360" w:lineRule="auto"/>
        <w:ind w:leftChars="75" w:left="180" w:firstLineChars="200" w:firstLine="480"/>
        <w:jc w:val="both"/>
        <w:rPr>
          <w:rFonts w:ascii="Times New Roman" w:eastAsia="標楷體" w:hAnsi="Times New Roman"/>
          <w:color w:val="000000"/>
          <w:szCs w:val="24"/>
        </w:rPr>
      </w:pPr>
    </w:p>
    <w:p w:rsidR="00E26FD6" w:rsidRPr="00E42B05" w:rsidRDefault="00E26FD6" w:rsidP="00E26FD6">
      <w:pPr>
        <w:pStyle w:val="a3"/>
        <w:snapToGrid w:val="0"/>
        <w:spacing w:line="360" w:lineRule="auto"/>
        <w:ind w:leftChars="75" w:left="180" w:firstLineChars="200" w:firstLine="480"/>
        <w:jc w:val="both"/>
        <w:rPr>
          <w:rFonts w:ascii="Times New Roman" w:eastAsia="標楷體" w:hAnsi="Times New Roman"/>
          <w:color w:val="000000"/>
          <w:szCs w:val="24"/>
        </w:rPr>
      </w:pPr>
    </w:p>
    <w:p w:rsidR="00893826" w:rsidRDefault="00F75118"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noProof/>
          <w:color w:val="000000"/>
          <w:szCs w:val="24"/>
        </w:rPr>
        <w:lastRenderedPageBreak/>
        <w:pict>
          <v:shape id="_x0000_s1164" type="#_x0000_t202" style="position:absolute;left:0;text-align:left;margin-left:109.65pt;margin-top:204.5pt;width:226pt;height:32.4pt;z-index:251721728;mso-width-relative:margin;mso-height-relative:margin" stroked="f">
            <v:textbox style="mso-next-textbox:#_x0000_s1164">
              <w:txbxContent>
                <w:p w:rsidR="001246DF" w:rsidRPr="00F107FC" w:rsidRDefault="001246DF" w:rsidP="00893826">
                  <w:pPr>
                    <w:rPr>
                      <w:rFonts w:ascii="標楷體" w:eastAsia="標楷體" w:hAnsi="標楷體"/>
                    </w:rPr>
                  </w:pPr>
                  <w:r w:rsidRPr="00F107FC">
                    <w:rPr>
                      <w:rFonts w:ascii="標楷體" w:eastAsia="標楷體" w:hAnsi="標楷體" w:hint="eastAsia"/>
                    </w:rPr>
                    <w:t>圖</w:t>
                  </w:r>
                  <w:r>
                    <w:rPr>
                      <w:rFonts w:ascii="標楷體" w:eastAsia="標楷體" w:hAnsi="標楷體" w:hint="eastAsia"/>
                    </w:rPr>
                    <w:t>4</w:t>
                  </w:r>
                  <w:r w:rsidRPr="00F107FC">
                    <w:rPr>
                      <w:rFonts w:ascii="標楷體" w:eastAsia="標楷體" w:hAnsi="標楷體" w:hint="eastAsia"/>
                    </w:rPr>
                    <w:t xml:space="preserve"> . </w:t>
                  </w:r>
                  <w:r>
                    <w:rPr>
                      <w:rFonts w:ascii="標楷體" w:eastAsia="標楷體" w:hAnsi="標楷體" w:hint="eastAsia"/>
                    </w:rPr>
                    <w:t>花蓮市民生</w:t>
                  </w:r>
                  <w:r w:rsidRPr="00F107FC">
                    <w:rPr>
                      <w:rFonts w:ascii="標楷體" w:eastAsia="標楷體" w:hAnsi="標楷體" w:hint="eastAsia"/>
                    </w:rPr>
                    <w:t>社區之</w:t>
                  </w:r>
                  <w:r>
                    <w:rPr>
                      <w:rFonts w:ascii="標楷體" w:eastAsia="標楷體" w:hAnsi="標楷體" w:hint="eastAsia"/>
                    </w:rPr>
                    <w:t>優異成果</w:t>
                  </w:r>
                </w:p>
              </w:txbxContent>
            </v:textbox>
          </v:shape>
        </w:pict>
      </w:r>
      <w:r w:rsidR="00C727E9">
        <w:rPr>
          <w:rFonts w:ascii="Times New Roman" w:eastAsia="標楷體" w:hAnsi="Times New Roman"/>
          <w:noProof/>
          <w:color w:val="000000"/>
          <w:szCs w:val="24"/>
        </w:rPr>
        <w:drawing>
          <wp:anchor distT="0" distB="0" distL="114300" distR="114300" simplePos="0" relativeHeight="251720704" behindDoc="0" locked="0" layoutInCell="1" allowOverlap="1">
            <wp:simplePos x="0" y="0"/>
            <wp:positionH relativeFrom="column">
              <wp:posOffset>697865</wp:posOffset>
            </wp:positionH>
            <wp:positionV relativeFrom="paragraph">
              <wp:posOffset>129540</wp:posOffset>
            </wp:positionV>
            <wp:extent cx="3928110" cy="2392680"/>
            <wp:effectExtent l="19050" t="0" r="0" b="0"/>
            <wp:wrapTopAndBottom/>
            <wp:docPr id="2" name="圖片 4" descr="DSCN5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5651.JPG"/>
                    <pic:cNvPicPr/>
                  </pic:nvPicPr>
                  <pic:blipFill>
                    <a:blip r:embed="rId43" cstate="print"/>
                    <a:srcRect t="10687" b="8142"/>
                    <a:stretch>
                      <a:fillRect/>
                    </a:stretch>
                  </pic:blipFill>
                  <pic:spPr>
                    <a:xfrm>
                      <a:off x="0" y="0"/>
                      <a:ext cx="3928110" cy="2392680"/>
                    </a:xfrm>
                    <a:prstGeom prst="rect">
                      <a:avLst/>
                    </a:prstGeom>
                  </pic:spPr>
                </pic:pic>
              </a:graphicData>
            </a:graphic>
          </wp:anchor>
        </w:drawing>
      </w:r>
    </w:p>
    <w:p w:rsidR="00893826" w:rsidRDefault="00F75118"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Pr>
          <w:rFonts w:ascii="Times New Roman" w:eastAsia="標楷體" w:hAnsi="Times New Roman"/>
          <w:noProof/>
          <w:color w:val="000000"/>
          <w:szCs w:val="24"/>
        </w:rPr>
        <w:pict>
          <v:shape id="_x0000_s1165" type="#_x0000_t202" style="position:absolute;left:0;text-align:left;margin-left:41.4pt;margin-top:216.9pt;width:352.2pt;height:32.4pt;z-index:251723776;mso-width-relative:margin;mso-height-relative:margin" stroked="f">
            <v:textbox style="mso-next-textbox:#_x0000_s1165">
              <w:txbxContent>
                <w:p w:rsidR="001246DF" w:rsidRPr="00F107FC" w:rsidRDefault="001246DF" w:rsidP="00893826">
                  <w:pPr>
                    <w:rPr>
                      <w:rFonts w:ascii="標楷體" w:eastAsia="標楷體" w:hAnsi="標楷體"/>
                    </w:rPr>
                  </w:pPr>
                  <w:r w:rsidRPr="00F107FC">
                    <w:rPr>
                      <w:rFonts w:ascii="標楷體" w:eastAsia="標楷體" w:hAnsi="標楷體" w:hint="eastAsia"/>
                    </w:rPr>
                    <w:t>圖</w:t>
                  </w:r>
                  <w:r>
                    <w:rPr>
                      <w:rFonts w:ascii="標楷體" w:eastAsia="標楷體" w:hAnsi="標楷體" w:hint="eastAsia"/>
                    </w:rPr>
                    <w:t>5</w:t>
                  </w:r>
                  <w:r w:rsidRPr="00F107FC">
                    <w:rPr>
                      <w:rFonts w:ascii="標楷體" w:eastAsia="標楷體" w:hAnsi="標楷體" w:hint="eastAsia"/>
                    </w:rPr>
                    <w:t xml:space="preserve"> . </w:t>
                  </w:r>
                  <w:r>
                    <w:rPr>
                      <w:rFonts w:ascii="標楷體" w:eastAsia="標楷體" w:hAnsi="標楷體" w:hint="eastAsia"/>
                    </w:rPr>
                    <w:t>花蓮市民生</w:t>
                  </w:r>
                  <w:r w:rsidRPr="00F107FC">
                    <w:rPr>
                      <w:rFonts w:ascii="標楷體" w:eastAsia="標楷體" w:hAnsi="標楷體" w:hint="eastAsia"/>
                    </w:rPr>
                    <w:t>社區</w:t>
                  </w:r>
                  <w:r>
                    <w:rPr>
                      <w:rFonts w:ascii="標楷體" w:eastAsia="標楷體" w:hAnsi="標楷體" w:hint="eastAsia"/>
                    </w:rPr>
                    <w:t>是利用劃分園區之方式來予以維護管理</w:t>
                  </w:r>
                </w:p>
              </w:txbxContent>
            </v:textbox>
          </v:shape>
        </w:pict>
      </w:r>
      <w:r w:rsidR="00C727E9">
        <w:rPr>
          <w:rFonts w:ascii="Times New Roman" w:eastAsia="標楷體" w:hAnsi="Times New Roman"/>
          <w:noProof/>
          <w:color w:val="000000"/>
          <w:szCs w:val="24"/>
        </w:rPr>
        <w:drawing>
          <wp:anchor distT="0" distB="0" distL="114300" distR="114300" simplePos="0" relativeHeight="251722752" behindDoc="0" locked="0" layoutInCell="1" allowOverlap="1">
            <wp:simplePos x="0" y="0"/>
            <wp:positionH relativeFrom="column">
              <wp:posOffset>788670</wp:posOffset>
            </wp:positionH>
            <wp:positionV relativeFrom="paragraph">
              <wp:posOffset>209550</wp:posOffset>
            </wp:positionV>
            <wp:extent cx="3707130" cy="2476500"/>
            <wp:effectExtent l="19050" t="0" r="7620" b="0"/>
            <wp:wrapTopAndBottom/>
            <wp:docPr id="6" name="圖片 5" descr="CSC_03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SC_0374.JPG"/>
                    <pic:cNvPicPr/>
                  </pic:nvPicPr>
                  <pic:blipFill>
                    <a:blip r:embed="rId44" cstate="print"/>
                    <a:stretch>
                      <a:fillRect/>
                    </a:stretch>
                  </pic:blipFill>
                  <pic:spPr>
                    <a:xfrm>
                      <a:off x="0" y="0"/>
                      <a:ext cx="3707130" cy="2476500"/>
                    </a:xfrm>
                    <a:prstGeom prst="rect">
                      <a:avLst/>
                    </a:prstGeom>
                  </pic:spPr>
                </pic:pic>
              </a:graphicData>
            </a:graphic>
          </wp:anchor>
        </w:drawing>
      </w:r>
    </w:p>
    <w:p w:rsidR="00893826"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893826" w:rsidRDefault="00F75118"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F75118">
        <w:rPr>
          <w:rFonts w:eastAsia="標楷體"/>
          <w:noProof/>
          <w:color w:val="000000"/>
        </w:rPr>
        <w:pict>
          <v:shape id="_x0000_s1162" type="#_x0000_t202" style="position:absolute;left:0;text-align:left;margin-left:33pt;margin-top:191.4pt;width:364.2pt;height:32.4pt;z-index:251717632;mso-width-relative:margin;mso-height-relative:margin" stroked="f">
            <v:textbox style="mso-next-textbox:#_x0000_s1162">
              <w:txbxContent>
                <w:p w:rsidR="001246DF" w:rsidRPr="00F107FC" w:rsidRDefault="001246DF" w:rsidP="00893826">
                  <w:pPr>
                    <w:rPr>
                      <w:rFonts w:ascii="標楷體" w:eastAsia="標楷體" w:hAnsi="標楷體"/>
                    </w:rPr>
                  </w:pPr>
                  <w:r w:rsidRPr="00F107FC">
                    <w:rPr>
                      <w:rFonts w:ascii="標楷體" w:eastAsia="標楷體" w:hAnsi="標楷體" w:hint="eastAsia"/>
                    </w:rPr>
                    <w:t xml:space="preserve">圖 </w:t>
                  </w:r>
                  <w:r>
                    <w:rPr>
                      <w:rFonts w:ascii="標楷體" w:eastAsia="標楷體" w:hAnsi="標楷體" w:hint="eastAsia"/>
                    </w:rPr>
                    <w:t>6</w:t>
                  </w:r>
                  <w:r w:rsidRPr="00F107FC">
                    <w:rPr>
                      <w:rFonts w:ascii="標楷體" w:eastAsia="標楷體" w:hAnsi="標楷體" w:hint="eastAsia"/>
                    </w:rPr>
                    <w:t xml:space="preserve">. </w:t>
                  </w:r>
                  <w:r>
                    <w:rPr>
                      <w:rFonts w:ascii="標楷體" w:eastAsia="標楷體" w:hAnsi="標楷體" w:hint="eastAsia"/>
                    </w:rPr>
                    <w:t>明里社區之居民於自家周圍利用石頭砌成花台種植矮仙丹</w:t>
                  </w:r>
                </w:p>
              </w:txbxContent>
            </v:textbox>
          </v:shape>
        </w:pict>
      </w:r>
      <w:r w:rsidR="00C727E9">
        <w:rPr>
          <w:rFonts w:ascii="Times New Roman" w:eastAsia="標楷體" w:hAnsi="Times New Roman"/>
          <w:noProof/>
          <w:color w:val="000000"/>
          <w:szCs w:val="24"/>
        </w:rPr>
        <w:drawing>
          <wp:anchor distT="0" distB="0" distL="114300" distR="114300" simplePos="0" relativeHeight="251729920" behindDoc="0" locked="0" layoutInCell="1" allowOverlap="1">
            <wp:simplePos x="0" y="0"/>
            <wp:positionH relativeFrom="column">
              <wp:posOffset>872490</wp:posOffset>
            </wp:positionH>
            <wp:positionV relativeFrom="paragraph">
              <wp:posOffset>15240</wp:posOffset>
            </wp:positionV>
            <wp:extent cx="3623310" cy="2423160"/>
            <wp:effectExtent l="19050" t="0" r="0" b="0"/>
            <wp:wrapTopAndBottom/>
            <wp:docPr id="47" name="圖片 2" descr="DSC_0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03.JPG"/>
                    <pic:cNvPicPr/>
                  </pic:nvPicPr>
                  <pic:blipFill>
                    <a:blip r:embed="rId45" cstate="print"/>
                    <a:stretch>
                      <a:fillRect/>
                    </a:stretch>
                  </pic:blipFill>
                  <pic:spPr>
                    <a:xfrm>
                      <a:off x="0" y="0"/>
                      <a:ext cx="3623310" cy="2423160"/>
                    </a:xfrm>
                    <a:prstGeom prst="rect">
                      <a:avLst/>
                    </a:prstGeom>
                  </pic:spPr>
                </pic:pic>
              </a:graphicData>
            </a:graphic>
          </wp:anchor>
        </w:drawing>
      </w:r>
    </w:p>
    <w:p w:rsidR="00893826" w:rsidRDefault="00C727E9" w:rsidP="00893826">
      <w:pPr>
        <w:pStyle w:val="a3"/>
        <w:snapToGrid w:val="0"/>
        <w:spacing w:line="360" w:lineRule="auto"/>
        <w:jc w:val="both"/>
        <w:rPr>
          <w:rFonts w:ascii="Times New Roman" w:eastAsia="標楷體" w:hAnsi="Times New Roman"/>
          <w:color w:val="000000"/>
          <w:szCs w:val="24"/>
        </w:rPr>
      </w:pPr>
      <w:r>
        <w:rPr>
          <w:rFonts w:eastAsia="標楷體"/>
          <w:noProof/>
          <w:color w:val="000000"/>
        </w:rPr>
        <w:lastRenderedPageBreak/>
        <w:drawing>
          <wp:anchor distT="0" distB="0" distL="114300" distR="114300" simplePos="0" relativeHeight="251731968" behindDoc="0" locked="0" layoutInCell="1" allowOverlap="1">
            <wp:simplePos x="0" y="0"/>
            <wp:positionH relativeFrom="column">
              <wp:posOffset>2217420</wp:posOffset>
            </wp:positionH>
            <wp:positionV relativeFrom="paragraph">
              <wp:posOffset>3615690</wp:posOffset>
            </wp:positionV>
            <wp:extent cx="2430780" cy="1645285"/>
            <wp:effectExtent l="0" t="400050" r="0" b="374015"/>
            <wp:wrapTopAndBottom/>
            <wp:docPr id="48" name="圖片 1" descr="DSC_0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465.JPG"/>
                    <pic:cNvPicPr/>
                  </pic:nvPicPr>
                  <pic:blipFill>
                    <a:blip r:embed="rId46" cstate="print"/>
                    <a:stretch>
                      <a:fillRect/>
                    </a:stretch>
                  </pic:blipFill>
                  <pic:spPr>
                    <a:xfrm rot="5400000">
                      <a:off x="0" y="0"/>
                      <a:ext cx="2430780" cy="1645285"/>
                    </a:xfrm>
                    <a:prstGeom prst="rect">
                      <a:avLst/>
                    </a:prstGeom>
                  </pic:spPr>
                </pic:pic>
              </a:graphicData>
            </a:graphic>
          </wp:anchor>
        </w:drawing>
      </w:r>
      <w:r w:rsidR="00F75118" w:rsidRPr="00F75118">
        <w:rPr>
          <w:rFonts w:eastAsia="標楷體"/>
          <w:noProof/>
          <w:color w:val="000000"/>
        </w:rPr>
        <w:pict>
          <v:shape id="_x0000_s1163" type="#_x0000_t202" style="position:absolute;left:0;text-align:left;margin-left:49.65pt;margin-top:195pt;width:307.35pt;height:32.4pt;z-index:251719680;mso-position-horizontal-relative:text;mso-position-vertical-relative:text;mso-width-relative:margin;mso-height-relative:margin" stroked="f">
            <v:textbox style="mso-next-textbox:#_x0000_s1163">
              <w:txbxContent>
                <w:p w:rsidR="001246DF" w:rsidRPr="00F107FC" w:rsidRDefault="001246DF" w:rsidP="00893826">
                  <w:pPr>
                    <w:rPr>
                      <w:rFonts w:ascii="標楷體" w:eastAsia="標楷體" w:hAnsi="標楷體"/>
                    </w:rPr>
                  </w:pPr>
                  <w:r w:rsidRPr="00F107FC">
                    <w:rPr>
                      <w:rFonts w:ascii="標楷體" w:eastAsia="標楷體" w:hAnsi="標楷體" w:hint="eastAsia"/>
                    </w:rPr>
                    <w:t>圖</w:t>
                  </w:r>
                  <w:r>
                    <w:rPr>
                      <w:rFonts w:ascii="標楷體" w:eastAsia="標楷體" w:hAnsi="標楷體" w:hint="eastAsia"/>
                    </w:rPr>
                    <w:t>7. 明里社區之理事長提供私人土地營造社區小公園</w:t>
                  </w:r>
                </w:p>
              </w:txbxContent>
            </v:textbox>
          </v:shape>
        </w:pict>
      </w:r>
      <w:r>
        <w:rPr>
          <w:rFonts w:ascii="Times New Roman" w:eastAsia="標楷體" w:hAnsi="Times New Roman" w:hint="eastAsia"/>
          <w:noProof/>
          <w:color w:val="000000"/>
          <w:szCs w:val="24"/>
        </w:rPr>
        <w:drawing>
          <wp:anchor distT="0" distB="0" distL="114300" distR="114300" simplePos="0" relativeHeight="251718656" behindDoc="0" locked="0" layoutInCell="1" allowOverlap="1">
            <wp:simplePos x="0" y="0"/>
            <wp:positionH relativeFrom="column">
              <wp:posOffset>872490</wp:posOffset>
            </wp:positionH>
            <wp:positionV relativeFrom="paragraph">
              <wp:posOffset>129540</wp:posOffset>
            </wp:positionV>
            <wp:extent cx="3432810" cy="2293620"/>
            <wp:effectExtent l="19050" t="0" r="0" b="0"/>
            <wp:wrapTopAndBottom/>
            <wp:docPr id="22" name="圖片 3" descr="DSC_0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05.JPG"/>
                    <pic:cNvPicPr/>
                  </pic:nvPicPr>
                  <pic:blipFill>
                    <a:blip r:embed="rId47" cstate="print"/>
                    <a:stretch>
                      <a:fillRect/>
                    </a:stretch>
                  </pic:blipFill>
                  <pic:spPr>
                    <a:xfrm>
                      <a:off x="0" y="0"/>
                      <a:ext cx="3432810" cy="2293620"/>
                    </a:xfrm>
                    <a:prstGeom prst="rect">
                      <a:avLst/>
                    </a:prstGeom>
                  </pic:spPr>
                </pic:pic>
              </a:graphicData>
            </a:graphic>
          </wp:anchor>
        </w:drawing>
      </w:r>
    </w:p>
    <w:p w:rsidR="00C727E9" w:rsidRDefault="00C727E9" w:rsidP="00893826">
      <w:pPr>
        <w:pStyle w:val="a3"/>
        <w:snapToGrid w:val="0"/>
        <w:spacing w:line="360" w:lineRule="auto"/>
        <w:jc w:val="both"/>
        <w:rPr>
          <w:rFonts w:ascii="Times New Roman" w:eastAsia="標楷體" w:hAnsi="Times New Roman"/>
          <w:color w:val="000000"/>
          <w:szCs w:val="24"/>
        </w:rPr>
      </w:pPr>
    </w:p>
    <w:p w:rsidR="00C727E9" w:rsidRDefault="00C727E9" w:rsidP="00893826">
      <w:pPr>
        <w:pStyle w:val="a3"/>
        <w:snapToGrid w:val="0"/>
        <w:spacing w:line="360" w:lineRule="auto"/>
        <w:jc w:val="both"/>
        <w:rPr>
          <w:rFonts w:ascii="Times New Roman" w:eastAsia="標楷體" w:hAnsi="Times New Roman"/>
          <w:color w:val="000000"/>
          <w:szCs w:val="24"/>
        </w:rPr>
      </w:pPr>
      <w:r>
        <w:rPr>
          <w:rFonts w:ascii="Times New Roman" w:eastAsia="標楷體" w:hAnsi="Times New Roman" w:hint="eastAsia"/>
          <w:noProof/>
          <w:color w:val="000000"/>
          <w:szCs w:val="24"/>
        </w:rPr>
        <w:drawing>
          <wp:anchor distT="0" distB="0" distL="114300" distR="114300" simplePos="0" relativeHeight="251713536" behindDoc="0" locked="0" layoutInCell="1" allowOverlap="1">
            <wp:simplePos x="0" y="0"/>
            <wp:positionH relativeFrom="column">
              <wp:posOffset>381000</wp:posOffset>
            </wp:positionH>
            <wp:positionV relativeFrom="paragraph">
              <wp:posOffset>636270</wp:posOffset>
            </wp:positionV>
            <wp:extent cx="2461260" cy="1718945"/>
            <wp:effectExtent l="0" t="361950" r="0" b="357505"/>
            <wp:wrapTopAndBottom/>
            <wp:docPr id="18" name="圖片 0" descr="DSC_0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457.JPG"/>
                    <pic:cNvPicPr/>
                  </pic:nvPicPr>
                  <pic:blipFill>
                    <a:blip r:embed="rId48" cstate="print"/>
                    <a:srcRect r="3041"/>
                    <a:stretch>
                      <a:fillRect/>
                    </a:stretch>
                  </pic:blipFill>
                  <pic:spPr>
                    <a:xfrm rot="5400000">
                      <a:off x="0" y="0"/>
                      <a:ext cx="2461260" cy="1718945"/>
                    </a:xfrm>
                    <a:prstGeom prst="rect">
                      <a:avLst/>
                    </a:prstGeom>
                  </pic:spPr>
                </pic:pic>
              </a:graphicData>
            </a:graphic>
          </wp:anchor>
        </w:drawing>
      </w:r>
    </w:p>
    <w:p w:rsidR="00C727E9" w:rsidRDefault="00F75118" w:rsidP="00893826">
      <w:pPr>
        <w:pStyle w:val="a3"/>
        <w:snapToGrid w:val="0"/>
        <w:spacing w:line="360" w:lineRule="auto"/>
        <w:jc w:val="both"/>
        <w:rPr>
          <w:rFonts w:ascii="Times New Roman" w:eastAsia="標楷體" w:hAnsi="Times New Roman"/>
          <w:color w:val="000000"/>
          <w:szCs w:val="24"/>
        </w:rPr>
      </w:pPr>
      <w:r>
        <w:rPr>
          <w:rFonts w:ascii="Times New Roman" w:eastAsia="標楷體" w:hAnsi="Times New Roman"/>
          <w:noProof/>
          <w:color w:val="000000"/>
          <w:szCs w:val="24"/>
        </w:rPr>
        <w:pict>
          <v:shape id="_x0000_s1161" type="#_x0000_t202" style="position:absolute;left:0;text-align:left;margin-left:89.4pt;margin-top:199.5pt;width:235.95pt;height:32.4pt;z-index:251715584;mso-width-relative:margin;mso-height-relative:margin" stroked="f">
            <v:textbox style="mso-next-textbox:#_x0000_s1161">
              <w:txbxContent>
                <w:p w:rsidR="001246DF" w:rsidRPr="00F107FC" w:rsidRDefault="001246DF" w:rsidP="00893826">
                  <w:pPr>
                    <w:rPr>
                      <w:rFonts w:ascii="標楷體" w:eastAsia="標楷體" w:hAnsi="標楷體"/>
                    </w:rPr>
                  </w:pPr>
                  <w:r w:rsidRPr="00F107FC">
                    <w:rPr>
                      <w:rFonts w:ascii="標楷體" w:eastAsia="標楷體" w:hAnsi="標楷體" w:hint="eastAsia"/>
                    </w:rPr>
                    <w:t>圖</w:t>
                  </w:r>
                  <w:r>
                    <w:rPr>
                      <w:rFonts w:ascii="標楷體" w:eastAsia="標楷體" w:hAnsi="標楷體" w:hint="eastAsia"/>
                    </w:rPr>
                    <w:t>8</w:t>
                  </w:r>
                  <w:r w:rsidRPr="00F107FC">
                    <w:rPr>
                      <w:rFonts w:ascii="標楷體" w:eastAsia="標楷體" w:hAnsi="標楷體" w:hint="eastAsia"/>
                    </w:rPr>
                    <w:t xml:space="preserve"> . </w:t>
                  </w:r>
                  <w:r>
                    <w:rPr>
                      <w:rFonts w:ascii="標楷體" w:eastAsia="標楷體" w:hAnsi="標楷體" w:hint="eastAsia"/>
                    </w:rPr>
                    <w:t>東里社區之側</w:t>
                  </w:r>
                  <w:r w:rsidRPr="00F107FC">
                    <w:rPr>
                      <w:rFonts w:ascii="標楷體" w:eastAsia="標楷體" w:hAnsi="標楷體" w:hint="eastAsia"/>
                    </w:rPr>
                    <w:t>柏與杜鵑之生長情形</w:t>
                  </w:r>
                </w:p>
              </w:txbxContent>
            </v:textbox>
          </v:shape>
        </w:pict>
      </w:r>
    </w:p>
    <w:p w:rsidR="00C727E9" w:rsidRDefault="00C727E9" w:rsidP="00893826">
      <w:pPr>
        <w:pStyle w:val="a3"/>
        <w:snapToGrid w:val="0"/>
        <w:spacing w:line="360" w:lineRule="auto"/>
        <w:jc w:val="both"/>
        <w:rPr>
          <w:rFonts w:ascii="Times New Roman" w:eastAsia="標楷體" w:hAnsi="Times New Roman"/>
          <w:color w:val="000000"/>
          <w:szCs w:val="24"/>
        </w:rPr>
      </w:pPr>
    </w:p>
    <w:p w:rsidR="00C727E9" w:rsidRDefault="00C727E9" w:rsidP="00893826">
      <w:pPr>
        <w:pStyle w:val="a3"/>
        <w:snapToGrid w:val="0"/>
        <w:spacing w:line="360" w:lineRule="auto"/>
        <w:jc w:val="both"/>
        <w:rPr>
          <w:rFonts w:ascii="Times New Roman" w:eastAsia="標楷體" w:hAnsi="Times New Roman"/>
          <w:color w:val="000000"/>
          <w:szCs w:val="24"/>
        </w:rPr>
      </w:pPr>
    </w:p>
    <w:p w:rsidR="00C727E9" w:rsidRPr="00E42B05" w:rsidRDefault="00C727E9" w:rsidP="00893826">
      <w:pPr>
        <w:pStyle w:val="a3"/>
        <w:snapToGrid w:val="0"/>
        <w:spacing w:line="360" w:lineRule="auto"/>
        <w:jc w:val="both"/>
        <w:rPr>
          <w:rFonts w:ascii="Times New Roman" w:eastAsia="標楷體" w:hAnsi="Times New Roman"/>
          <w:color w:val="000000"/>
          <w:szCs w:val="24"/>
        </w:rPr>
      </w:pP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893826" w:rsidRPr="00E42B05"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C727E9" w:rsidRDefault="00C727E9"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C727E9" w:rsidRDefault="00C727E9"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C727E9" w:rsidRDefault="00C727E9"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C727E9" w:rsidRDefault="00C727E9"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C727E9" w:rsidRDefault="00C727E9" w:rsidP="00893826">
      <w:pPr>
        <w:pStyle w:val="a3"/>
        <w:snapToGrid w:val="0"/>
        <w:spacing w:line="360" w:lineRule="auto"/>
        <w:ind w:leftChars="75" w:left="180" w:firstLineChars="200" w:firstLine="480"/>
        <w:jc w:val="both"/>
        <w:rPr>
          <w:rFonts w:ascii="Times New Roman" w:eastAsia="標楷體" w:hAnsi="Times New Roman"/>
          <w:color w:val="000000"/>
          <w:szCs w:val="24"/>
        </w:rPr>
      </w:pPr>
    </w:p>
    <w:p w:rsidR="00893826" w:rsidRDefault="00893826" w:rsidP="00893826">
      <w:pPr>
        <w:tabs>
          <w:tab w:val="num" w:pos="720"/>
        </w:tabs>
        <w:spacing w:line="360" w:lineRule="auto"/>
        <w:jc w:val="both"/>
        <w:rPr>
          <w:rFonts w:eastAsia="標楷體"/>
          <w:color w:val="000000"/>
        </w:rPr>
      </w:pPr>
    </w:p>
    <w:p w:rsidR="008D04FE" w:rsidRPr="009E283E" w:rsidRDefault="00954480" w:rsidP="00294C5D">
      <w:pPr>
        <w:tabs>
          <w:tab w:val="num" w:pos="720"/>
        </w:tabs>
        <w:spacing w:line="360" w:lineRule="auto"/>
        <w:ind w:firstLine="533"/>
        <w:jc w:val="center"/>
        <w:rPr>
          <w:rFonts w:eastAsia="標楷體"/>
          <w:color w:val="000000"/>
        </w:rPr>
      </w:pPr>
      <w:r>
        <w:rPr>
          <w:rFonts w:eastAsia="標楷體" w:hint="eastAsia"/>
          <w:color w:val="000000"/>
        </w:rPr>
        <w:lastRenderedPageBreak/>
        <w:t>表</w:t>
      </w:r>
      <w:r>
        <w:rPr>
          <w:rFonts w:eastAsia="標楷體" w:hint="eastAsia"/>
          <w:color w:val="000000"/>
        </w:rPr>
        <w:t>1</w:t>
      </w:r>
      <w:r w:rsidR="005C71ED">
        <w:rPr>
          <w:rFonts w:eastAsia="標楷體" w:hint="eastAsia"/>
          <w:color w:val="000000"/>
        </w:rPr>
        <w:t>3</w:t>
      </w:r>
      <w:r>
        <w:rPr>
          <w:rFonts w:eastAsia="標楷體" w:hint="eastAsia"/>
          <w:color w:val="000000"/>
        </w:rPr>
        <w:t xml:space="preserve">. </w:t>
      </w:r>
      <w:r w:rsidR="00294C5D">
        <w:rPr>
          <w:rFonts w:eastAsia="標楷體" w:hint="eastAsia"/>
          <w:color w:val="000000"/>
        </w:rPr>
        <w:t>96</w:t>
      </w:r>
      <w:r w:rsidR="00294C5D">
        <w:rPr>
          <w:rFonts w:eastAsia="標楷體" w:hint="eastAsia"/>
          <w:color w:val="000000"/>
        </w:rPr>
        <w:t>、</w:t>
      </w:r>
      <w:r w:rsidR="00294C5D">
        <w:rPr>
          <w:rFonts w:eastAsia="標楷體" w:hint="eastAsia"/>
          <w:color w:val="000000"/>
        </w:rPr>
        <w:t>97</w:t>
      </w:r>
      <w:r w:rsidR="00294C5D">
        <w:rPr>
          <w:rFonts w:eastAsia="標楷體" w:hint="eastAsia"/>
          <w:color w:val="000000"/>
        </w:rPr>
        <w:t>、</w:t>
      </w:r>
      <w:r w:rsidR="00294C5D">
        <w:rPr>
          <w:rFonts w:eastAsia="標楷體" w:hint="eastAsia"/>
          <w:color w:val="000000"/>
        </w:rPr>
        <w:t>98</w:t>
      </w:r>
      <w:r w:rsidR="00294C5D">
        <w:rPr>
          <w:rFonts w:eastAsia="標楷體" w:hint="eastAsia"/>
          <w:color w:val="000000"/>
        </w:rPr>
        <w:t>年度調查之模範社區</w:t>
      </w:r>
    </w:p>
    <w:tbl>
      <w:tblPr>
        <w:tblW w:w="8295" w:type="dxa"/>
        <w:jc w:val="center"/>
        <w:tblInd w:w="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8" w:type="dxa"/>
          <w:right w:w="28" w:type="dxa"/>
        </w:tblCellMar>
        <w:tblLook w:val="0000"/>
      </w:tblPr>
      <w:tblGrid>
        <w:gridCol w:w="915"/>
        <w:gridCol w:w="1260"/>
        <w:gridCol w:w="3420"/>
        <w:gridCol w:w="2700"/>
      </w:tblGrid>
      <w:tr w:rsidR="00BD135C" w:rsidRPr="00954480" w:rsidTr="00954480">
        <w:trPr>
          <w:trHeight w:hRule="exact" w:val="425"/>
          <w:jc w:val="center"/>
        </w:trPr>
        <w:tc>
          <w:tcPr>
            <w:tcW w:w="915" w:type="dxa"/>
            <w:shd w:val="clear" w:color="auto" w:fill="auto"/>
            <w:vAlign w:val="center"/>
          </w:tcPr>
          <w:p w:rsidR="00BD135C" w:rsidRPr="00954480" w:rsidRDefault="00BD135C" w:rsidP="00DF76F7">
            <w:pPr>
              <w:widowControl/>
              <w:snapToGrid w:val="0"/>
              <w:spacing w:line="240" w:lineRule="auto"/>
              <w:jc w:val="center"/>
              <w:rPr>
                <w:rFonts w:eastAsia="標楷體"/>
                <w:color w:val="000000"/>
                <w:szCs w:val="24"/>
              </w:rPr>
            </w:pPr>
            <w:r w:rsidRPr="00954480">
              <w:rPr>
                <w:rFonts w:eastAsia="標楷體"/>
                <w:color w:val="000000"/>
                <w:szCs w:val="24"/>
              </w:rPr>
              <w:t>編號</w:t>
            </w:r>
          </w:p>
        </w:tc>
        <w:tc>
          <w:tcPr>
            <w:tcW w:w="1260" w:type="dxa"/>
            <w:shd w:val="clear" w:color="auto" w:fill="auto"/>
            <w:vAlign w:val="center"/>
          </w:tcPr>
          <w:p w:rsidR="00BD135C" w:rsidRPr="00954480" w:rsidRDefault="00BD135C" w:rsidP="00DF76F7">
            <w:pPr>
              <w:widowControl/>
              <w:snapToGrid w:val="0"/>
              <w:spacing w:line="240" w:lineRule="auto"/>
              <w:jc w:val="center"/>
              <w:rPr>
                <w:rFonts w:eastAsia="標楷體"/>
                <w:color w:val="000000"/>
                <w:szCs w:val="24"/>
              </w:rPr>
            </w:pPr>
            <w:r w:rsidRPr="00954480">
              <w:rPr>
                <w:rFonts w:eastAsia="標楷體"/>
                <w:color w:val="000000"/>
                <w:szCs w:val="24"/>
              </w:rPr>
              <w:t>縣市別</w:t>
            </w:r>
          </w:p>
        </w:tc>
        <w:tc>
          <w:tcPr>
            <w:tcW w:w="3420" w:type="dxa"/>
            <w:shd w:val="clear" w:color="auto" w:fill="auto"/>
            <w:vAlign w:val="center"/>
          </w:tcPr>
          <w:p w:rsidR="00BD135C" w:rsidRPr="00954480" w:rsidRDefault="00BD135C" w:rsidP="00DF76F7">
            <w:pPr>
              <w:widowControl/>
              <w:snapToGrid w:val="0"/>
              <w:spacing w:line="240" w:lineRule="auto"/>
              <w:jc w:val="center"/>
              <w:rPr>
                <w:rFonts w:eastAsia="標楷體"/>
                <w:color w:val="000000"/>
                <w:szCs w:val="24"/>
              </w:rPr>
            </w:pPr>
            <w:r w:rsidRPr="00954480">
              <w:rPr>
                <w:rFonts w:eastAsia="標楷體"/>
                <w:color w:val="000000"/>
                <w:szCs w:val="24"/>
              </w:rPr>
              <w:t>社區名稱</w:t>
            </w:r>
          </w:p>
        </w:tc>
        <w:tc>
          <w:tcPr>
            <w:tcW w:w="2700" w:type="dxa"/>
            <w:shd w:val="clear" w:color="auto" w:fill="auto"/>
            <w:vAlign w:val="center"/>
          </w:tcPr>
          <w:p w:rsidR="00BD135C" w:rsidRPr="00954480" w:rsidRDefault="00BD135C" w:rsidP="00DF76F7">
            <w:pPr>
              <w:widowControl/>
              <w:snapToGrid w:val="0"/>
              <w:spacing w:line="240" w:lineRule="auto"/>
              <w:jc w:val="center"/>
              <w:rPr>
                <w:rFonts w:eastAsia="標楷體"/>
                <w:color w:val="000000"/>
                <w:szCs w:val="24"/>
              </w:rPr>
            </w:pPr>
            <w:r w:rsidRPr="00954480">
              <w:rPr>
                <w:rFonts w:eastAsia="標楷體"/>
                <w:color w:val="000000"/>
                <w:szCs w:val="24"/>
              </w:rPr>
              <w:t>林管處</w:t>
            </w:r>
          </w:p>
        </w:tc>
      </w:tr>
      <w:tr w:rsidR="00FD0E8D" w:rsidRPr="00954480" w:rsidTr="00954480">
        <w:trPr>
          <w:trHeight w:hRule="exact" w:val="425"/>
          <w:jc w:val="center"/>
        </w:trPr>
        <w:tc>
          <w:tcPr>
            <w:tcW w:w="915"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color w:val="000000"/>
                <w:szCs w:val="24"/>
              </w:rPr>
              <w:t>1</w:t>
            </w:r>
          </w:p>
        </w:tc>
        <w:tc>
          <w:tcPr>
            <w:tcW w:w="126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基隆市</w:t>
            </w:r>
          </w:p>
        </w:tc>
        <w:tc>
          <w:tcPr>
            <w:tcW w:w="342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基隆市仁壽社區發展協會</w:t>
            </w:r>
          </w:p>
        </w:tc>
        <w:tc>
          <w:tcPr>
            <w:tcW w:w="2700" w:type="dxa"/>
            <w:vMerge w:val="restart"/>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羅東林區管理處</w:t>
            </w:r>
          </w:p>
        </w:tc>
      </w:tr>
      <w:tr w:rsidR="00FD0E8D" w:rsidRPr="00954480" w:rsidTr="00954480">
        <w:trPr>
          <w:trHeight w:hRule="exact" w:val="425"/>
          <w:jc w:val="center"/>
        </w:trPr>
        <w:tc>
          <w:tcPr>
            <w:tcW w:w="915"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2</w:t>
            </w:r>
          </w:p>
        </w:tc>
        <w:tc>
          <w:tcPr>
            <w:tcW w:w="126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台北縣</w:t>
            </w:r>
          </w:p>
        </w:tc>
        <w:tc>
          <w:tcPr>
            <w:tcW w:w="342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台北縣保長社區發展協會</w:t>
            </w:r>
          </w:p>
        </w:tc>
        <w:tc>
          <w:tcPr>
            <w:tcW w:w="2700" w:type="dxa"/>
            <w:vMerge/>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p>
        </w:tc>
      </w:tr>
      <w:tr w:rsidR="00FD0E8D" w:rsidRPr="00954480" w:rsidTr="00954480">
        <w:trPr>
          <w:trHeight w:hRule="exact" w:val="425"/>
          <w:jc w:val="center"/>
        </w:trPr>
        <w:tc>
          <w:tcPr>
            <w:tcW w:w="915"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3</w:t>
            </w:r>
          </w:p>
        </w:tc>
        <w:tc>
          <w:tcPr>
            <w:tcW w:w="126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宜蘭縣</w:t>
            </w:r>
          </w:p>
        </w:tc>
        <w:tc>
          <w:tcPr>
            <w:tcW w:w="342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礁溪鄉林美社區發展協會</w:t>
            </w:r>
          </w:p>
        </w:tc>
        <w:tc>
          <w:tcPr>
            <w:tcW w:w="2700" w:type="dxa"/>
            <w:vMerge/>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p>
        </w:tc>
      </w:tr>
      <w:tr w:rsidR="00FD0E8D" w:rsidRPr="00954480" w:rsidTr="00954480">
        <w:trPr>
          <w:trHeight w:hRule="exact" w:val="425"/>
          <w:jc w:val="center"/>
        </w:trPr>
        <w:tc>
          <w:tcPr>
            <w:tcW w:w="915"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4</w:t>
            </w:r>
          </w:p>
        </w:tc>
        <w:tc>
          <w:tcPr>
            <w:tcW w:w="126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宜蘭縣</w:t>
            </w:r>
          </w:p>
        </w:tc>
        <w:tc>
          <w:tcPr>
            <w:tcW w:w="342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礁溪鄉時潮社區發展協會</w:t>
            </w:r>
          </w:p>
        </w:tc>
        <w:tc>
          <w:tcPr>
            <w:tcW w:w="2700" w:type="dxa"/>
            <w:vMerge/>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p>
        </w:tc>
      </w:tr>
      <w:tr w:rsidR="00FD0E8D" w:rsidRPr="00954480" w:rsidTr="00954480">
        <w:trPr>
          <w:trHeight w:hRule="exact" w:val="425"/>
          <w:jc w:val="center"/>
        </w:trPr>
        <w:tc>
          <w:tcPr>
            <w:tcW w:w="915"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5</w:t>
            </w:r>
          </w:p>
        </w:tc>
        <w:tc>
          <w:tcPr>
            <w:tcW w:w="126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宜蘭縣</w:t>
            </w:r>
          </w:p>
        </w:tc>
        <w:tc>
          <w:tcPr>
            <w:tcW w:w="342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蘇澳鎮海岸社區發展協會</w:t>
            </w:r>
          </w:p>
        </w:tc>
        <w:tc>
          <w:tcPr>
            <w:tcW w:w="2700" w:type="dxa"/>
            <w:vMerge/>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p>
        </w:tc>
      </w:tr>
      <w:tr w:rsidR="00FD0E8D" w:rsidRPr="00954480" w:rsidTr="00954480">
        <w:trPr>
          <w:trHeight w:hRule="exact" w:val="425"/>
          <w:jc w:val="center"/>
        </w:trPr>
        <w:tc>
          <w:tcPr>
            <w:tcW w:w="915"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6</w:t>
            </w:r>
          </w:p>
        </w:tc>
        <w:tc>
          <w:tcPr>
            <w:tcW w:w="126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台北縣</w:t>
            </w:r>
          </w:p>
        </w:tc>
        <w:tc>
          <w:tcPr>
            <w:tcW w:w="3420" w:type="dxa"/>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新店市平潭社區發展協會</w:t>
            </w:r>
          </w:p>
        </w:tc>
        <w:tc>
          <w:tcPr>
            <w:tcW w:w="2700" w:type="dxa"/>
            <w:vMerge w:val="restart"/>
            <w:shd w:val="clear" w:color="auto" w:fill="auto"/>
            <w:vAlign w:val="center"/>
          </w:tcPr>
          <w:p w:rsidR="00FD0E8D" w:rsidRPr="00954480" w:rsidRDefault="00FD0E8D" w:rsidP="00DF76F7">
            <w:pPr>
              <w:widowControl/>
              <w:snapToGrid w:val="0"/>
              <w:spacing w:line="240" w:lineRule="auto"/>
              <w:jc w:val="center"/>
              <w:rPr>
                <w:rFonts w:eastAsia="標楷體"/>
                <w:color w:val="000000"/>
                <w:szCs w:val="24"/>
              </w:rPr>
            </w:pPr>
            <w:r w:rsidRPr="00954480">
              <w:rPr>
                <w:rFonts w:eastAsia="標楷體" w:hint="eastAsia"/>
                <w:color w:val="000000"/>
                <w:szCs w:val="24"/>
              </w:rPr>
              <w:t>新竹林區管理處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7</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台北縣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新店市尺屈社區發展協會</w:t>
            </w:r>
          </w:p>
        </w:tc>
        <w:tc>
          <w:tcPr>
            <w:tcW w:w="2700" w:type="dxa"/>
            <w:vMerge/>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8</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新竹市</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新竹市樹下社區發展協會</w:t>
            </w:r>
          </w:p>
        </w:tc>
        <w:tc>
          <w:tcPr>
            <w:tcW w:w="2700" w:type="dxa"/>
            <w:vMerge/>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9</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苗栗縣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頭份鎮下興社區發展協會</w:t>
            </w:r>
          </w:p>
        </w:tc>
        <w:tc>
          <w:tcPr>
            <w:tcW w:w="2700" w:type="dxa"/>
            <w:vMerge/>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10</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苗栗縣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造橋鄉造橋社區發展協會</w:t>
            </w:r>
          </w:p>
        </w:tc>
        <w:tc>
          <w:tcPr>
            <w:tcW w:w="2700" w:type="dxa"/>
            <w:vMerge/>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11</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苗栗縣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竹南鎮塭內社區發展協會</w:t>
            </w:r>
          </w:p>
        </w:tc>
        <w:tc>
          <w:tcPr>
            <w:tcW w:w="2700" w:type="dxa"/>
            <w:vMerge/>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12</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台中縣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清水鎮槺榔社區發展協會</w:t>
            </w:r>
          </w:p>
        </w:tc>
        <w:tc>
          <w:tcPr>
            <w:tcW w:w="270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東勢林區管理處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13</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台中市</w:t>
            </w:r>
          </w:p>
        </w:tc>
        <w:tc>
          <w:tcPr>
            <w:tcW w:w="3420" w:type="dxa"/>
            <w:shd w:val="clear" w:color="auto" w:fill="auto"/>
            <w:vAlign w:val="center"/>
          </w:tcPr>
          <w:p w:rsidR="00954480" w:rsidRPr="00954480" w:rsidRDefault="00294C5D" w:rsidP="00DF76F7">
            <w:pPr>
              <w:widowControl/>
              <w:snapToGrid w:val="0"/>
              <w:spacing w:line="240" w:lineRule="auto"/>
              <w:jc w:val="center"/>
              <w:rPr>
                <w:rFonts w:eastAsia="標楷體"/>
                <w:color w:val="000000"/>
                <w:szCs w:val="24"/>
              </w:rPr>
            </w:pPr>
            <w:r>
              <w:rPr>
                <w:rFonts w:eastAsia="標楷體" w:hint="eastAsia"/>
                <w:color w:val="000000"/>
                <w:szCs w:val="24"/>
              </w:rPr>
              <w:t>台中市</w:t>
            </w:r>
            <w:r w:rsidR="00954480" w:rsidRPr="00954480">
              <w:rPr>
                <w:rFonts w:eastAsia="標楷體"/>
                <w:color w:val="000000"/>
                <w:szCs w:val="24"/>
              </w:rPr>
              <w:t>崇倫社區發展協會</w:t>
            </w:r>
          </w:p>
        </w:tc>
        <w:tc>
          <w:tcPr>
            <w:tcW w:w="2700" w:type="dxa"/>
            <w:vMerge w:val="restart"/>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南投林區管理處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14</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彰化縣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埔鹽鄉西湖社區發展協會</w:t>
            </w:r>
          </w:p>
        </w:tc>
        <w:tc>
          <w:tcPr>
            <w:tcW w:w="2700" w:type="dxa"/>
            <w:vMerge/>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15</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南投縣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埔里鄉籃城社區發展協會</w:t>
            </w:r>
          </w:p>
        </w:tc>
        <w:tc>
          <w:tcPr>
            <w:tcW w:w="2700" w:type="dxa"/>
            <w:vMerge/>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16</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雲林縣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口湖鄉埔北社區發展協會</w:t>
            </w:r>
          </w:p>
        </w:tc>
        <w:tc>
          <w:tcPr>
            <w:tcW w:w="2700" w:type="dxa"/>
            <w:vMerge/>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17</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嘉義市</w:t>
            </w:r>
          </w:p>
        </w:tc>
        <w:tc>
          <w:tcPr>
            <w:tcW w:w="3420" w:type="dxa"/>
            <w:shd w:val="clear" w:color="auto" w:fill="auto"/>
            <w:vAlign w:val="center"/>
          </w:tcPr>
          <w:p w:rsidR="00954480" w:rsidRPr="00954480" w:rsidRDefault="00294C5D" w:rsidP="00DF76F7">
            <w:pPr>
              <w:widowControl/>
              <w:snapToGrid w:val="0"/>
              <w:spacing w:line="240" w:lineRule="auto"/>
              <w:jc w:val="center"/>
              <w:rPr>
                <w:rFonts w:eastAsia="標楷體"/>
                <w:color w:val="000000"/>
                <w:szCs w:val="24"/>
              </w:rPr>
            </w:pPr>
            <w:r>
              <w:rPr>
                <w:rFonts w:eastAsia="標楷體" w:hint="eastAsia"/>
                <w:color w:val="000000"/>
                <w:szCs w:val="24"/>
              </w:rPr>
              <w:t>嘉義市</w:t>
            </w:r>
            <w:r w:rsidR="00954480" w:rsidRPr="00954480">
              <w:rPr>
                <w:rFonts w:eastAsia="標楷體"/>
                <w:color w:val="000000"/>
                <w:szCs w:val="24"/>
              </w:rPr>
              <w:t>頂庄社區發展協會</w:t>
            </w:r>
          </w:p>
        </w:tc>
        <w:tc>
          <w:tcPr>
            <w:tcW w:w="2700" w:type="dxa"/>
            <w:vMerge w:val="restart"/>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嘉義林區管理處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18</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嘉義縣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水上鄉塗溝社區發展協會</w:t>
            </w:r>
          </w:p>
        </w:tc>
        <w:tc>
          <w:tcPr>
            <w:tcW w:w="2700" w:type="dxa"/>
            <w:vMerge/>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19</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台南市</w:t>
            </w:r>
          </w:p>
        </w:tc>
        <w:tc>
          <w:tcPr>
            <w:tcW w:w="3420" w:type="dxa"/>
            <w:shd w:val="clear" w:color="auto" w:fill="auto"/>
            <w:vAlign w:val="center"/>
          </w:tcPr>
          <w:p w:rsidR="00954480" w:rsidRPr="00954480" w:rsidRDefault="00294C5D" w:rsidP="00DF76F7">
            <w:pPr>
              <w:widowControl/>
              <w:snapToGrid w:val="0"/>
              <w:spacing w:line="240" w:lineRule="auto"/>
              <w:jc w:val="center"/>
              <w:rPr>
                <w:rFonts w:eastAsia="標楷體"/>
                <w:color w:val="000000"/>
                <w:szCs w:val="24"/>
              </w:rPr>
            </w:pPr>
            <w:r>
              <w:rPr>
                <w:rFonts w:eastAsia="標楷體" w:hint="eastAsia"/>
                <w:color w:val="000000"/>
                <w:szCs w:val="24"/>
              </w:rPr>
              <w:t>台南市</w:t>
            </w:r>
            <w:r w:rsidR="00954480" w:rsidRPr="00954480">
              <w:rPr>
                <w:rFonts w:eastAsia="標楷體"/>
                <w:color w:val="000000"/>
                <w:szCs w:val="24"/>
              </w:rPr>
              <w:t>成功社區發展協會</w:t>
            </w:r>
          </w:p>
        </w:tc>
        <w:tc>
          <w:tcPr>
            <w:tcW w:w="2700" w:type="dxa"/>
            <w:vMerge/>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20</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台南縣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新營市大宏社區發展協會</w:t>
            </w:r>
          </w:p>
        </w:tc>
        <w:tc>
          <w:tcPr>
            <w:tcW w:w="2700" w:type="dxa"/>
            <w:vMerge/>
            <w:vAlign w:val="center"/>
          </w:tcPr>
          <w:p w:rsidR="00954480" w:rsidRPr="00954480" w:rsidRDefault="00954480" w:rsidP="00DF76F7">
            <w:pPr>
              <w:widowControl/>
              <w:snapToGrid w:val="0"/>
              <w:spacing w:line="240" w:lineRule="auto"/>
              <w:jc w:val="center"/>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21</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高雄縣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杉林鄉集來社區發展協會</w:t>
            </w:r>
          </w:p>
        </w:tc>
        <w:tc>
          <w:tcPr>
            <w:tcW w:w="2700" w:type="dxa"/>
            <w:vMerge w:val="restart"/>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屏東林區管理處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22</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屏東縣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萬丹鄉崙頂社區發展協會</w:t>
            </w:r>
          </w:p>
        </w:tc>
        <w:tc>
          <w:tcPr>
            <w:tcW w:w="2700" w:type="dxa"/>
            <w:vMerge/>
            <w:vAlign w:val="center"/>
          </w:tcPr>
          <w:p w:rsidR="00954480" w:rsidRPr="00954480" w:rsidRDefault="00954480" w:rsidP="00DF76F7">
            <w:pPr>
              <w:widowControl/>
              <w:snapToGrid w:val="0"/>
              <w:spacing w:line="240" w:lineRule="auto"/>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23</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澎湖縣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湖西鄉潭邊社區發展協會</w:t>
            </w:r>
          </w:p>
        </w:tc>
        <w:tc>
          <w:tcPr>
            <w:tcW w:w="2700" w:type="dxa"/>
            <w:vMerge/>
            <w:vAlign w:val="center"/>
          </w:tcPr>
          <w:p w:rsidR="00954480" w:rsidRPr="00954480" w:rsidRDefault="00954480" w:rsidP="00DF76F7">
            <w:pPr>
              <w:widowControl/>
              <w:snapToGrid w:val="0"/>
              <w:spacing w:line="240" w:lineRule="auto"/>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24</w:t>
            </w:r>
          </w:p>
        </w:tc>
        <w:tc>
          <w:tcPr>
            <w:tcW w:w="126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金門縣</w:t>
            </w:r>
          </w:p>
        </w:tc>
        <w:tc>
          <w:tcPr>
            <w:tcW w:w="3420"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color w:val="000000"/>
                <w:szCs w:val="24"/>
              </w:rPr>
              <w:t>金湖鎮瓊林社區發展協會</w:t>
            </w:r>
          </w:p>
        </w:tc>
        <w:tc>
          <w:tcPr>
            <w:tcW w:w="2700" w:type="dxa"/>
            <w:vMerge/>
            <w:vAlign w:val="center"/>
          </w:tcPr>
          <w:p w:rsidR="00954480" w:rsidRPr="00954480" w:rsidRDefault="00954480" w:rsidP="00DF76F7">
            <w:pPr>
              <w:widowControl/>
              <w:snapToGrid w:val="0"/>
              <w:spacing w:line="240" w:lineRule="auto"/>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25</w:t>
            </w:r>
          </w:p>
        </w:tc>
        <w:tc>
          <w:tcPr>
            <w:tcW w:w="1260" w:type="dxa"/>
            <w:shd w:val="clear" w:color="auto" w:fill="auto"/>
            <w:vAlign w:val="center"/>
          </w:tcPr>
          <w:p w:rsidR="00954480" w:rsidRPr="00954480" w:rsidRDefault="00954480" w:rsidP="00DF76F7">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台東縣</w:t>
            </w:r>
          </w:p>
        </w:tc>
        <w:tc>
          <w:tcPr>
            <w:tcW w:w="3420" w:type="dxa"/>
            <w:shd w:val="clear" w:color="auto" w:fill="auto"/>
            <w:vAlign w:val="center"/>
          </w:tcPr>
          <w:p w:rsidR="00954480" w:rsidRPr="00954480" w:rsidRDefault="00954480" w:rsidP="00294C5D">
            <w:pPr>
              <w:widowControl/>
              <w:snapToGrid w:val="0"/>
              <w:spacing w:line="240" w:lineRule="auto"/>
              <w:jc w:val="center"/>
              <w:rPr>
                <w:rFonts w:eastAsia="標楷體"/>
                <w:color w:val="000000"/>
                <w:szCs w:val="24"/>
              </w:rPr>
            </w:pPr>
            <w:r w:rsidRPr="00294C5D">
              <w:rPr>
                <w:rFonts w:eastAsia="標楷體"/>
                <w:color w:val="000000"/>
                <w:szCs w:val="24"/>
              </w:rPr>
              <w:t>東河鄉興昌社區發展協會</w:t>
            </w:r>
          </w:p>
        </w:tc>
        <w:tc>
          <w:tcPr>
            <w:tcW w:w="2700" w:type="dxa"/>
            <w:vMerge w:val="restart"/>
            <w:vAlign w:val="center"/>
          </w:tcPr>
          <w:p w:rsidR="00954480" w:rsidRPr="00954480" w:rsidRDefault="00954480" w:rsidP="00294596">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台東林區管理處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26</w:t>
            </w:r>
          </w:p>
        </w:tc>
        <w:tc>
          <w:tcPr>
            <w:tcW w:w="1260" w:type="dxa"/>
            <w:shd w:val="clear" w:color="auto" w:fill="auto"/>
            <w:vAlign w:val="center"/>
          </w:tcPr>
          <w:p w:rsidR="00954480" w:rsidRPr="00954480" w:rsidRDefault="00954480" w:rsidP="00DF76F7">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台東縣</w:t>
            </w:r>
          </w:p>
        </w:tc>
        <w:tc>
          <w:tcPr>
            <w:tcW w:w="3420" w:type="dxa"/>
            <w:shd w:val="clear" w:color="auto" w:fill="auto"/>
            <w:vAlign w:val="center"/>
          </w:tcPr>
          <w:p w:rsidR="00954480" w:rsidRPr="00954480" w:rsidRDefault="00954480" w:rsidP="00294C5D">
            <w:pPr>
              <w:widowControl/>
              <w:snapToGrid w:val="0"/>
              <w:spacing w:line="240" w:lineRule="auto"/>
              <w:jc w:val="center"/>
              <w:rPr>
                <w:rFonts w:eastAsia="標楷體"/>
                <w:color w:val="000000"/>
                <w:szCs w:val="24"/>
              </w:rPr>
            </w:pPr>
            <w:r w:rsidRPr="00294C5D">
              <w:rPr>
                <w:rFonts w:eastAsia="標楷體"/>
                <w:color w:val="000000"/>
                <w:szCs w:val="24"/>
              </w:rPr>
              <w:t>金峰鄉新興社區發展協會</w:t>
            </w:r>
          </w:p>
        </w:tc>
        <w:tc>
          <w:tcPr>
            <w:tcW w:w="2700" w:type="dxa"/>
            <w:vMerge/>
            <w:vAlign w:val="center"/>
          </w:tcPr>
          <w:p w:rsidR="00954480" w:rsidRPr="00954480" w:rsidRDefault="00954480" w:rsidP="00294596">
            <w:pPr>
              <w:widowControl/>
              <w:adjustRightInd/>
              <w:spacing w:line="360" w:lineRule="auto"/>
              <w:jc w:val="center"/>
              <w:textAlignment w:val="auto"/>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27</w:t>
            </w:r>
          </w:p>
        </w:tc>
        <w:tc>
          <w:tcPr>
            <w:tcW w:w="1260" w:type="dxa"/>
            <w:shd w:val="clear" w:color="auto" w:fill="auto"/>
            <w:vAlign w:val="center"/>
          </w:tcPr>
          <w:p w:rsidR="00954480" w:rsidRPr="00954480" w:rsidRDefault="00954480" w:rsidP="00DF76F7">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台東縣</w:t>
            </w:r>
          </w:p>
        </w:tc>
        <w:tc>
          <w:tcPr>
            <w:tcW w:w="3420" w:type="dxa"/>
            <w:shd w:val="clear" w:color="auto" w:fill="auto"/>
            <w:vAlign w:val="center"/>
          </w:tcPr>
          <w:p w:rsidR="00954480" w:rsidRPr="00954480" w:rsidRDefault="00954480" w:rsidP="00294C5D">
            <w:pPr>
              <w:widowControl/>
              <w:snapToGrid w:val="0"/>
              <w:spacing w:line="240" w:lineRule="auto"/>
              <w:jc w:val="center"/>
              <w:rPr>
                <w:rFonts w:eastAsia="標楷體"/>
                <w:color w:val="000000"/>
                <w:szCs w:val="24"/>
              </w:rPr>
            </w:pPr>
            <w:r w:rsidRPr="00294C5D">
              <w:rPr>
                <w:rFonts w:eastAsia="標楷體"/>
                <w:color w:val="000000"/>
                <w:szCs w:val="24"/>
              </w:rPr>
              <w:t>卑南鄉泰安社區發展協會</w:t>
            </w:r>
          </w:p>
        </w:tc>
        <w:tc>
          <w:tcPr>
            <w:tcW w:w="2700" w:type="dxa"/>
            <w:vMerge/>
            <w:vAlign w:val="center"/>
          </w:tcPr>
          <w:p w:rsidR="00954480" w:rsidRPr="00954480" w:rsidRDefault="00954480" w:rsidP="00294596">
            <w:pPr>
              <w:widowControl/>
              <w:adjustRightInd/>
              <w:spacing w:line="360" w:lineRule="auto"/>
              <w:jc w:val="center"/>
              <w:textAlignment w:val="auto"/>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28</w:t>
            </w:r>
          </w:p>
        </w:tc>
        <w:tc>
          <w:tcPr>
            <w:tcW w:w="1260" w:type="dxa"/>
            <w:shd w:val="clear" w:color="auto" w:fill="auto"/>
            <w:vAlign w:val="center"/>
          </w:tcPr>
          <w:p w:rsidR="00954480" w:rsidRPr="00954480" w:rsidRDefault="00954480" w:rsidP="00DF76F7">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花蓮縣</w:t>
            </w:r>
          </w:p>
        </w:tc>
        <w:tc>
          <w:tcPr>
            <w:tcW w:w="3420" w:type="dxa"/>
            <w:shd w:val="clear" w:color="auto" w:fill="auto"/>
            <w:vAlign w:val="center"/>
          </w:tcPr>
          <w:p w:rsidR="00954480" w:rsidRPr="00954480" w:rsidRDefault="00954480" w:rsidP="00294C5D">
            <w:pPr>
              <w:widowControl/>
              <w:snapToGrid w:val="0"/>
              <w:spacing w:line="240" w:lineRule="auto"/>
              <w:jc w:val="center"/>
              <w:rPr>
                <w:rFonts w:eastAsia="標楷體"/>
                <w:color w:val="000000"/>
                <w:szCs w:val="24"/>
              </w:rPr>
            </w:pPr>
            <w:r w:rsidRPr="00294C5D">
              <w:rPr>
                <w:rFonts w:eastAsia="標楷體"/>
                <w:color w:val="000000"/>
                <w:szCs w:val="24"/>
              </w:rPr>
              <w:t>花蓮市民生社區發展協會</w:t>
            </w:r>
          </w:p>
        </w:tc>
        <w:tc>
          <w:tcPr>
            <w:tcW w:w="2700" w:type="dxa"/>
            <w:vMerge w:val="restart"/>
            <w:vAlign w:val="center"/>
          </w:tcPr>
          <w:p w:rsidR="00954480" w:rsidRPr="00954480" w:rsidRDefault="00954480" w:rsidP="00294596">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花蓮林區管理處</w:t>
            </w: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29</w:t>
            </w:r>
          </w:p>
        </w:tc>
        <w:tc>
          <w:tcPr>
            <w:tcW w:w="1260" w:type="dxa"/>
            <w:shd w:val="clear" w:color="auto" w:fill="auto"/>
            <w:vAlign w:val="center"/>
          </w:tcPr>
          <w:p w:rsidR="00954480" w:rsidRPr="00954480" w:rsidRDefault="00954480" w:rsidP="00DF76F7">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花蓮縣</w:t>
            </w:r>
          </w:p>
        </w:tc>
        <w:tc>
          <w:tcPr>
            <w:tcW w:w="3420" w:type="dxa"/>
            <w:shd w:val="clear" w:color="auto" w:fill="auto"/>
            <w:vAlign w:val="center"/>
          </w:tcPr>
          <w:p w:rsidR="00954480" w:rsidRPr="00954480" w:rsidRDefault="00954480" w:rsidP="00294C5D">
            <w:pPr>
              <w:widowControl/>
              <w:snapToGrid w:val="0"/>
              <w:spacing w:line="240" w:lineRule="auto"/>
              <w:jc w:val="center"/>
              <w:rPr>
                <w:rFonts w:eastAsia="標楷體"/>
                <w:color w:val="000000"/>
                <w:szCs w:val="24"/>
              </w:rPr>
            </w:pPr>
            <w:r w:rsidRPr="00294C5D">
              <w:rPr>
                <w:rFonts w:eastAsia="標楷體"/>
                <w:color w:val="000000"/>
                <w:szCs w:val="24"/>
              </w:rPr>
              <w:t>富里鄉明里社區發展協會</w:t>
            </w:r>
          </w:p>
        </w:tc>
        <w:tc>
          <w:tcPr>
            <w:tcW w:w="2700" w:type="dxa"/>
            <w:vMerge/>
            <w:vAlign w:val="center"/>
          </w:tcPr>
          <w:p w:rsidR="00954480" w:rsidRPr="00954480" w:rsidRDefault="00954480" w:rsidP="00DF76F7">
            <w:pPr>
              <w:widowControl/>
              <w:snapToGrid w:val="0"/>
              <w:spacing w:line="240" w:lineRule="auto"/>
              <w:rPr>
                <w:rFonts w:eastAsia="標楷體"/>
                <w:color w:val="000000"/>
                <w:szCs w:val="24"/>
              </w:rPr>
            </w:pPr>
          </w:p>
        </w:tc>
      </w:tr>
      <w:tr w:rsidR="00954480" w:rsidRPr="00954480" w:rsidTr="00954480">
        <w:trPr>
          <w:trHeight w:hRule="exact" w:val="425"/>
          <w:jc w:val="center"/>
        </w:trPr>
        <w:tc>
          <w:tcPr>
            <w:tcW w:w="915" w:type="dxa"/>
            <w:shd w:val="clear" w:color="auto" w:fill="auto"/>
            <w:vAlign w:val="center"/>
          </w:tcPr>
          <w:p w:rsidR="00954480" w:rsidRPr="00954480" w:rsidRDefault="00954480" w:rsidP="00DF76F7">
            <w:pPr>
              <w:widowControl/>
              <w:snapToGrid w:val="0"/>
              <w:spacing w:line="240" w:lineRule="auto"/>
              <w:jc w:val="center"/>
              <w:rPr>
                <w:rFonts w:eastAsia="標楷體"/>
                <w:color w:val="000000"/>
                <w:szCs w:val="24"/>
              </w:rPr>
            </w:pPr>
            <w:r w:rsidRPr="00954480">
              <w:rPr>
                <w:rFonts w:eastAsia="標楷體" w:hint="eastAsia"/>
                <w:color w:val="000000"/>
                <w:szCs w:val="24"/>
              </w:rPr>
              <w:t>30</w:t>
            </w:r>
          </w:p>
        </w:tc>
        <w:tc>
          <w:tcPr>
            <w:tcW w:w="1260" w:type="dxa"/>
            <w:shd w:val="clear" w:color="auto" w:fill="auto"/>
            <w:vAlign w:val="center"/>
          </w:tcPr>
          <w:p w:rsidR="00954480" w:rsidRPr="00954480" w:rsidRDefault="00954480" w:rsidP="00DF76F7">
            <w:pPr>
              <w:widowControl/>
              <w:adjustRightInd/>
              <w:spacing w:line="360" w:lineRule="auto"/>
              <w:jc w:val="center"/>
              <w:textAlignment w:val="auto"/>
              <w:rPr>
                <w:rFonts w:eastAsia="標楷體"/>
                <w:color w:val="000000"/>
                <w:szCs w:val="24"/>
              </w:rPr>
            </w:pPr>
            <w:r w:rsidRPr="00954480">
              <w:rPr>
                <w:rFonts w:eastAsia="標楷體" w:hAnsi="標楷體"/>
                <w:color w:val="000000"/>
                <w:szCs w:val="24"/>
              </w:rPr>
              <w:t>花蓮縣</w:t>
            </w:r>
          </w:p>
        </w:tc>
        <w:tc>
          <w:tcPr>
            <w:tcW w:w="3420" w:type="dxa"/>
            <w:shd w:val="clear" w:color="auto" w:fill="auto"/>
            <w:vAlign w:val="center"/>
          </w:tcPr>
          <w:p w:rsidR="00954480" w:rsidRPr="00954480" w:rsidRDefault="00954480" w:rsidP="00294C5D">
            <w:pPr>
              <w:widowControl/>
              <w:snapToGrid w:val="0"/>
              <w:spacing w:line="240" w:lineRule="auto"/>
              <w:jc w:val="center"/>
              <w:rPr>
                <w:rFonts w:eastAsia="標楷體"/>
                <w:color w:val="000000"/>
                <w:szCs w:val="24"/>
              </w:rPr>
            </w:pPr>
            <w:r w:rsidRPr="00294C5D">
              <w:rPr>
                <w:rFonts w:eastAsia="標楷體"/>
                <w:color w:val="000000"/>
                <w:szCs w:val="24"/>
              </w:rPr>
              <w:t>富里鄉東里社區發展協會</w:t>
            </w:r>
          </w:p>
        </w:tc>
        <w:tc>
          <w:tcPr>
            <w:tcW w:w="2700" w:type="dxa"/>
            <w:vMerge/>
            <w:vAlign w:val="center"/>
          </w:tcPr>
          <w:p w:rsidR="00954480" w:rsidRPr="00954480" w:rsidRDefault="00954480" w:rsidP="00DF76F7">
            <w:pPr>
              <w:widowControl/>
              <w:snapToGrid w:val="0"/>
              <w:spacing w:line="240" w:lineRule="auto"/>
              <w:rPr>
                <w:rFonts w:eastAsia="標楷體"/>
                <w:color w:val="000000"/>
                <w:szCs w:val="24"/>
              </w:rPr>
            </w:pPr>
          </w:p>
        </w:tc>
      </w:tr>
    </w:tbl>
    <w:p w:rsidR="00A91132" w:rsidRDefault="00A91132" w:rsidP="00C24BFD">
      <w:pPr>
        <w:adjustRightInd/>
        <w:snapToGrid w:val="0"/>
        <w:spacing w:line="360" w:lineRule="auto"/>
        <w:jc w:val="both"/>
        <w:textAlignment w:val="auto"/>
        <w:rPr>
          <w:rFonts w:eastAsia="標楷體"/>
          <w:color w:val="000000"/>
          <w:szCs w:val="24"/>
        </w:rPr>
      </w:pPr>
      <w:r>
        <w:rPr>
          <w:rFonts w:eastAsia="標楷體" w:hint="eastAsia"/>
          <w:color w:val="000000"/>
          <w:szCs w:val="24"/>
        </w:rPr>
        <w:lastRenderedPageBreak/>
        <w:t>(</w:t>
      </w:r>
      <w:r>
        <w:rPr>
          <w:rFonts w:eastAsia="標楷體" w:hint="eastAsia"/>
          <w:color w:val="000000"/>
          <w:szCs w:val="24"/>
        </w:rPr>
        <w:t>五</w:t>
      </w:r>
      <w:r>
        <w:rPr>
          <w:rFonts w:eastAsia="標楷體" w:hint="eastAsia"/>
          <w:color w:val="000000"/>
          <w:szCs w:val="24"/>
        </w:rPr>
        <w:t>)</w:t>
      </w:r>
      <w:r w:rsidR="00DD622F">
        <w:rPr>
          <w:rFonts w:eastAsia="標楷體" w:hint="eastAsia"/>
          <w:color w:val="000000"/>
          <w:szCs w:val="24"/>
        </w:rPr>
        <w:t>、</w:t>
      </w:r>
      <w:r>
        <w:rPr>
          <w:rFonts w:eastAsia="標楷體" w:hint="eastAsia"/>
          <w:color w:val="000000"/>
          <w:szCs w:val="24"/>
        </w:rPr>
        <w:t>綜合討論</w:t>
      </w:r>
    </w:p>
    <w:p w:rsidR="00893826" w:rsidRPr="007964A9" w:rsidRDefault="00893826" w:rsidP="00294C5D">
      <w:pPr>
        <w:adjustRightInd/>
        <w:snapToGrid w:val="0"/>
        <w:spacing w:line="360" w:lineRule="auto"/>
        <w:ind w:firstLineChars="200" w:firstLine="480"/>
        <w:jc w:val="both"/>
        <w:textAlignment w:val="auto"/>
        <w:rPr>
          <w:rFonts w:eastAsia="標楷體"/>
          <w:szCs w:val="24"/>
        </w:rPr>
      </w:pPr>
      <w:r w:rsidRPr="007964A9">
        <w:rPr>
          <w:rFonts w:eastAsia="標楷體"/>
          <w:color w:val="000000"/>
          <w:szCs w:val="24"/>
        </w:rPr>
        <w:t>在行政院農業委員會林務局辦理社區植樹綠美化補助規範</w:t>
      </w:r>
      <w:r w:rsidRPr="007964A9">
        <w:rPr>
          <w:rFonts w:eastAsia="標楷體"/>
          <w:color w:val="000000"/>
          <w:szCs w:val="24"/>
        </w:rPr>
        <w:t>(</w:t>
      </w:r>
      <w:r w:rsidRPr="007964A9">
        <w:rPr>
          <w:rFonts w:eastAsia="標楷體"/>
          <w:color w:val="000000"/>
          <w:szCs w:val="24"/>
        </w:rPr>
        <w:t>附錄</w:t>
      </w:r>
      <w:r w:rsidRPr="007964A9">
        <w:rPr>
          <w:rFonts w:eastAsia="標楷體"/>
          <w:color w:val="000000"/>
          <w:szCs w:val="24"/>
        </w:rPr>
        <w:t>1)</w:t>
      </w:r>
      <w:r w:rsidRPr="007964A9">
        <w:rPr>
          <w:rFonts w:eastAsia="標楷體"/>
          <w:color w:val="000000"/>
          <w:szCs w:val="24"/>
        </w:rPr>
        <w:t>中，有提出六大</w:t>
      </w:r>
      <w:r w:rsidRPr="007964A9">
        <w:rPr>
          <w:rFonts w:eastAsia="標楷體"/>
          <w:szCs w:val="24"/>
        </w:rPr>
        <w:t>規劃原則。於</w:t>
      </w:r>
      <w:r>
        <w:rPr>
          <w:rFonts w:eastAsia="標楷體" w:hint="eastAsia"/>
          <w:szCs w:val="24"/>
        </w:rPr>
        <w:t>三年以來，共</w:t>
      </w:r>
      <w:r w:rsidRPr="007964A9">
        <w:rPr>
          <w:rFonts w:eastAsia="標楷體"/>
          <w:szCs w:val="24"/>
        </w:rPr>
        <w:t>勘查</w:t>
      </w:r>
      <w:r>
        <w:rPr>
          <w:rFonts w:eastAsia="標楷體" w:hint="eastAsia"/>
          <w:szCs w:val="24"/>
        </w:rPr>
        <w:t>全台</w:t>
      </w:r>
      <w:r>
        <w:rPr>
          <w:rFonts w:eastAsia="標楷體" w:hint="eastAsia"/>
          <w:szCs w:val="24"/>
        </w:rPr>
        <w:t>30</w:t>
      </w:r>
      <w:r>
        <w:rPr>
          <w:rFonts w:eastAsia="標楷體" w:hint="eastAsia"/>
          <w:szCs w:val="24"/>
        </w:rPr>
        <w:t>個</w:t>
      </w:r>
      <w:r w:rsidRPr="007964A9">
        <w:rPr>
          <w:rFonts w:eastAsia="標楷體"/>
          <w:szCs w:val="24"/>
        </w:rPr>
        <w:t>模範社區</w:t>
      </w:r>
      <w:r w:rsidR="005C71ED">
        <w:rPr>
          <w:rFonts w:eastAsia="標楷體" w:hint="eastAsia"/>
          <w:szCs w:val="24"/>
        </w:rPr>
        <w:t>(</w:t>
      </w:r>
      <w:r w:rsidR="005C71ED">
        <w:rPr>
          <w:rFonts w:eastAsia="標楷體" w:hint="eastAsia"/>
          <w:szCs w:val="24"/>
        </w:rPr>
        <w:t>表</w:t>
      </w:r>
      <w:r w:rsidR="005C71ED">
        <w:rPr>
          <w:rFonts w:eastAsia="標楷體" w:hint="eastAsia"/>
          <w:szCs w:val="24"/>
        </w:rPr>
        <w:t>13)</w:t>
      </w:r>
      <w:r w:rsidRPr="007964A9">
        <w:rPr>
          <w:rFonts w:eastAsia="標楷體"/>
          <w:szCs w:val="24"/>
        </w:rPr>
        <w:t>後，下列亦來討論其社區在營造綠美化環境時是否有依照所規範之原則來執行。</w:t>
      </w:r>
    </w:p>
    <w:p w:rsidR="00893826" w:rsidRDefault="00893826" w:rsidP="00893826">
      <w:pPr>
        <w:numPr>
          <w:ilvl w:val="0"/>
          <w:numId w:val="14"/>
        </w:numPr>
        <w:adjustRightInd/>
        <w:snapToGrid w:val="0"/>
        <w:spacing w:line="360" w:lineRule="auto"/>
        <w:jc w:val="both"/>
        <w:textAlignment w:val="auto"/>
        <w:rPr>
          <w:rFonts w:eastAsia="標楷體"/>
          <w:szCs w:val="24"/>
        </w:rPr>
      </w:pPr>
      <w:r w:rsidRPr="007964A9">
        <w:rPr>
          <w:rFonts w:eastAsia="標楷體"/>
          <w:szCs w:val="24"/>
        </w:rPr>
        <w:t>提供土地以公有及私有為原則，惟國公、私有租地不予列入，並具公共使用之開放空間，以期綠美化成果造福更多人。</w:t>
      </w:r>
    </w:p>
    <w:p w:rsidR="00893826" w:rsidRPr="007964A9" w:rsidRDefault="00893826" w:rsidP="00893826">
      <w:pPr>
        <w:adjustRightInd/>
        <w:snapToGrid w:val="0"/>
        <w:spacing w:line="360" w:lineRule="auto"/>
        <w:ind w:firstLineChars="200" w:firstLine="480"/>
        <w:jc w:val="both"/>
        <w:textAlignment w:val="auto"/>
        <w:rPr>
          <w:rFonts w:eastAsia="標楷體"/>
          <w:szCs w:val="24"/>
        </w:rPr>
      </w:pPr>
      <w:r w:rsidRPr="007964A9">
        <w:rPr>
          <w:rFonts w:eastAsia="標楷體"/>
          <w:szCs w:val="24"/>
        </w:rPr>
        <w:t>在營造社區環境綠美化過程中，首先最重要則是土地空間之來源，這亦是許多社區領導者頭痛的地方，在勘查的社區中，許多社區的領導者</w:t>
      </w:r>
      <w:r w:rsidRPr="007964A9">
        <w:rPr>
          <w:rFonts w:eastAsia="標楷體"/>
          <w:szCs w:val="24"/>
        </w:rPr>
        <w:t>(</w:t>
      </w:r>
      <w:r w:rsidRPr="007964A9">
        <w:rPr>
          <w:rFonts w:eastAsia="標楷體"/>
          <w:szCs w:val="24"/>
        </w:rPr>
        <w:t>如頂庄社區、集來社區</w:t>
      </w:r>
      <w:r>
        <w:rPr>
          <w:rFonts w:eastAsia="標楷體" w:hint="eastAsia"/>
          <w:szCs w:val="24"/>
        </w:rPr>
        <w:t>、明里社區</w:t>
      </w:r>
      <w:r w:rsidRPr="007964A9">
        <w:rPr>
          <w:rFonts w:eastAsia="標楷體"/>
          <w:szCs w:val="24"/>
        </w:rPr>
        <w:t>)</w:t>
      </w:r>
      <w:r w:rsidRPr="007964A9">
        <w:rPr>
          <w:rFonts w:eastAsia="標楷體"/>
          <w:szCs w:val="24"/>
        </w:rPr>
        <w:t>，為能先讓居民看見此活動推行之成效，他們則會先提供他們自己所擁有的土地來營造之。在大宏社區中，則有原本土地所有者不願提供其土地，然看見社區居民們將環境綠美化的營造地點，營造的相當出色時，之後則主動提供其土地做為綠美化的地點。在社區中，常常最需營造的地方，也就是最雜亂的地方，這些土地所有人大多沒有居住在此地，有些甚至都已經移民至國外居住；此外，就算可連絡至土地所有者，通常土地所有者會擔憂土地將來會變為國有，而不願提供出來；也因如此，使得社區內能夠營造綠美化的地點，並不易尋得。</w:t>
      </w:r>
    </w:p>
    <w:p w:rsidR="00893826" w:rsidRPr="007964A9" w:rsidRDefault="00893826" w:rsidP="00893826">
      <w:pPr>
        <w:numPr>
          <w:ilvl w:val="0"/>
          <w:numId w:val="14"/>
        </w:numPr>
        <w:adjustRightInd/>
        <w:snapToGrid w:val="0"/>
        <w:spacing w:line="360" w:lineRule="auto"/>
        <w:jc w:val="both"/>
        <w:textAlignment w:val="auto"/>
        <w:rPr>
          <w:rFonts w:eastAsia="標楷體"/>
          <w:szCs w:val="24"/>
        </w:rPr>
      </w:pPr>
      <w:r w:rsidRPr="007964A9">
        <w:rPr>
          <w:rFonts w:eastAsia="標楷體"/>
          <w:szCs w:val="24"/>
        </w:rPr>
        <w:t>以栽植於大地為原則，儘量不使用容器。</w:t>
      </w:r>
    </w:p>
    <w:p w:rsidR="00893826" w:rsidRPr="007964A9" w:rsidRDefault="00893826" w:rsidP="00893826">
      <w:pPr>
        <w:pStyle w:val="a3"/>
        <w:snapToGrid w:val="0"/>
        <w:spacing w:line="360" w:lineRule="auto"/>
        <w:ind w:firstLineChars="200" w:firstLine="480"/>
        <w:jc w:val="both"/>
        <w:rPr>
          <w:rFonts w:ascii="Times New Roman" w:eastAsia="標楷體" w:hAnsi="Times New Roman"/>
          <w:color w:val="000000"/>
          <w:szCs w:val="24"/>
        </w:rPr>
      </w:pPr>
      <w:r w:rsidRPr="007964A9">
        <w:rPr>
          <w:rFonts w:ascii="Times New Roman" w:eastAsia="標楷體" w:hAnsi="Times New Roman"/>
          <w:szCs w:val="24"/>
        </w:rPr>
        <w:t>此原則</w:t>
      </w:r>
      <w:r w:rsidRPr="00C34C25">
        <w:rPr>
          <w:rFonts w:ascii="Times New Roman" w:eastAsia="標楷體" w:hAnsi="Times New Roman"/>
          <w:color w:val="000000" w:themeColor="text1"/>
          <w:szCs w:val="24"/>
        </w:rPr>
        <w:t>，所有的社區都有遵從，惟少數要做為觀賞裝飾用的，才使用之，並以草花為主</w:t>
      </w:r>
      <w:r w:rsidRPr="00C34C25">
        <w:rPr>
          <w:rFonts w:ascii="Times New Roman" w:eastAsia="標楷體" w:hAnsi="Times New Roman"/>
          <w:color w:val="000000" w:themeColor="text1"/>
          <w:szCs w:val="24"/>
        </w:rPr>
        <w:t>(</w:t>
      </w:r>
      <w:r w:rsidRPr="00C34C25">
        <w:rPr>
          <w:rFonts w:ascii="Times New Roman" w:eastAsia="標楷體" w:hAnsi="Times New Roman"/>
          <w:color w:val="000000" w:themeColor="text1"/>
          <w:szCs w:val="24"/>
        </w:rPr>
        <w:t>圖</w:t>
      </w:r>
      <w:r w:rsidR="00C34C25" w:rsidRPr="00C34C25">
        <w:rPr>
          <w:rFonts w:ascii="Times New Roman" w:eastAsia="標楷體" w:hAnsi="Times New Roman" w:hint="eastAsia"/>
          <w:color w:val="000000" w:themeColor="text1"/>
          <w:szCs w:val="24"/>
        </w:rPr>
        <w:t>9</w:t>
      </w:r>
      <w:r w:rsidRPr="00C34C25">
        <w:rPr>
          <w:rFonts w:ascii="Times New Roman" w:eastAsia="標楷體" w:hAnsi="Times New Roman"/>
          <w:color w:val="000000" w:themeColor="text1"/>
          <w:szCs w:val="24"/>
        </w:rPr>
        <w:t>)</w:t>
      </w:r>
      <w:r w:rsidRPr="00C34C25">
        <w:rPr>
          <w:rFonts w:ascii="Times New Roman" w:eastAsia="標楷體" w:hAnsi="Times New Roman"/>
          <w:color w:val="000000" w:themeColor="text1"/>
          <w:szCs w:val="24"/>
        </w:rPr>
        <w:t>。然而社區綠美化栽植並非單純將植物種在植穴即告完成，它應考慮到許多問題，諸如土壤性質及植穴客土量多寡</w:t>
      </w:r>
      <w:r w:rsidRPr="00C34C25">
        <w:rPr>
          <w:rFonts w:ascii="Times New Roman" w:eastAsia="標楷體" w:hAnsi="Times New Roman"/>
          <w:color w:val="000000" w:themeColor="text1"/>
          <w:szCs w:val="24"/>
        </w:rPr>
        <w:t>…</w:t>
      </w:r>
      <w:r w:rsidRPr="00C34C25">
        <w:rPr>
          <w:rFonts w:ascii="Times New Roman" w:eastAsia="標楷體" w:hAnsi="Times New Roman"/>
          <w:color w:val="000000" w:themeColor="text1"/>
          <w:szCs w:val="24"/>
        </w:rPr>
        <w:t>等等。因此，在進行移植前，應先對當地週遭環境充分瞭解，於栽植前能先針對各種問題擬訂詳盡計畫，植栽才能愈成功。在選擇綠美化樹種後，進行整地栽種時，各所轄範圍之工作站均會派人員前往協助，並從中給予寶貴之意見。然而整地是相當耗費時間</w:t>
      </w:r>
      <w:r w:rsidRPr="00C34C25">
        <w:rPr>
          <w:rFonts w:ascii="Times New Roman" w:eastAsia="標楷體" w:hAnsi="Times New Roman"/>
          <w:color w:val="000000" w:themeColor="text1"/>
          <w:szCs w:val="24"/>
        </w:rPr>
        <w:t>(</w:t>
      </w:r>
      <w:r w:rsidRPr="00C34C25">
        <w:rPr>
          <w:rFonts w:ascii="Times New Roman" w:eastAsia="標楷體" w:hAnsi="Times New Roman"/>
          <w:color w:val="000000" w:themeColor="text1"/>
          <w:szCs w:val="24"/>
        </w:rPr>
        <w:t>圖</w:t>
      </w:r>
      <w:r w:rsidR="00C34C25" w:rsidRPr="00C34C25">
        <w:rPr>
          <w:rFonts w:ascii="Times New Roman" w:eastAsia="標楷體" w:hAnsi="Times New Roman" w:hint="eastAsia"/>
          <w:color w:val="000000" w:themeColor="text1"/>
          <w:szCs w:val="24"/>
        </w:rPr>
        <w:t>10</w:t>
      </w:r>
      <w:r w:rsidRPr="00C34C25">
        <w:rPr>
          <w:rFonts w:ascii="Times New Roman" w:eastAsia="標楷體" w:hAnsi="Times New Roman"/>
          <w:color w:val="000000" w:themeColor="text1"/>
          <w:szCs w:val="24"/>
        </w:rPr>
        <w:t>)</w:t>
      </w:r>
      <w:r w:rsidRPr="00C34C25">
        <w:rPr>
          <w:rFonts w:ascii="Times New Roman" w:eastAsia="標楷體" w:hAnsi="Times New Roman"/>
          <w:color w:val="000000" w:themeColor="text1"/>
          <w:szCs w:val="24"/>
        </w:rPr>
        <w:t>，</w:t>
      </w:r>
      <w:r w:rsidRPr="007964A9">
        <w:rPr>
          <w:rFonts w:ascii="Times New Roman" w:eastAsia="標楷體" w:hAnsi="Times New Roman"/>
          <w:color w:val="000000"/>
          <w:szCs w:val="24"/>
        </w:rPr>
        <w:t>許多地點都已呈現荒廢，非常雜亂，因此整地之工作有時並非一天之內即可完成，苗木於栽種時，若協助人員與居民志工們之時間無法配合時，此時，就只能靠居民單方面的認知來加以整地掘穴栽種，當中可能遭遇整地不完全或是大喬木栽植於小植穴內致生長空間不足</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等問題，導致生長不佳。栽植造林之前需要整地，將妨礙造林幼苗生長的灌木、雜草全面刈除，以利栽種，但</w:t>
      </w:r>
      <w:r w:rsidRPr="007964A9">
        <w:rPr>
          <w:rFonts w:ascii="Times New Roman" w:eastAsia="標楷體" w:hAnsi="Times New Roman"/>
          <w:szCs w:val="24"/>
        </w:rPr>
        <w:t>不得砍伐或遷移原生樹林或重要生態保育植物</w:t>
      </w:r>
      <w:r w:rsidRPr="007964A9">
        <w:rPr>
          <w:rFonts w:ascii="Times New Roman" w:eastAsia="標楷體" w:hAnsi="Times New Roman"/>
          <w:color w:val="000000"/>
          <w:szCs w:val="24"/>
        </w:rPr>
        <w:t>。整地的方式很多</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全面整地和局部整地。局部整地又分為帶狀整地和塊狀整地</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，一般是依據每公頃栽植株數決定之。植穴的大小，</w:t>
      </w:r>
      <w:r w:rsidRPr="007964A9">
        <w:rPr>
          <w:rFonts w:ascii="Times New Roman" w:eastAsia="標楷體" w:hAnsi="Times New Roman"/>
          <w:color w:val="000000"/>
          <w:szCs w:val="24"/>
        </w:rPr>
        <w:lastRenderedPageBreak/>
        <w:t>依樹苗的大小而定，一般以寬為</w:t>
      </w:r>
      <w:smartTag w:uri="urn:schemas-microsoft-com:office:smarttags" w:element="chmetcnv">
        <w:smartTagPr>
          <w:attr w:name="UnitName" w:val="公分"/>
          <w:attr w:name="SourceValue" w:val="40"/>
          <w:attr w:name="HasSpace" w:val="False"/>
          <w:attr w:name="Negative" w:val="False"/>
          <w:attr w:name="NumberType" w:val="1"/>
          <w:attr w:name="TCSC" w:val="0"/>
        </w:smartTagPr>
        <w:r w:rsidRPr="007964A9">
          <w:rPr>
            <w:rFonts w:ascii="Times New Roman" w:eastAsia="標楷體" w:hAnsi="Times New Roman"/>
            <w:color w:val="000000"/>
            <w:szCs w:val="24"/>
          </w:rPr>
          <w:t>40</w:t>
        </w:r>
        <w:r w:rsidRPr="007964A9">
          <w:rPr>
            <w:rFonts w:ascii="Times New Roman" w:eastAsia="標楷體" w:hAnsi="Times New Roman"/>
            <w:color w:val="000000"/>
            <w:szCs w:val="24"/>
          </w:rPr>
          <w:t>公分</w:t>
        </w:r>
      </w:smartTag>
      <w:r w:rsidRPr="007964A9">
        <w:rPr>
          <w:rFonts w:ascii="Times New Roman" w:eastAsia="標楷體" w:hAnsi="Times New Roman"/>
          <w:color w:val="000000"/>
          <w:szCs w:val="24"/>
        </w:rPr>
        <w:t>深</w:t>
      </w:r>
      <w:smartTag w:uri="urn:schemas-microsoft-com:office:smarttags" w:element="chmetcnv">
        <w:smartTagPr>
          <w:attr w:name="UnitName" w:val="公分"/>
          <w:attr w:name="SourceValue" w:val="30"/>
          <w:attr w:name="HasSpace" w:val="False"/>
          <w:attr w:name="Negative" w:val="False"/>
          <w:attr w:name="NumberType" w:val="1"/>
          <w:attr w:name="TCSC" w:val="0"/>
        </w:smartTagPr>
        <w:r w:rsidRPr="007964A9">
          <w:rPr>
            <w:rFonts w:ascii="Times New Roman" w:eastAsia="標楷體" w:hAnsi="Times New Roman"/>
            <w:color w:val="000000"/>
            <w:szCs w:val="24"/>
          </w:rPr>
          <w:t>30</w:t>
        </w:r>
        <w:r w:rsidRPr="007964A9">
          <w:rPr>
            <w:rFonts w:ascii="Times New Roman" w:eastAsia="標楷體" w:hAnsi="Times New Roman"/>
            <w:color w:val="000000"/>
            <w:szCs w:val="24"/>
          </w:rPr>
          <w:t>公分</w:t>
        </w:r>
      </w:smartTag>
      <w:r w:rsidRPr="007964A9">
        <w:rPr>
          <w:rFonts w:ascii="Times New Roman" w:eastAsia="標楷體" w:hAnsi="Times New Roman"/>
          <w:color w:val="000000"/>
          <w:szCs w:val="24"/>
        </w:rPr>
        <w:t>，能使苗木根系舒展不致盤曲的程度為宜。掘出來的土，把肥沃的表土堆放在一邊，心土堆放在另一邊，以待種樹。種樹的時候，也應注意下列事項：</w:t>
      </w:r>
      <w:r w:rsidRPr="007964A9">
        <w:rPr>
          <w:rFonts w:ascii="Times New Roman" w:eastAsia="標楷體" w:hAnsi="Times New Roman"/>
          <w:color w:val="000000"/>
          <w:szCs w:val="24"/>
        </w:rPr>
        <w:t>1.</w:t>
      </w:r>
      <w:r w:rsidRPr="007964A9">
        <w:rPr>
          <w:rFonts w:ascii="Times New Roman" w:eastAsia="標楷體" w:hAnsi="Times New Roman"/>
          <w:color w:val="000000"/>
          <w:szCs w:val="24"/>
        </w:rPr>
        <w:t>植穴掘好後，將有機肥料</w:t>
      </w:r>
      <w:r w:rsidRPr="007964A9">
        <w:rPr>
          <w:rFonts w:ascii="Times New Roman" w:eastAsia="標楷體" w:hAnsi="Times New Roman"/>
        </w:rPr>
        <w:t>(</w:t>
      </w:r>
      <w:r w:rsidRPr="007964A9">
        <w:rPr>
          <w:rFonts w:ascii="Times New Roman" w:eastAsia="標楷體" w:hAnsi="Times New Roman"/>
          <w:color w:val="000000"/>
          <w:szCs w:val="24"/>
        </w:rPr>
        <w:t>俗稱基肥</w:t>
      </w:r>
      <w:r w:rsidRPr="007964A9">
        <w:rPr>
          <w:rFonts w:ascii="Times New Roman" w:eastAsia="標楷體" w:hAnsi="Times New Roman"/>
          <w:color w:val="000000"/>
        </w:rPr>
        <w:t>)</w:t>
      </w:r>
      <w:r w:rsidRPr="007964A9">
        <w:rPr>
          <w:rFonts w:ascii="Times New Roman" w:eastAsia="標楷體" w:hAnsi="Times New Roman"/>
          <w:color w:val="000000"/>
          <w:szCs w:val="24"/>
        </w:rPr>
        <w:t>放置在穴底</w:t>
      </w:r>
      <w:r w:rsidRPr="007964A9">
        <w:rPr>
          <w:rFonts w:ascii="Times New Roman" w:eastAsia="標楷體" w:hAnsi="Times New Roman"/>
        </w:rPr>
        <w:t>(</w:t>
      </w:r>
      <w:r w:rsidRPr="007964A9">
        <w:rPr>
          <w:rFonts w:ascii="Times New Roman" w:eastAsia="標楷體" w:hAnsi="Times New Roman"/>
          <w:color w:val="000000"/>
          <w:szCs w:val="24"/>
        </w:rPr>
        <w:t>不施肥者免</w:t>
      </w:r>
      <w:r w:rsidRPr="007964A9">
        <w:rPr>
          <w:rFonts w:ascii="Times New Roman" w:eastAsia="標楷體" w:hAnsi="Times New Roman"/>
          <w:color w:val="000000"/>
        </w:rPr>
        <w:t>)</w:t>
      </w:r>
      <w:r w:rsidRPr="007964A9">
        <w:rPr>
          <w:rFonts w:ascii="Times New Roman" w:eastAsia="標楷體" w:hAnsi="Times New Roman"/>
          <w:color w:val="000000"/>
          <w:szCs w:val="24"/>
        </w:rPr>
        <w:t>。</w:t>
      </w:r>
      <w:r w:rsidRPr="007964A9">
        <w:rPr>
          <w:rFonts w:ascii="Times New Roman" w:eastAsia="標楷體" w:hAnsi="Times New Roman"/>
          <w:color w:val="000000"/>
          <w:szCs w:val="24"/>
        </w:rPr>
        <w:t>2.</w:t>
      </w:r>
      <w:r w:rsidRPr="007964A9">
        <w:rPr>
          <w:rFonts w:ascii="Times New Roman" w:eastAsia="標楷體" w:hAnsi="Times New Roman"/>
          <w:color w:val="000000"/>
          <w:szCs w:val="24"/>
        </w:rPr>
        <w:t>將堆放在一邊的表土放入穴底，樹苗種下後，再輕輕覆蓋心土。</w:t>
      </w:r>
      <w:r w:rsidRPr="007964A9">
        <w:rPr>
          <w:rFonts w:ascii="Times New Roman" w:eastAsia="標楷體" w:hAnsi="Times New Roman"/>
          <w:color w:val="000000"/>
          <w:szCs w:val="24"/>
        </w:rPr>
        <w:t>3.</w:t>
      </w:r>
      <w:r w:rsidRPr="007964A9">
        <w:rPr>
          <w:rFonts w:ascii="Times New Roman" w:eastAsia="標楷體" w:hAnsi="Times New Roman"/>
          <w:color w:val="000000"/>
          <w:szCs w:val="24"/>
        </w:rPr>
        <w:t>裸根苗種時要直立，不可歪斜，注意根系要舒展不可盤曲，根系太長、太多也要先修剪。</w:t>
      </w:r>
      <w:r w:rsidRPr="007964A9">
        <w:rPr>
          <w:rFonts w:ascii="Times New Roman" w:eastAsia="標楷體" w:hAnsi="Times New Roman"/>
          <w:color w:val="000000"/>
          <w:szCs w:val="24"/>
        </w:rPr>
        <w:t>4.</w:t>
      </w:r>
      <w:r w:rsidRPr="007964A9">
        <w:rPr>
          <w:rFonts w:ascii="Times New Roman" w:eastAsia="標楷體" w:hAnsi="Times New Roman"/>
          <w:color w:val="000000"/>
          <w:szCs w:val="24"/>
        </w:rPr>
        <w:t>為避免根系盤曲，種植後將樹苗輕輕拉起，再將覆土用腳踏實。</w:t>
      </w:r>
      <w:r w:rsidRPr="007964A9">
        <w:rPr>
          <w:rFonts w:ascii="Times New Roman" w:eastAsia="標楷體" w:hAnsi="Times New Roman"/>
          <w:color w:val="000000"/>
          <w:szCs w:val="24"/>
        </w:rPr>
        <w:t>5.</w:t>
      </w:r>
      <w:r w:rsidRPr="007964A9">
        <w:rPr>
          <w:rFonts w:ascii="Times New Roman" w:eastAsia="標楷體" w:hAnsi="Times New Roman"/>
          <w:color w:val="000000"/>
          <w:szCs w:val="24"/>
        </w:rPr>
        <w:t>種植深度應依苗木入土的深度為原則，為恐種植後乾旱而採深植者為數不少，但深植會發生二段根，使樹木衰弱，應該避免。種植後應做適當水框，以利灌水，但對平坦易積水的地面則需做成土堆，以免積水。種植時，應同時設立支柱以支撐苗木。</w:t>
      </w:r>
      <w:r w:rsidRPr="007964A9">
        <w:rPr>
          <w:rFonts w:ascii="Times New Roman" w:eastAsia="標楷體" w:hAnsi="Times New Roman"/>
          <w:color w:val="000000"/>
          <w:szCs w:val="24"/>
        </w:rPr>
        <w:t>6.</w:t>
      </w:r>
      <w:r w:rsidRPr="007964A9">
        <w:rPr>
          <w:rFonts w:ascii="Times New Roman" w:eastAsia="標楷體" w:hAnsi="Times New Roman"/>
          <w:color w:val="000000"/>
          <w:szCs w:val="24"/>
        </w:rPr>
        <w:t>用塑膠袋苗種植時，要用小刀切除塑膠袋，並注意避免袋內土堆鬆散，以提高成活率。塑膠袋若未拿出則會導致盤根，苗木生長不良。</w:t>
      </w:r>
    </w:p>
    <w:p w:rsidR="00893826" w:rsidRPr="007964A9" w:rsidRDefault="00893826" w:rsidP="00893826">
      <w:pPr>
        <w:numPr>
          <w:ilvl w:val="0"/>
          <w:numId w:val="14"/>
        </w:numPr>
        <w:adjustRightInd/>
        <w:snapToGrid w:val="0"/>
        <w:spacing w:line="360" w:lineRule="auto"/>
        <w:jc w:val="both"/>
        <w:textAlignment w:val="auto"/>
        <w:rPr>
          <w:rFonts w:eastAsia="標楷體"/>
          <w:szCs w:val="24"/>
        </w:rPr>
      </w:pPr>
      <w:r w:rsidRPr="007964A9">
        <w:rPr>
          <w:rFonts w:eastAsia="標楷體"/>
          <w:szCs w:val="24"/>
        </w:rPr>
        <w:t>選擇能塑造區域本土文化特色與風格之原生樹種為主，並以喬木為主，酌以灌木、草花為原則。</w:t>
      </w:r>
    </w:p>
    <w:p w:rsidR="00893826" w:rsidRPr="007964A9" w:rsidRDefault="00893826" w:rsidP="00893826">
      <w:pPr>
        <w:pStyle w:val="a3"/>
        <w:tabs>
          <w:tab w:val="left" w:pos="540"/>
        </w:tabs>
        <w:snapToGrid w:val="0"/>
        <w:spacing w:line="360" w:lineRule="auto"/>
        <w:ind w:firstLineChars="225" w:firstLine="540"/>
        <w:jc w:val="both"/>
        <w:rPr>
          <w:rFonts w:ascii="Times New Roman" w:eastAsia="標楷體" w:hAnsi="Times New Roman"/>
          <w:color w:val="000000"/>
        </w:rPr>
      </w:pPr>
      <w:r w:rsidRPr="007964A9">
        <w:rPr>
          <w:rFonts w:ascii="Times New Roman" w:eastAsia="標楷體" w:hAnsi="Times New Roman"/>
          <w:color w:val="000000"/>
        </w:rPr>
        <w:t>在營造社區綠美化時應以選擇能塑造區域本土文化特色與風格的原生樹種為主。因此，本計畫以維護當地社區環境生物多樣性的角度為出發點。在嘉義市的頂庄社區</w:t>
      </w:r>
      <w:r>
        <w:rPr>
          <w:rFonts w:ascii="Times New Roman" w:eastAsia="標楷體" w:hAnsi="Times New Roman" w:hint="eastAsia"/>
          <w:color w:val="000000"/>
        </w:rPr>
        <w:t>與花蓮市的民生社區</w:t>
      </w:r>
      <w:r w:rsidRPr="007964A9">
        <w:rPr>
          <w:rFonts w:ascii="Times New Roman" w:eastAsia="標楷體" w:hAnsi="Times New Roman"/>
          <w:color w:val="000000"/>
        </w:rPr>
        <w:t>中，他們</w:t>
      </w:r>
      <w:r>
        <w:rPr>
          <w:rFonts w:ascii="Times New Roman" w:eastAsia="標楷體" w:hAnsi="Times New Roman" w:hint="eastAsia"/>
          <w:color w:val="000000"/>
        </w:rPr>
        <w:t>所</w:t>
      </w:r>
      <w:r>
        <w:rPr>
          <w:rFonts w:ascii="Times New Roman" w:eastAsia="標楷體" w:hAnsi="Times New Roman"/>
          <w:color w:val="000000"/>
        </w:rPr>
        <w:t>營造</w:t>
      </w:r>
      <w:r w:rsidRPr="007964A9">
        <w:rPr>
          <w:rFonts w:ascii="Times New Roman" w:eastAsia="標楷體" w:hAnsi="Times New Roman"/>
          <w:color w:val="000000"/>
        </w:rPr>
        <w:t>生態</w:t>
      </w:r>
      <w:r w:rsidRPr="00C34C25">
        <w:rPr>
          <w:rFonts w:ascii="Times New Roman" w:eastAsia="標楷體" w:hAnsi="Times New Roman"/>
          <w:color w:val="000000" w:themeColor="text1"/>
        </w:rPr>
        <w:t>園區</w:t>
      </w:r>
      <w:r w:rsidRPr="00C34C25">
        <w:rPr>
          <w:rFonts w:ascii="Times New Roman" w:eastAsia="標楷體" w:hAnsi="Times New Roman"/>
          <w:color w:val="000000" w:themeColor="text1"/>
        </w:rPr>
        <w:t>(</w:t>
      </w:r>
      <w:r w:rsidRPr="00C34C25">
        <w:rPr>
          <w:rFonts w:ascii="Times New Roman" w:eastAsia="標楷體" w:hAnsi="Times New Roman"/>
          <w:color w:val="000000" w:themeColor="text1"/>
        </w:rPr>
        <w:t>圖</w:t>
      </w:r>
      <w:r w:rsidR="00C34C25" w:rsidRPr="00C34C25">
        <w:rPr>
          <w:rFonts w:ascii="Times New Roman" w:eastAsia="標楷體" w:hAnsi="Times New Roman" w:hint="eastAsia"/>
          <w:color w:val="000000" w:themeColor="text1"/>
        </w:rPr>
        <w:t>11</w:t>
      </w:r>
      <w:r w:rsidRPr="00C34C25">
        <w:rPr>
          <w:rFonts w:ascii="Times New Roman" w:eastAsia="標楷體" w:hAnsi="Times New Roman"/>
          <w:color w:val="000000" w:themeColor="text1"/>
        </w:rPr>
        <w:t>)</w:t>
      </w:r>
      <w:r w:rsidRPr="00C34C25">
        <w:rPr>
          <w:rFonts w:ascii="Times New Roman" w:eastAsia="標楷體" w:hAnsi="Times New Roman"/>
          <w:color w:val="000000" w:themeColor="text1"/>
        </w:rPr>
        <w:t>，所採</w:t>
      </w:r>
      <w:r w:rsidRPr="007964A9">
        <w:rPr>
          <w:rFonts w:ascii="Times New Roman" w:eastAsia="標楷體" w:hAnsi="Times New Roman"/>
          <w:color w:val="000000"/>
        </w:rPr>
        <w:t>用的植物，多為當地之原生種，如無患子，茄冬、山黃麻</w:t>
      </w:r>
      <w:r w:rsidRPr="007964A9">
        <w:rPr>
          <w:rFonts w:ascii="Times New Roman" w:eastAsia="標楷體" w:hAnsi="Times New Roman"/>
          <w:color w:val="000000"/>
        </w:rPr>
        <w:t>…</w:t>
      </w:r>
      <w:r w:rsidRPr="007964A9">
        <w:rPr>
          <w:rFonts w:ascii="Times New Roman" w:eastAsia="標楷體" w:hAnsi="Times New Roman"/>
          <w:color w:val="000000"/>
        </w:rPr>
        <w:t>等樹種</w:t>
      </w:r>
      <w:r>
        <w:rPr>
          <w:rFonts w:ascii="Times New Roman" w:eastAsia="標楷體" w:hAnsi="Times New Roman" w:hint="eastAsia"/>
          <w:color w:val="000000"/>
        </w:rPr>
        <w:t>，此區域都可供為附近學校做為戶外教學之地點</w:t>
      </w:r>
      <w:r w:rsidRPr="007964A9">
        <w:rPr>
          <w:rFonts w:ascii="Times New Roman" w:eastAsia="標楷體" w:hAnsi="Times New Roman"/>
          <w:color w:val="000000"/>
        </w:rPr>
        <w:t>。另外像槺榔社區，起初當地只有</w:t>
      </w:r>
      <w:r w:rsidRPr="007964A9">
        <w:rPr>
          <w:rFonts w:ascii="Times New Roman" w:eastAsia="標楷體" w:hAnsi="Times New Roman"/>
          <w:color w:val="000000"/>
        </w:rPr>
        <w:t>1</w:t>
      </w:r>
      <w:r w:rsidRPr="007964A9">
        <w:rPr>
          <w:rFonts w:ascii="Times New Roman" w:eastAsia="標楷體" w:hAnsi="Times New Roman"/>
          <w:color w:val="000000"/>
        </w:rPr>
        <w:t>棵槺榔樹，於</w:t>
      </w:r>
      <w:r w:rsidRPr="007964A9">
        <w:rPr>
          <w:rFonts w:ascii="Times New Roman" w:eastAsia="標楷體" w:hAnsi="Times New Roman"/>
          <w:color w:val="000000"/>
        </w:rPr>
        <w:t>92</w:t>
      </w:r>
      <w:r w:rsidRPr="007964A9">
        <w:rPr>
          <w:rFonts w:ascii="Times New Roman" w:eastAsia="標楷體" w:hAnsi="Times New Roman"/>
          <w:color w:val="000000"/>
        </w:rPr>
        <w:t>年時，他們則種植許多槺榔樹來做為代表此社區之象徵。</w:t>
      </w:r>
      <w:r>
        <w:rPr>
          <w:rFonts w:ascii="Times New Roman" w:eastAsia="標楷體" w:hAnsi="Times New Roman" w:hint="eastAsia"/>
          <w:color w:val="000000"/>
        </w:rPr>
        <w:t>台東縣金峰社區亦種植屬於當地的原生物種</w:t>
      </w:r>
      <w:r>
        <w:rPr>
          <w:rFonts w:ascii="Times New Roman" w:eastAsia="標楷體" w:hAnsi="Times New Roman" w:hint="eastAsia"/>
          <w:color w:val="000000"/>
        </w:rPr>
        <w:t>(</w:t>
      </w:r>
      <w:r>
        <w:rPr>
          <w:rFonts w:ascii="Times New Roman" w:eastAsia="標楷體" w:hAnsi="Times New Roman" w:hint="eastAsia"/>
          <w:color w:val="000000"/>
        </w:rPr>
        <w:t>台灣欒樹、光臘樹、刺蔥</w:t>
      </w:r>
      <w:r>
        <w:rPr>
          <w:rFonts w:ascii="Times New Roman" w:eastAsia="標楷體" w:hAnsi="Times New Roman"/>
          <w:color w:val="000000"/>
        </w:rPr>
        <w:t>…</w:t>
      </w:r>
      <w:r>
        <w:rPr>
          <w:rFonts w:ascii="Times New Roman" w:eastAsia="標楷體" w:hAnsi="Times New Roman" w:hint="eastAsia"/>
          <w:color w:val="000000"/>
        </w:rPr>
        <w:t>等等</w:t>
      </w:r>
      <w:r>
        <w:rPr>
          <w:rFonts w:ascii="Times New Roman" w:eastAsia="標楷體" w:hAnsi="Times New Roman" w:hint="eastAsia"/>
          <w:color w:val="000000"/>
        </w:rPr>
        <w:t>)</w:t>
      </w:r>
      <w:r>
        <w:rPr>
          <w:rFonts w:ascii="Times New Roman" w:eastAsia="標楷體" w:hAnsi="Times New Roman" w:hint="eastAsia"/>
          <w:color w:val="000000"/>
        </w:rPr>
        <w:t>，其生長狀況都相當佳。</w:t>
      </w:r>
    </w:p>
    <w:p w:rsidR="00893826" w:rsidRPr="007964A9" w:rsidRDefault="00893826" w:rsidP="00893826">
      <w:pPr>
        <w:pStyle w:val="a3"/>
        <w:tabs>
          <w:tab w:val="left" w:pos="540"/>
        </w:tabs>
        <w:snapToGrid w:val="0"/>
        <w:spacing w:line="360" w:lineRule="auto"/>
        <w:ind w:firstLineChars="225" w:firstLine="540"/>
        <w:jc w:val="both"/>
        <w:rPr>
          <w:rFonts w:ascii="Times New Roman" w:eastAsia="標楷體" w:hAnsi="Times New Roman"/>
          <w:color w:val="000000"/>
        </w:rPr>
      </w:pPr>
      <w:r w:rsidRPr="007964A9">
        <w:rPr>
          <w:rFonts w:ascii="Times New Roman" w:eastAsia="標楷體" w:hAnsi="Times New Roman"/>
        </w:rPr>
        <w:t>環境綠地的植栽組成包含有喬木、灌木、草花與地被，其中以喬木所擁有之環境效益最為顯著。學者提出喬木具有環境緩衝、微氣候改善、固碳、景觀等效益</w:t>
      </w:r>
      <w:r w:rsidRPr="007964A9">
        <w:rPr>
          <w:rFonts w:ascii="Times New Roman" w:eastAsia="標楷體" w:hAnsi="Times New Roman"/>
        </w:rPr>
        <w:t>(</w:t>
      </w:r>
      <w:r w:rsidRPr="007964A9">
        <w:rPr>
          <w:rFonts w:ascii="Times New Roman" w:eastAsia="標楷體" w:hAnsi="Times New Roman"/>
        </w:rPr>
        <w:t>林國銓，</w:t>
      </w:r>
      <w:r w:rsidRPr="007964A9">
        <w:rPr>
          <w:rFonts w:ascii="Times New Roman" w:eastAsia="標楷體" w:hAnsi="Times New Roman"/>
        </w:rPr>
        <w:t>1980</w:t>
      </w:r>
      <w:r w:rsidRPr="007964A9">
        <w:rPr>
          <w:rFonts w:ascii="Times New Roman" w:eastAsia="標楷體" w:hAnsi="Times New Roman"/>
        </w:rPr>
        <w:t>；路統信，</w:t>
      </w:r>
      <w:r w:rsidRPr="007964A9">
        <w:rPr>
          <w:rFonts w:ascii="Times New Roman" w:eastAsia="標楷體" w:hAnsi="Times New Roman"/>
        </w:rPr>
        <w:t>1997)</w:t>
      </w:r>
      <w:r w:rsidRPr="007964A9">
        <w:rPr>
          <w:rFonts w:ascii="Times New Roman" w:eastAsia="標楷體" w:hAnsi="Times New Roman"/>
        </w:rPr>
        <w:t>。亦因喬木具有多種效益存在，因此在營造社區景觀時，應以種植喬木為主。然而大多數之社區亦會自行購買花苗回來種植或是由當地之居民所提供之，其原因為可增加環境空間上之色彩及景觀配置，另外也有是因為由林務局所申請之苗木大多為五、</w:t>
      </w:r>
      <w:smartTag w:uri="urn:schemas-microsoft-com:office:smarttags" w:element="chmetcnv">
        <w:smartTagPr>
          <w:attr w:name="TCSC" w:val="1"/>
          <w:attr w:name="NumberType" w:val="3"/>
          <w:attr w:name="Negative" w:val="False"/>
          <w:attr w:name="HasSpace" w:val="False"/>
          <w:attr w:name="SourceValue" w:val="60"/>
          <w:attr w:name="UnitName" w:val="公分"/>
        </w:smartTagPr>
        <w:r w:rsidRPr="007964A9">
          <w:rPr>
            <w:rFonts w:ascii="Times New Roman" w:eastAsia="標楷體" w:hAnsi="Times New Roman"/>
          </w:rPr>
          <w:t>六十公分</w:t>
        </w:r>
      </w:smartTag>
      <w:r w:rsidRPr="007964A9">
        <w:rPr>
          <w:rFonts w:ascii="Times New Roman" w:eastAsia="標楷體" w:hAnsi="Times New Roman"/>
        </w:rPr>
        <w:t>之出栽小苗，而居民持有「立竿見影」之心態，亦會自行花費購買或是由當地居民提供，在頂庄社區及大宏社區中，他們也會去撿取原本要砍伐的大樹，將其移至他們的社區中來種植。南投林區管理處為提昇民眾參與社區綠美化的意願，則積極修正育苗方法來提昇苗木品質外，在苗木的培育規格上也做了重大的改變，其苗木規格由傳統高</w:t>
      </w:r>
      <w:smartTag w:uri="urn:schemas-microsoft-com:office:smarttags" w:element="chmetcnv">
        <w:smartTagPr>
          <w:attr w:name="TCSC" w:val="0"/>
          <w:attr w:name="NumberType" w:val="1"/>
          <w:attr w:name="Negative" w:val="False"/>
          <w:attr w:name="HasSpace" w:val="False"/>
          <w:attr w:name="SourceValue" w:val="30"/>
          <w:attr w:name="UnitName" w:val="公分"/>
        </w:smartTagPr>
        <w:r w:rsidRPr="007964A9">
          <w:rPr>
            <w:rFonts w:ascii="Times New Roman" w:eastAsia="標楷體" w:hAnsi="Times New Roman"/>
          </w:rPr>
          <w:t>30</w:t>
        </w:r>
        <w:r w:rsidRPr="007964A9">
          <w:rPr>
            <w:rFonts w:ascii="Times New Roman" w:eastAsia="標楷體" w:hAnsi="Times New Roman"/>
          </w:rPr>
          <w:lastRenderedPageBreak/>
          <w:t>公分</w:t>
        </w:r>
      </w:smartTag>
      <w:r w:rsidRPr="007964A9">
        <w:rPr>
          <w:rFonts w:ascii="Times New Roman" w:eastAsia="標楷體" w:hAnsi="Times New Roman"/>
        </w:rPr>
        <w:t>以上</w:t>
      </w:r>
      <w:r w:rsidRPr="007964A9">
        <w:rPr>
          <w:rFonts w:ascii="Times New Roman" w:eastAsia="標楷體" w:hAnsi="Times New Roman"/>
        </w:rPr>
        <w:t>3</w:t>
      </w:r>
      <w:r w:rsidRPr="007964A9">
        <w:rPr>
          <w:rFonts w:ascii="Times New Roman" w:eastAsia="標楷體" w:hAnsi="Times New Roman"/>
        </w:rPr>
        <w:t>寸膠袋苗，轉變成高</w:t>
      </w:r>
      <w:smartTag w:uri="urn:schemas-microsoft-com:office:smarttags" w:element="chmetcnv">
        <w:smartTagPr>
          <w:attr w:name="TCSC" w:val="0"/>
          <w:attr w:name="NumberType" w:val="1"/>
          <w:attr w:name="Negative" w:val="False"/>
          <w:attr w:name="HasSpace" w:val="False"/>
          <w:attr w:name="SourceValue" w:val="1"/>
          <w:attr w:name="UnitName" w:val="公尺"/>
        </w:smartTagPr>
        <w:r w:rsidRPr="007964A9">
          <w:rPr>
            <w:rFonts w:ascii="Times New Roman" w:eastAsia="標楷體" w:hAnsi="Times New Roman"/>
          </w:rPr>
          <w:t>1</w:t>
        </w:r>
        <w:r w:rsidRPr="007964A9">
          <w:rPr>
            <w:rFonts w:ascii="Times New Roman" w:eastAsia="標楷體" w:hAnsi="Times New Roman"/>
          </w:rPr>
          <w:t>公尺</w:t>
        </w:r>
      </w:smartTag>
      <w:r w:rsidRPr="007964A9">
        <w:rPr>
          <w:rFonts w:ascii="Times New Roman" w:eastAsia="標楷體" w:hAnsi="Times New Roman"/>
        </w:rPr>
        <w:t>以上</w:t>
      </w:r>
      <w:r w:rsidRPr="007964A9">
        <w:rPr>
          <w:rFonts w:ascii="Times New Roman" w:eastAsia="標楷體" w:hAnsi="Times New Roman"/>
        </w:rPr>
        <w:t>5</w:t>
      </w:r>
      <w:r w:rsidRPr="007964A9">
        <w:rPr>
          <w:rFonts w:ascii="Times New Roman" w:eastAsia="標楷體" w:hAnsi="Times New Roman"/>
        </w:rPr>
        <w:t>寸盆苗，以滿足民眾之所需</w:t>
      </w:r>
      <w:r w:rsidRPr="007964A9">
        <w:rPr>
          <w:rFonts w:ascii="Times New Roman" w:eastAsia="標楷體" w:hAnsi="Times New Roman"/>
        </w:rPr>
        <w:t>(</w:t>
      </w:r>
      <w:r w:rsidRPr="007964A9">
        <w:rPr>
          <w:rFonts w:ascii="Times New Roman" w:eastAsia="標楷體" w:hAnsi="Times New Roman"/>
        </w:rPr>
        <w:t>黃速汝，</w:t>
      </w:r>
      <w:r w:rsidRPr="007964A9">
        <w:rPr>
          <w:rFonts w:ascii="Times New Roman" w:eastAsia="標楷體" w:hAnsi="Times New Roman"/>
        </w:rPr>
        <w:t>2009)</w:t>
      </w:r>
      <w:r w:rsidRPr="007964A9">
        <w:rPr>
          <w:rFonts w:ascii="Times New Roman" w:eastAsia="標楷體" w:hAnsi="Times New Roman"/>
        </w:rPr>
        <w:t>。然中、大型苗木仍多為裸根苗，加以培育時，若因空間狹隘，生長過密，導致樹型細高，無自然側枝，則無優美樹型可言，因此種植小苗的意義在於減少成樹移植的斷根及修剪所造成樹形紊亂樹勢衰弱的情形，同時小苗在種植的時候保留了主根使得樹木成長之後根系能夠更深入土壤，對於強風也能有更好的抵擋能力，同時小苗在成長過程中也可以逐漸的適應環境增加了存活率</w:t>
      </w:r>
      <w:r w:rsidRPr="007964A9">
        <w:rPr>
          <w:rFonts w:ascii="Times New Roman" w:eastAsia="標楷體" w:hAnsi="Times New Roman"/>
        </w:rPr>
        <w:t>(</w:t>
      </w:r>
      <w:r w:rsidRPr="007964A9">
        <w:rPr>
          <w:rFonts w:ascii="Times New Roman" w:eastAsia="標楷體" w:hAnsi="Times New Roman"/>
        </w:rPr>
        <w:t>林務局，</w:t>
      </w:r>
      <w:r w:rsidRPr="007964A9">
        <w:rPr>
          <w:rFonts w:ascii="Times New Roman" w:eastAsia="標楷體" w:hAnsi="Times New Roman"/>
        </w:rPr>
        <w:t>1999</w:t>
      </w:r>
      <w:r w:rsidRPr="007964A9">
        <w:rPr>
          <w:rFonts w:ascii="Times New Roman" w:eastAsia="標楷體" w:hAnsi="Times New Roman"/>
        </w:rPr>
        <w:t>；經濟部工業局，</w:t>
      </w:r>
      <w:r w:rsidRPr="007964A9">
        <w:rPr>
          <w:rFonts w:ascii="Times New Roman" w:eastAsia="標楷體" w:hAnsi="Times New Roman"/>
        </w:rPr>
        <w:t>1999)</w:t>
      </w:r>
      <w:r w:rsidRPr="007964A9">
        <w:rPr>
          <w:rFonts w:ascii="Times New Roman" w:eastAsia="標楷體" w:hAnsi="Times New Roman"/>
        </w:rPr>
        <w:t>。梁亞忠在</w:t>
      </w:r>
      <w:r w:rsidRPr="007964A9">
        <w:rPr>
          <w:rFonts w:ascii="Times New Roman" w:eastAsia="標楷體" w:hAnsi="Times New Roman"/>
        </w:rPr>
        <w:t>2003</w:t>
      </w:r>
      <w:r w:rsidRPr="007964A9">
        <w:rPr>
          <w:rFonts w:ascii="Times New Roman" w:eastAsia="標楷體" w:hAnsi="Times New Roman"/>
        </w:rPr>
        <w:t>年時亦提出社區綠美化利用小苗不用大樹作為植栽材料有許多優點，例如節省大量金錢、容易成活、搬運方便</w:t>
      </w:r>
      <w:r w:rsidRPr="007964A9">
        <w:rPr>
          <w:rFonts w:ascii="Times New Roman" w:eastAsia="標楷體" w:hAnsi="Times New Roman"/>
        </w:rPr>
        <w:t>(</w:t>
      </w:r>
      <w:r w:rsidRPr="007964A9">
        <w:rPr>
          <w:rFonts w:ascii="Times New Roman" w:eastAsia="標楷體" w:hAnsi="Times New Roman"/>
        </w:rPr>
        <w:t>尤其是容器苗</w:t>
      </w:r>
      <w:r w:rsidRPr="007964A9">
        <w:rPr>
          <w:rFonts w:ascii="Times New Roman" w:eastAsia="標楷體" w:hAnsi="Times New Roman"/>
        </w:rPr>
        <w:t>)</w:t>
      </w:r>
      <w:r w:rsidRPr="007964A9">
        <w:rPr>
          <w:rFonts w:ascii="Times New Roman" w:eastAsia="標楷體" w:hAnsi="Times New Roman"/>
        </w:rPr>
        <w:t>、節省植栽勞力與時間、成木後壽命長且樹勢自然健壯，更重要的是具有紮根鄉土的意義與歷史的情誼</w:t>
      </w:r>
    </w:p>
    <w:p w:rsidR="00893826" w:rsidRPr="007964A9" w:rsidRDefault="00893826" w:rsidP="00893826">
      <w:pPr>
        <w:numPr>
          <w:ilvl w:val="0"/>
          <w:numId w:val="14"/>
        </w:numPr>
        <w:adjustRightInd/>
        <w:snapToGrid w:val="0"/>
        <w:spacing w:line="360" w:lineRule="auto"/>
        <w:jc w:val="both"/>
        <w:textAlignment w:val="auto"/>
        <w:rPr>
          <w:rFonts w:eastAsia="標楷體"/>
          <w:szCs w:val="24"/>
        </w:rPr>
      </w:pPr>
      <w:r w:rsidRPr="007964A9">
        <w:rPr>
          <w:rFonts w:eastAsia="標楷體"/>
          <w:szCs w:val="24"/>
        </w:rPr>
        <w:t>優先採用本局各林管處所培育之現有苗木，如無適用，再行編列採購經費。</w:t>
      </w:r>
    </w:p>
    <w:p w:rsidR="00893826" w:rsidRPr="007964A9" w:rsidRDefault="00893826" w:rsidP="00893826">
      <w:pPr>
        <w:adjustRightInd/>
        <w:snapToGrid w:val="0"/>
        <w:spacing w:line="360" w:lineRule="auto"/>
        <w:ind w:firstLineChars="75" w:firstLine="180"/>
        <w:jc w:val="both"/>
        <w:textAlignment w:val="auto"/>
        <w:rPr>
          <w:rFonts w:eastAsia="標楷體"/>
          <w:szCs w:val="24"/>
        </w:rPr>
      </w:pPr>
      <w:r w:rsidRPr="007964A9">
        <w:rPr>
          <w:rFonts w:eastAsia="標楷體"/>
        </w:rPr>
        <w:t xml:space="preserve">    </w:t>
      </w:r>
      <w:r w:rsidRPr="007964A9">
        <w:rPr>
          <w:rFonts w:eastAsia="標楷體"/>
        </w:rPr>
        <w:t>植栽選用，儘量採用本局各林管處所培育之現有苗木，如無適用，再行編列採購經費。因此，各社區所栽植之苗木是由各林管處所提供之樹種目錄，依照當地社區居民之喜好</w:t>
      </w:r>
      <w:r w:rsidRPr="007964A9">
        <w:rPr>
          <w:rFonts w:eastAsia="標楷體"/>
        </w:rPr>
        <w:t>(</w:t>
      </w:r>
      <w:r w:rsidRPr="007964A9">
        <w:rPr>
          <w:rFonts w:eastAsia="標楷體"/>
        </w:rPr>
        <w:t>但大多數皆知需選取符合當地環境之原生樹種為原則，惟對其各樹種之特性缺乏深入之瞭解</w:t>
      </w:r>
      <w:r w:rsidRPr="007964A9">
        <w:rPr>
          <w:rFonts w:eastAsia="標楷體"/>
        </w:rPr>
        <w:t>)</w:t>
      </w:r>
      <w:r w:rsidRPr="007964A9">
        <w:rPr>
          <w:rFonts w:eastAsia="標楷體"/>
        </w:rPr>
        <w:t>及少數具生態觀念之居民依對其樹種的瞭解程度而申請之，甚至有些社區領袖會透過認識之管道請教種苗商或專業學者，因此在申請樹種之過程中並無專業人士從中加以輔導之，此現象</w:t>
      </w:r>
      <w:r w:rsidRPr="006F7287">
        <w:rPr>
          <w:rFonts w:eastAsia="標楷體"/>
          <w:color w:val="000000" w:themeColor="text1"/>
        </w:rPr>
        <w:t>亦可能造成</w:t>
      </w:r>
      <w:r w:rsidRPr="006F7287">
        <w:rPr>
          <w:rFonts w:eastAsia="標楷體"/>
          <w:color w:val="000000" w:themeColor="text1"/>
          <w:szCs w:val="24"/>
        </w:rPr>
        <w:t>苗木因地形、氣候、土質</w:t>
      </w:r>
      <w:r w:rsidRPr="006F7287">
        <w:rPr>
          <w:rFonts w:eastAsia="標楷體"/>
          <w:color w:val="000000" w:themeColor="text1"/>
          <w:szCs w:val="24"/>
        </w:rPr>
        <w:t>…</w:t>
      </w:r>
      <w:r w:rsidRPr="006F7287">
        <w:rPr>
          <w:rFonts w:eastAsia="標楷體"/>
          <w:color w:val="000000" w:themeColor="text1"/>
          <w:szCs w:val="24"/>
        </w:rPr>
        <w:t>等不適狀況，導致存活率不高。而在訪查的數個社區中，</w:t>
      </w:r>
      <w:r w:rsidRPr="006F7287">
        <w:rPr>
          <w:rFonts w:eastAsia="標楷體"/>
          <w:color w:val="000000" w:themeColor="text1"/>
        </w:rPr>
        <w:t>所種植的苗木</w:t>
      </w:r>
      <w:r w:rsidRPr="006F7287">
        <w:rPr>
          <w:rFonts w:eastAsia="標楷體" w:hint="eastAsia"/>
          <w:color w:val="000000" w:themeColor="text1"/>
        </w:rPr>
        <w:t>(</w:t>
      </w:r>
      <w:r w:rsidRPr="006F7287">
        <w:rPr>
          <w:rFonts w:eastAsia="標楷體" w:hint="eastAsia"/>
          <w:color w:val="000000" w:themeColor="text1"/>
        </w:rPr>
        <w:t>表</w:t>
      </w:r>
      <w:r w:rsidRPr="006F7287">
        <w:rPr>
          <w:rFonts w:eastAsia="標楷體" w:hint="eastAsia"/>
          <w:color w:val="000000" w:themeColor="text1"/>
        </w:rPr>
        <w:t>13)</w:t>
      </w:r>
      <w:r w:rsidRPr="006F7287">
        <w:rPr>
          <w:rFonts w:eastAsia="標楷體"/>
          <w:color w:val="000000" w:themeColor="text1"/>
        </w:rPr>
        <w:t>，除非與當地環境氣候差異懸殊外，其存活率</w:t>
      </w:r>
      <w:r w:rsidRPr="007964A9">
        <w:rPr>
          <w:rFonts w:eastAsia="標楷體"/>
          <w:color w:val="000000"/>
        </w:rPr>
        <w:t>都有九成以上，這些功勞都是來自於當地的領袖及義工們的努力及細心的照顧。</w:t>
      </w:r>
      <w:r w:rsidRPr="007964A9">
        <w:rPr>
          <w:rFonts w:eastAsia="標楷體"/>
          <w:szCs w:val="24"/>
        </w:rPr>
        <w:t>但還是有少數社區</w:t>
      </w:r>
      <w:r w:rsidRPr="007964A9">
        <w:rPr>
          <w:rFonts w:eastAsia="標楷體"/>
          <w:color w:val="000000"/>
          <w:szCs w:val="24"/>
        </w:rPr>
        <w:t>有種植失敗的例子發生，如潭邊社區所種植之春不老</w:t>
      </w:r>
      <w:r>
        <w:rPr>
          <w:rFonts w:eastAsia="標楷體" w:hint="eastAsia"/>
          <w:color w:val="000000"/>
          <w:szCs w:val="24"/>
        </w:rPr>
        <w:t>、民生社區所種植之茶花以及東里社區種植之杜鵑</w:t>
      </w:r>
      <w:r>
        <w:rPr>
          <w:rFonts w:eastAsia="標楷體"/>
          <w:color w:val="000000"/>
          <w:szCs w:val="24"/>
        </w:rPr>
        <w:t>，生長狀況並不佳，推測其原因，可能是因為當地的土</w:t>
      </w:r>
      <w:r>
        <w:rPr>
          <w:rFonts w:eastAsia="標楷體" w:hint="eastAsia"/>
          <w:color w:val="000000"/>
          <w:szCs w:val="24"/>
        </w:rPr>
        <w:t>質不適合</w:t>
      </w:r>
      <w:r w:rsidRPr="007964A9">
        <w:rPr>
          <w:rFonts w:eastAsia="標楷體"/>
          <w:color w:val="000000"/>
          <w:szCs w:val="24"/>
        </w:rPr>
        <w:t>，而導致之。在塗溝社區、頂庄社區也不適合種植桃花心木，常於颱風來臨之際，造成風倒。因此，他們</w:t>
      </w:r>
      <w:r w:rsidRPr="007964A9">
        <w:rPr>
          <w:rFonts w:eastAsia="標楷體"/>
          <w:color w:val="000000"/>
        </w:rPr>
        <w:t>有時會擱置不管，或是</w:t>
      </w:r>
      <w:r w:rsidRPr="007964A9">
        <w:rPr>
          <w:rFonts w:eastAsia="標楷體"/>
          <w:color w:val="000000"/>
          <w:szCs w:val="24"/>
        </w:rPr>
        <w:t>利用不斷的更換樹種種類來尋求適當的栽植樹種，如此一來，不但浪費勞力亦浪費公帑與時間的照顧。因此，於社區申請苗木前，其補助單位應提供所供應之苗木之育苗知識給予居民做為參考，讓居民瞭解不同樹種間的生長特性與差異，以適當調整其育苗方式。另外亦有少數一、二個社區，覺得向林管處索取苗木過程太為繁雜，因而自行購買。</w:t>
      </w:r>
    </w:p>
    <w:p w:rsidR="00893826" w:rsidRPr="007964A9" w:rsidRDefault="00893826" w:rsidP="00893826">
      <w:pPr>
        <w:numPr>
          <w:ilvl w:val="0"/>
          <w:numId w:val="14"/>
        </w:numPr>
        <w:adjustRightInd/>
        <w:snapToGrid w:val="0"/>
        <w:spacing w:line="360" w:lineRule="auto"/>
        <w:jc w:val="both"/>
        <w:textAlignment w:val="auto"/>
        <w:rPr>
          <w:rFonts w:eastAsia="標楷體"/>
          <w:szCs w:val="24"/>
        </w:rPr>
      </w:pPr>
      <w:r w:rsidRPr="007964A9">
        <w:rPr>
          <w:rFonts w:eastAsia="標楷體"/>
          <w:szCs w:val="24"/>
        </w:rPr>
        <w:t>不得編列硬體設施，以回歸自然。</w:t>
      </w:r>
    </w:p>
    <w:p w:rsidR="00893826" w:rsidRPr="00C62F40" w:rsidRDefault="00893826" w:rsidP="00893826">
      <w:pPr>
        <w:tabs>
          <w:tab w:val="num" w:pos="720"/>
        </w:tabs>
        <w:spacing w:line="360" w:lineRule="auto"/>
        <w:ind w:firstLine="533"/>
        <w:jc w:val="both"/>
        <w:rPr>
          <w:rFonts w:eastAsia="標楷體"/>
          <w:color w:val="000000"/>
        </w:rPr>
      </w:pPr>
      <w:r w:rsidRPr="007964A9">
        <w:rPr>
          <w:rFonts w:eastAsia="標楷體"/>
          <w:color w:val="000000"/>
        </w:rPr>
        <w:lastRenderedPageBreak/>
        <w:t>在所勘查的三十個模範社區中，他們所營造出的社區環境景觀皆是獨一無二的，因從一開始申請營造社區植樹綠美化時，所提出之設計規劃圖，除少除一、二個社區是委託當地景觀公司設計外，其餘之社區皆是由當地的居民憑藉自己對當地環境的特色來構思設計營造完成的，他們說他們沒有一套很完整、嚴謹的設計圖，因為他們的設計感都是突發其來的，沒有制式</w:t>
      </w:r>
      <w:r w:rsidRPr="006F7287">
        <w:rPr>
          <w:rFonts w:eastAsia="標楷體"/>
          <w:color w:val="000000" w:themeColor="text1"/>
        </w:rPr>
        <w:t>的規格，因此也是與眾不同的。他們會利用所申請到的苗木及週遭的廢棄物來設計出屬於他們當地特色的環境，如圖</w:t>
      </w:r>
      <w:r w:rsidR="00226F1D" w:rsidRPr="006F7287">
        <w:rPr>
          <w:rFonts w:eastAsia="標楷體" w:hint="eastAsia"/>
          <w:color w:val="000000" w:themeColor="text1"/>
        </w:rPr>
        <w:t>1</w:t>
      </w:r>
      <w:r w:rsidR="006F7287" w:rsidRPr="006F7287">
        <w:rPr>
          <w:rFonts w:eastAsia="標楷體" w:hint="eastAsia"/>
          <w:color w:val="000000" w:themeColor="text1"/>
        </w:rPr>
        <w:t>2</w:t>
      </w:r>
      <w:r w:rsidRPr="006F7287">
        <w:rPr>
          <w:rFonts w:eastAsia="標楷體"/>
          <w:color w:val="000000" w:themeColor="text1"/>
        </w:rPr>
        <w:t>所示，埔北社區及西湖社區，他們就利用</w:t>
      </w:r>
      <w:r w:rsidRPr="007964A9">
        <w:rPr>
          <w:rFonts w:eastAsia="標楷體"/>
          <w:color w:val="000000"/>
        </w:rPr>
        <w:t>所撿到的漂流木來建構一個涼亭，以提供至附近散步的民眾可休息的地方。</w:t>
      </w:r>
    </w:p>
    <w:p w:rsidR="00893826" w:rsidRPr="007964A9" w:rsidRDefault="00893826" w:rsidP="00893826">
      <w:pPr>
        <w:numPr>
          <w:ilvl w:val="0"/>
          <w:numId w:val="14"/>
        </w:numPr>
        <w:adjustRightInd/>
        <w:snapToGrid w:val="0"/>
        <w:spacing w:line="360" w:lineRule="auto"/>
        <w:jc w:val="both"/>
        <w:textAlignment w:val="auto"/>
        <w:rPr>
          <w:rFonts w:eastAsia="標楷體"/>
          <w:szCs w:val="24"/>
        </w:rPr>
      </w:pPr>
      <w:r w:rsidRPr="007964A9">
        <w:rPr>
          <w:rFonts w:eastAsia="標楷體"/>
          <w:szCs w:val="24"/>
        </w:rPr>
        <w:t>面積適當，不宜太大或過於分散，以避免後續難以維護。</w:t>
      </w:r>
    </w:p>
    <w:p w:rsidR="00893826" w:rsidRPr="006F7287" w:rsidRDefault="00893826" w:rsidP="00893826">
      <w:pPr>
        <w:adjustRightInd/>
        <w:snapToGrid w:val="0"/>
        <w:spacing w:line="360" w:lineRule="auto"/>
        <w:ind w:firstLineChars="200" w:firstLine="480"/>
        <w:jc w:val="both"/>
        <w:textAlignment w:val="auto"/>
        <w:rPr>
          <w:rFonts w:eastAsia="標楷體"/>
          <w:color w:val="000000" w:themeColor="text1"/>
          <w:szCs w:val="24"/>
        </w:rPr>
      </w:pPr>
      <w:r w:rsidRPr="007964A9">
        <w:rPr>
          <w:rFonts w:eastAsia="標楷體"/>
          <w:szCs w:val="24"/>
        </w:rPr>
        <w:t>各社區每年所營造之地點，皆無太大或過於分散，因此對於當年度所營造地點維護上，並無多大之問題。然所勘查之模範社區幾乎都已連續參加社區植樹綠美化活動好幾年，相對社區內的綠美化營造地點也逐漸擴大並且分散，然而社區內的志工人力、技術及經費有限，導致日後維護上出現相當大的問題，這都是各社區領導者所擔憂卻又暫時無法解決的困擾，所以這的確值得各界來深思、探討，以尋求一個最佳</w:t>
      </w:r>
      <w:r w:rsidRPr="006F7287">
        <w:rPr>
          <w:rFonts w:eastAsia="標楷體"/>
          <w:color w:val="000000" w:themeColor="text1"/>
          <w:szCs w:val="24"/>
        </w:rPr>
        <w:t>的管理模式，才不會浪費之前努力營造出來的景觀。</w:t>
      </w:r>
    </w:p>
    <w:p w:rsidR="00893826" w:rsidRDefault="00893826" w:rsidP="00893826">
      <w:pPr>
        <w:pStyle w:val="a3"/>
        <w:snapToGrid w:val="0"/>
        <w:spacing w:line="360" w:lineRule="auto"/>
        <w:ind w:firstLineChars="200" w:firstLine="480"/>
        <w:jc w:val="both"/>
        <w:rPr>
          <w:rFonts w:ascii="Times New Roman" w:eastAsia="標楷體" w:hAnsi="Times New Roman"/>
          <w:color w:val="000000"/>
        </w:rPr>
      </w:pPr>
      <w:r w:rsidRPr="006F7287">
        <w:rPr>
          <w:rFonts w:ascii="Times New Roman" w:eastAsia="標楷體" w:hAnsi="Times New Roman"/>
          <w:color w:val="000000" w:themeColor="text1"/>
        </w:rPr>
        <w:t>苗木植栽後</w:t>
      </w:r>
      <w:r w:rsidRPr="006F7287">
        <w:rPr>
          <w:rFonts w:ascii="Times New Roman" w:eastAsia="標楷體" w:hAnsi="Times New Roman"/>
          <w:color w:val="000000" w:themeColor="text1"/>
        </w:rPr>
        <w:t>2-3</w:t>
      </w:r>
      <w:r w:rsidRPr="006F7287">
        <w:rPr>
          <w:rFonts w:ascii="Times New Roman" w:eastAsia="標楷體" w:hAnsi="Times New Roman"/>
          <w:color w:val="000000" w:themeColor="text1"/>
        </w:rPr>
        <w:t>年間需一定程度之管理維護，其栽植維護作業時間於上述之表</w:t>
      </w:r>
      <w:r w:rsidRPr="006F7287">
        <w:rPr>
          <w:rFonts w:ascii="Times New Roman" w:eastAsia="標楷體" w:hAnsi="Times New Roman"/>
          <w:color w:val="000000" w:themeColor="text1"/>
        </w:rPr>
        <w:t>11</w:t>
      </w:r>
      <w:r w:rsidRPr="006F7287">
        <w:rPr>
          <w:rFonts w:ascii="Times New Roman" w:eastAsia="標楷體" w:hAnsi="Times New Roman"/>
          <w:color w:val="000000" w:themeColor="text1"/>
        </w:rPr>
        <w:t>，可供為參考，然而在維護上之作業，如除草、病蟲害防治維護方式、肥料需求及施肥方法等，就目前勘查結果，都是由當地居民依自己的經驗所實行，如大宏社區所種植之柳樹，經常得到天牛病，當地的領導者會自行買藥、注射藥劑，相當之用心，使其生長在河溝旁的柳樹，生長的相當漂亮，得到許多居民及外地人的讚賞</w:t>
      </w:r>
      <w:r w:rsidRPr="006F7287">
        <w:rPr>
          <w:rFonts w:ascii="Times New Roman" w:eastAsia="標楷體" w:hAnsi="Times New Roman"/>
          <w:color w:val="000000" w:themeColor="text1"/>
        </w:rPr>
        <w:t>(</w:t>
      </w:r>
      <w:r w:rsidRPr="006F7287">
        <w:rPr>
          <w:rFonts w:ascii="Times New Roman" w:eastAsia="標楷體" w:hAnsi="Times New Roman"/>
          <w:color w:val="000000" w:themeColor="text1"/>
        </w:rPr>
        <w:t>圖</w:t>
      </w:r>
      <w:r w:rsidR="00226F1D" w:rsidRPr="006F7287">
        <w:rPr>
          <w:rFonts w:ascii="Times New Roman" w:eastAsia="標楷體" w:hAnsi="Times New Roman" w:hint="eastAsia"/>
          <w:color w:val="000000" w:themeColor="text1"/>
        </w:rPr>
        <w:t>1</w:t>
      </w:r>
      <w:r w:rsidR="006F7287" w:rsidRPr="006F7287">
        <w:rPr>
          <w:rFonts w:ascii="Times New Roman" w:eastAsia="標楷體" w:hAnsi="Times New Roman" w:hint="eastAsia"/>
          <w:color w:val="000000" w:themeColor="text1"/>
        </w:rPr>
        <w:t>3</w:t>
      </w:r>
      <w:r w:rsidRPr="006F7287">
        <w:rPr>
          <w:rFonts w:ascii="Times New Roman" w:eastAsia="標楷體" w:hAnsi="Times New Roman"/>
          <w:color w:val="000000" w:themeColor="text1"/>
        </w:rPr>
        <w:t>)</w:t>
      </w:r>
      <w:r w:rsidRPr="006F7287">
        <w:rPr>
          <w:rFonts w:ascii="Times New Roman" w:eastAsia="標楷體" w:hAnsi="Times New Roman"/>
          <w:color w:val="000000" w:themeColor="text1"/>
        </w:rPr>
        <w:t>。但是也有像在某些社區中，所栽植的苗木有介殼蟲的侵襲，因人力不足及工作繁忙，而置之不理。另外</w:t>
      </w:r>
      <w:r w:rsidRPr="007964A9">
        <w:rPr>
          <w:rFonts w:ascii="Times New Roman" w:eastAsia="標楷體" w:hAnsi="Times New Roman"/>
          <w:color w:val="000000"/>
        </w:rPr>
        <w:t>也有在金門瓊林或是頂庄</w:t>
      </w:r>
      <w:r w:rsidRPr="007964A9">
        <w:rPr>
          <w:rFonts w:ascii="Times New Roman" w:eastAsia="標楷體" w:hAnsi="Times New Roman"/>
          <w:color w:val="000000"/>
        </w:rPr>
        <w:t>…</w:t>
      </w:r>
      <w:r w:rsidRPr="007964A9">
        <w:rPr>
          <w:rFonts w:ascii="Times New Roman" w:eastAsia="標楷體" w:hAnsi="Times New Roman"/>
          <w:color w:val="000000"/>
        </w:rPr>
        <w:t>等社區皆發現外來植物</w:t>
      </w:r>
      <w:r w:rsidRPr="007964A9">
        <w:rPr>
          <w:rFonts w:ascii="Times New Roman" w:eastAsia="標楷體" w:hAnsi="Times New Roman"/>
          <w:color w:val="000000"/>
        </w:rPr>
        <w:t>(</w:t>
      </w:r>
      <w:r w:rsidRPr="007964A9">
        <w:rPr>
          <w:rFonts w:ascii="Times New Roman" w:eastAsia="標楷體" w:hAnsi="Times New Roman"/>
          <w:color w:val="000000"/>
        </w:rPr>
        <w:t>香澤蘭或小花蔓澤蘭等</w:t>
      </w:r>
      <w:r w:rsidRPr="007964A9">
        <w:rPr>
          <w:rFonts w:ascii="Times New Roman" w:eastAsia="標楷體" w:hAnsi="Times New Roman"/>
          <w:color w:val="000000"/>
        </w:rPr>
        <w:t>)</w:t>
      </w:r>
      <w:r>
        <w:rPr>
          <w:rFonts w:ascii="Times New Roman" w:eastAsia="標楷體" w:hAnsi="Times New Roman" w:hint="eastAsia"/>
          <w:color w:val="000000"/>
        </w:rPr>
        <w:t>以及東里社區亦有大量之銀合歡</w:t>
      </w:r>
      <w:r w:rsidRPr="007964A9">
        <w:rPr>
          <w:rFonts w:ascii="Times New Roman" w:eastAsia="標楷體" w:hAnsi="Times New Roman"/>
          <w:color w:val="000000"/>
        </w:rPr>
        <w:t>的入侵，這都是需要我們在維護過程中，花心思加以注意並且清除的，以避免影響林木之生長。由上的勘查結果可知，民眾對於苗木栽後之管理維護是相當用心</w:t>
      </w:r>
      <w:r w:rsidRPr="007964A9">
        <w:rPr>
          <w:rFonts w:ascii="Times New Roman" w:eastAsia="標楷體" w:hAnsi="Times New Roman"/>
          <w:color w:val="000000"/>
        </w:rPr>
        <w:t>(</w:t>
      </w:r>
      <w:r w:rsidRPr="007964A9">
        <w:rPr>
          <w:rFonts w:ascii="Times New Roman" w:eastAsia="標楷體" w:hAnsi="Times New Roman"/>
          <w:color w:val="000000"/>
        </w:rPr>
        <w:t>灌水、除草</w:t>
      </w:r>
      <w:r w:rsidRPr="007964A9">
        <w:rPr>
          <w:rFonts w:ascii="Times New Roman" w:eastAsia="標楷體" w:hAnsi="Times New Roman"/>
          <w:color w:val="000000"/>
        </w:rPr>
        <w:t>)</w:t>
      </w:r>
      <w:r w:rsidRPr="007964A9">
        <w:rPr>
          <w:rFonts w:ascii="Times New Roman" w:eastAsia="標楷體" w:hAnsi="Times New Roman"/>
          <w:color w:val="000000"/>
        </w:rPr>
        <w:t>，但當苗木出現病蟲害或施肥</w:t>
      </w:r>
      <w:r w:rsidRPr="007964A9">
        <w:rPr>
          <w:rFonts w:ascii="Times New Roman" w:eastAsia="標楷體" w:hAnsi="Times New Roman"/>
          <w:color w:val="000000"/>
        </w:rPr>
        <w:t>(</w:t>
      </w:r>
      <w:r w:rsidRPr="007964A9">
        <w:rPr>
          <w:rFonts w:ascii="Times New Roman" w:eastAsia="標楷體" w:hAnsi="Times New Roman"/>
          <w:color w:val="000000"/>
        </w:rPr>
        <w:t>種類、濃度</w:t>
      </w:r>
      <w:r w:rsidRPr="007964A9">
        <w:rPr>
          <w:rFonts w:ascii="Times New Roman" w:eastAsia="標楷體" w:hAnsi="Times New Roman"/>
          <w:color w:val="000000"/>
        </w:rPr>
        <w:t>)</w:t>
      </w:r>
      <w:r w:rsidRPr="007964A9">
        <w:rPr>
          <w:rFonts w:ascii="Times New Roman" w:eastAsia="標楷體" w:hAnsi="Times New Roman"/>
          <w:color w:val="000000"/>
        </w:rPr>
        <w:t>上之問題時，仍需由專業人士來加以輔導之。</w:t>
      </w:r>
    </w:p>
    <w:p w:rsidR="00C34C25" w:rsidRDefault="00C34C25" w:rsidP="00893826">
      <w:pPr>
        <w:pStyle w:val="a3"/>
        <w:snapToGrid w:val="0"/>
        <w:spacing w:line="360" w:lineRule="auto"/>
        <w:ind w:firstLineChars="200" w:firstLine="480"/>
        <w:jc w:val="both"/>
        <w:rPr>
          <w:rFonts w:ascii="Times New Roman" w:eastAsia="標楷體" w:hAnsi="Times New Roman"/>
          <w:color w:val="000000"/>
        </w:rPr>
      </w:pPr>
    </w:p>
    <w:p w:rsidR="00C34C25" w:rsidRDefault="00C34C25" w:rsidP="00893826">
      <w:pPr>
        <w:pStyle w:val="a3"/>
        <w:snapToGrid w:val="0"/>
        <w:spacing w:line="360" w:lineRule="auto"/>
        <w:ind w:firstLineChars="200" w:firstLine="480"/>
        <w:jc w:val="both"/>
        <w:rPr>
          <w:rFonts w:ascii="Times New Roman" w:eastAsia="標楷體" w:hAnsi="Times New Roman"/>
          <w:color w:val="000000"/>
        </w:rPr>
      </w:pPr>
    </w:p>
    <w:p w:rsidR="00C34C25" w:rsidRDefault="00C34C25" w:rsidP="00C34C25">
      <w:pPr>
        <w:pStyle w:val="a3"/>
        <w:snapToGrid w:val="0"/>
        <w:spacing w:line="360" w:lineRule="auto"/>
        <w:ind w:firstLineChars="200" w:firstLine="480"/>
        <w:jc w:val="center"/>
        <w:rPr>
          <w:rFonts w:ascii="Times New Roman" w:eastAsia="標楷體" w:hAnsi="Times New Roman"/>
          <w:color w:val="000000"/>
        </w:rPr>
      </w:pPr>
    </w:p>
    <w:p w:rsidR="00C34C25" w:rsidRDefault="00C34C25" w:rsidP="00C34C25">
      <w:pPr>
        <w:pStyle w:val="a3"/>
        <w:snapToGrid w:val="0"/>
        <w:spacing w:line="360" w:lineRule="auto"/>
        <w:rPr>
          <w:rFonts w:ascii="Times New Roman" w:eastAsia="標楷體" w:hAnsi="Times New Roman"/>
          <w:color w:val="000000"/>
        </w:rPr>
      </w:pPr>
      <w:r>
        <w:rPr>
          <w:rFonts w:ascii="Times New Roman" w:eastAsia="標楷體" w:hAnsi="Times New Roman"/>
          <w:noProof/>
          <w:color w:val="000000"/>
        </w:rPr>
        <w:drawing>
          <wp:anchor distT="0" distB="0" distL="114300" distR="114300" simplePos="0" relativeHeight="251734016" behindDoc="0" locked="0" layoutInCell="1" allowOverlap="1">
            <wp:simplePos x="0" y="0"/>
            <wp:positionH relativeFrom="column">
              <wp:posOffset>2371725</wp:posOffset>
            </wp:positionH>
            <wp:positionV relativeFrom="paragraph">
              <wp:posOffset>520065</wp:posOffset>
            </wp:positionV>
            <wp:extent cx="2876550" cy="1897380"/>
            <wp:effectExtent l="171450" t="133350" r="361950" b="312420"/>
            <wp:wrapTopAndBottom/>
            <wp:docPr id="49" name="圖片 1" descr="K:\陳宜敏\學校工作990115\2010計畫\東部環境綠美化\社區照片\花蓮地區\DSC_0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陳宜敏\學校工作990115\2010計畫\東部環境綠美化\社區照片\花蓮地區\DSC_0526.JPG"/>
                    <pic:cNvPicPr>
                      <a:picLocks noChangeAspect="1" noChangeArrowheads="1"/>
                    </pic:cNvPicPr>
                  </pic:nvPicPr>
                  <pic:blipFill>
                    <a:blip r:embed="rId49" cstate="print"/>
                    <a:srcRect l="4425" b="5682"/>
                    <a:stretch>
                      <a:fillRect/>
                    </a:stretch>
                  </pic:blipFill>
                  <pic:spPr bwMode="auto">
                    <a:xfrm>
                      <a:off x="0" y="0"/>
                      <a:ext cx="2876550" cy="1897380"/>
                    </a:xfrm>
                    <a:prstGeom prst="rect">
                      <a:avLst/>
                    </a:prstGeom>
                    <a:ln>
                      <a:noFill/>
                    </a:ln>
                    <a:effectLst>
                      <a:outerShdw blurRad="292100" dist="139700" dir="2700000" algn="tl" rotWithShape="0">
                        <a:srgbClr val="333333">
                          <a:alpha val="65000"/>
                        </a:srgbClr>
                      </a:outerShdw>
                    </a:effectLst>
                  </pic:spPr>
                </pic:pic>
              </a:graphicData>
            </a:graphic>
          </wp:anchor>
        </w:drawing>
      </w:r>
    </w:p>
    <w:p w:rsidR="00C34C25" w:rsidRDefault="00F75118" w:rsidP="00C34C25">
      <w:pPr>
        <w:tabs>
          <w:tab w:val="num" w:pos="720"/>
        </w:tabs>
        <w:spacing w:line="360" w:lineRule="auto"/>
        <w:jc w:val="both"/>
        <w:rPr>
          <w:rFonts w:eastAsia="標楷體"/>
          <w:color w:val="000000"/>
        </w:rPr>
      </w:pPr>
      <w:r>
        <w:rPr>
          <w:rFonts w:eastAsia="標楷體"/>
          <w:noProof/>
          <w:color w:val="000000"/>
        </w:rPr>
        <w:pict>
          <v:shape id="_x0000_s1178" type="#_x0000_t202" style="position:absolute;left:0;text-align:left;margin-left:48.75pt;margin-top:553.65pt;width:360.6pt;height:36pt;z-index:251743232" filled="f" stroked="f">
            <v:textbox style="mso-next-textbox:#_x0000_s1178">
              <w:txbxContent>
                <w:p w:rsidR="001246DF" w:rsidRPr="001E7E17" w:rsidRDefault="001246DF" w:rsidP="00C34C25">
                  <w:pPr>
                    <w:rPr>
                      <w:rFonts w:eastAsia="標楷體"/>
                    </w:rPr>
                  </w:pPr>
                  <w:r w:rsidRPr="001E7E17">
                    <w:rPr>
                      <w:rFonts w:eastAsia="標楷體" w:hAnsi="標楷體"/>
                    </w:rPr>
                    <w:t>圖</w:t>
                  </w:r>
                  <w:r>
                    <w:rPr>
                      <w:rFonts w:eastAsia="標楷體" w:hint="eastAsia"/>
                    </w:rPr>
                    <w:t>10</w:t>
                  </w:r>
                  <w:r w:rsidRPr="001E7E17">
                    <w:rPr>
                      <w:rFonts w:eastAsia="標楷體"/>
                    </w:rPr>
                    <w:t xml:space="preserve">. </w:t>
                  </w:r>
                  <w:r>
                    <w:rPr>
                      <w:rFonts w:eastAsia="標楷體" w:hAnsi="標楷體"/>
                    </w:rPr>
                    <w:t>籃城社區</w:t>
                  </w:r>
                  <w:r>
                    <w:rPr>
                      <w:rFonts w:eastAsia="標楷體" w:hAnsi="標楷體" w:hint="eastAsia"/>
                    </w:rPr>
                    <w:t>、</w:t>
                  </w:r>
                  <w:r w:rsidRPr="001E7E17">
                    <w:rPr>
                      <w:rFonts w:eastAsia="標楷體" w:hAnsi="標楷體"/>
                    </w:rPr>
                    <w:t>埔北社區</w:t>
                  </w:r>
                  <w:r>
                    <w:rPr>
                      <w:rFonts w:eastAsia="標楷體" w:hAnsi="標楷體" w:hint="eastAsia"/>
                    </w:rPr>
                    <w:t>、下興社區以及海岸社區</w:t>
                  </w:r>
                  <w:r w:rsidRPr="001E7E17">
                    <w:rPr>
                      <w:rFonts w:eastAsia="標楷體" w:hAnsi="標楷體"/>
                    </w:rPr>
                    <w:t>營造前之景觀</w:t>
                  </w:r>
                </w:p>
              </w:txbxContent>
            </v:textbox>
            <w10:wrap type="topAndBottom"/>
          </v:shape>
        </w:pict>
      </w:r>
      <w:r w:rsidR="00C34C25" w:rsidRPr="00BF77BD">
        <w:rPr>
          <w:rFonts w:eastAsia="標楷體" w:hint="eastAsia"/>
          <w:noProof/>
          <w:color w:val="000000"/>
        </w:rPr>
        <w:drawing>
          <wp:anchor distT="0" distB="0" distL="114300" distR="114300" simplePos="0" relativeHeight="251742208" behindDoc="0" locked="0" layoutInCell="1" allowOverlap="1">
            <wp:simplePos x="0" y="0"/>
            <wp:positionH relativeFrom="column">
              <wp:posOffset>2838450</wp:posOffset>
            </wp:positionH>
            <wp:positionV relativeFrom="paragraph">
              <wp:posOffset>4907280</wp:posOffset>
            </wp:positionV>
            <wp:extent cx="3143250" cy="2066925"/>
            <wp:effectExtent l="19050" t="0" r="0" b="0"/>
            <wp:wrapTopAndBottom/>
            <wp:docPr id="50" name="圖片 3" descr="K:\陳宜敏\學校工作990115\實驗室的事100325\有關計畫執行\歷年計劃\97計畫\社區林業環境\社區照片\海岸社區\新資料夾 (3)\P326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陳宜敏\學校工作990115\實驗室的事100325\有關計畫執行\歷年計劃\97計畫\社區林業環境\社區照片\海岸社區\新資料夾 (3)\P3260020.JPG"/>
                    <pic:cNvPicPr>
                      <a:picLocks noChangeAspect="1" noChangeArrowheads="1"/>
                    </pic:cNvPicPr>
                  </pic:nvPicPr>
                  <pic:blipFill>
                    <a:blip r:embed="rId50" cstate="print"/>
                    <a:srcRect t="8667"/>
                    <a:stretch>
                      <a:fillRect/>
                    </a:stretch>
                  </pic:blipFill>
                  <pic:spPr bwMode="auto">
                    <a:xfrm>
                      <a:off x="0" y="0"/>
                      <a:ext cx="3143250" cy="2066925"/>
                    </a:xfrm>
                    <a:prstGeom prst="rect">
                      <a:avLst/>
                    </a:prstGeom>
                    <a:noFill/>
                    <a:ln w="9525">
                      <a:noFill/>
                      <a:miter lim="800000"/>
                      <a:headEnd/>
                      <a:tailEnd/>
                    </a:ln>
                  </pic:spPr>
                </pic:pic>
              </a:graphicData>
            </a:graphic>
          </wp:anchor>
        </w:drawing>
      </w:r>
      <w:r w:rsidR="00C34C25">
        <w:rPr>
          <w:rFonts w:eastAsia="標楷體" w:hint="eastAsia"/>
          <w:noProof/>
          <w:color w:val="000000"/>
        </w:rPr>
        <w:drawing>
          <wp:anchor distT="0" distB="0" distL="114300" distR="114300" simplePos="0" relativeHeight="251741184" behindDoc="0" locked="0" layoutInCell="1" allowOverlap="1">
            <wp:simplePos x="0" y="0"/>
            <wp:positionH relativeFrom="column">
              <wp:posOffset>-200025</wp:posOffset>
            </wp:positionH>
            <wp:positionV relativeFrom="paragraph">
              <wp:posOffset>4897755</wp:posOffset>
            </wp:positionV>
            <wp:extent cx="3038475" cy="2076450"/>
            <wp:effectExtent l="19050" t="0" r="9525" b="0"/>
            <wp:wrapTopAndBottom/>
            <wp:docPr id="51" name="圖片 2" descr="K:\陳宜敏\學校工作990115\實驗室的事100325\有關計畫執行\歷年計劃\97計畫\社區林業環境\社區照片\下與社區\下與社區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陳宜敏\學校工作990115\實驗室的事100325\有關計畫執行\歷年計劃\97計畫\社區林業環境\社區照片\下與社區\下與社區001.jpg"/>
                    <pic:cNvPicPr>
                      <a:picLocks noChangeAspect="1" noChangeArrowheads="1"/>
                    </pic:cNvPicPr>
                  </pic:nvPicPr>
                  <pic:blipFill>
                    <a:blip r:embed="rId51"/>
                    <a:srcRect l="2095" t="54149" b="934"/>
                    <a:stretch>
                      <a:fillRect/>
                    </a:stretch>
                  </pic:blipFill>
                  <pic:spPr bwMode="auto">
                    <a:xfrm>
                      <a:off x="0" y="0"/>
                      <a:ext cx="3038475" cy="2076450"/>
                    </a:xfrm>
                    <a:prstGeom prst="rect">
                      <a:avLst/>
                    </a:prstGeom>
                    <a:noFill/>
                    <a:ln w="9525">
                      <a:noFill/>
                      <a:miter lim="800000"/>
                      <a:headEnd/>
                      <a:tailEnd/>
                    </a:ln>
                  </pic:spPr>
                </pic:pic>
              </a:graphicData>
            </a:graphic>
          </wp:anchor>
        </w:drawing>
      </w:r>
      <w:r>
        <w:rPr>
          <w:rFonts w:eastAsia="標楷體"/>
          <w:noProof/>
          <w:color w:val="000000"/>
        </w:rPr>
        <w:pict>
          <v:group id="_x0000_s1173" style="position:absolute;left:0;text-align:left;margin-left:-15.6pt;margin-top:221.85pt;width:486pt;height:162.15pt;z-index:251736064;mso-position-horizontal-relative:text;mso-position-vertical-relative:text" coordorigin="1257,8721" coordsize="9720,32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4" type="#_x0000_t75" style="position:absolute;left:1257;top:8722;width:4860;height:3242">
              <v:imagedata r:id="rId52" o:title="R0011300" croptop="4253f" cropbottom="4432f" cropright="1588f"/>
            </v:shape>
            <v:shape id="_x0000_s1175" type="#_x0000_t75" style="position:absolute;left:6117;top:8721;width:4860;height:3243">
              <v:imagedata r:id="rId53" o:title="照片 001"/>
            </v:shape>
            <w10:wrap type="topAndBottom"/>
          </v:group>
        </w:pict>
      </w:r>
      <w:r>
        <w:rPr>
          <w:rFonts w:eastAsia="標楷體"/>
          <w:noProof/>
          <w:color w:val="000000"/>
        </w:rPr>
        <w:pict>
          <v:shape id="_x0000_s1177" type="#_x0000_t202" style="position:absolute;left:0;text-align:left;margin-left:108.75pt;margin-top:179.4pt;width:189pt;height:27pt;z-index:251740160;mso-position-horizontal-relative:text;mso-position-vertical-relative:text" filled="f" stroked="f">
            <v:textbox style="mso-next-textbox:#_x0000_s1177">
              <w:txbxContent>
                <w:p w:rsidR="001246DF" w:rsidRPr="001E7E17" w:rsidRDefault="001246DF" w:rsidP="00C34C25">
                  <w:pPr>
                    <w:rPr>
                      <w:rFonts w:eastAsia="標楷體"/>
                    </w:rPr>
                  </w:pPr>
                  <w:r w:rsidRPr="001E7E17">
                    <w:rPr>
                      <w:rFonts w:eastAsia="標楷體" w:hAnsi="標楷體"/>
                    </w:rPr>
                    <w:t>圖</w:t>
                  </w:r>
                  <w:r>
                    <w:rPr>
                      <w:rFonts w:eastAsia="標楷體" w:hint="eastAsia"/>
                    </w:rPr>
                    <w:t>9</w:t>
                  </w:r>
                  <w:r w:rsidRPr="001E7E17">
                    <w:rPr>
                      <w:rFonts w:eastAsia="標楷體"/>
                    </w:rPr>
                    <w:t xml:space="preserve">. </w:t>
                  </w:r>
                  <w:r w:rsidRPr="001E7E17">
                    <w:rPr>
                      <w:rFonts w:eastAsia="標楷體" w:hAnsi="標楷體"/>
                    </w:rPr>
                    <w:t>成功社區</w:t>
                  </w:r>
                  <w:r>
                    <w:rPr>
                      <w:rFonts w:eastAsia="標楷體" w:hAnsi="標楷體" w:hint="eastAsia"/>
                    </w:rPr>
                    <w:t>與明里社區</w:t>
                  </w:r>
                  <w:r w:rsidRPr="001E7E17">
                    <w:rPr>
                      <w:rFonts w:eastAsia="標楷體" w:hAnsi="標楷體"/>
                    </w:rPr>
                    <w:t>之景觀</w:t>
                  </w:r>
                </w:p>
              </w:txbxContent>
            </v:textbox>
            <w10:wrap type="topAndBottom"/>
          </v:shape>
        </w:pict>
      </w:r>
      <w:r w:rsidR="00C34C25">
        <w:rPr>
          <w:rFonts w:eastAsia="標楷體" w:hint="eastAsia"/>
          <w:noProof/>
          <w:color w:val="000000"/>
        </w:rPr>
        <w:drawing>
          <wp:anchor distT="0" distB="0" distL="114300" distR="114300" simplePos="0" relativeHeight="251739136" behindDoc="0" locked="0" layoutInCell="1" allowOverlap="1">
            <wp:simplePos x="0" y="0"/>
            <wp:positionH relativeFrom="column">
              <wp:posOffset>19050</wp:posOffset>
            </wp:positionH>
            <wp:positionV relativeFrom="paragraph">
              <wp:posOffset>259080</wp:posOffset>
            </wp:positionV>
            <wp:extent cx="2333625" cy="1895475"/>
            <wp:effectExtent l="19050" t="0" r="9525" b="0"/>
            <wp:wrapTopAndBottom/>
            <wp:docPr id="52" name="圖片 7" descr="DSCN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SCN4650"/>
                    <pic:cNvPicPr>
                      <a:picLocks noChangeAspect="1" noChangeArrowheads="1"/>
                    </pic:cNvPicPr>
                  </pic:nvPicPr>
                  <pic:blipFill>
                    <a:blip r:embed="rId54" cstate="print"/>
                    <a:srcRect l="3915" r="3915"/>
                    <a:stretch>
                      <a:fillRect/>
                    </a:stretch>
                  </pic:blipFill>
                  <pic:spPr bwMode="auto">
                    <a:xfrm>
                      <a:off x="0" y="0"/>
                      <a:ext cx="2333625" cy="1895475"/>
                    </a:xfrm>
                    <a:prstGeom prst="rect">
                      <a:avLst/>
                    </a:prstGeom>
                    <a:noFill/>
                    <a:ln w="9525">
                      <a:noFill/>
                      <a:miter lim="800000"/>
                      <a:headEnd/>
                      <a:tailEnd/>
                    </a:ln>
                    <a:effectLst/>
                  </pic:spPr>
                </pic:pic>
              </a:graphicData>
            </a:graphic>
          </wp:anchor>
        </w:drawing>
      </w:r>
    </w:p>
    <w:p w:rsidR="00C34C25" w:rsidRDefault="00F75118" w:rsidP="00C34C25">
      <w:pPr>
        <w:tabs>
          <w:tab w:val="num" w:pos="720"/>
        </w:tabs>
        <w:spacing w:line="360" w:lineRule="auto"/>
        <w:ind w:firstLine="533"/>
        <w:jc w:val="both"/>
        <w:rPr>
          <w:rFonts w:eastAsia="標楷體"/>
          <w:color w:val="000000"/>
        </w:rPr>
      </w:pPr>
      <w:r w:rsidRPr="00F75118">
        <w:rPr>
          <w:rFonts w:eastAsia="標楷體"/>
          <w:noProof/>
          <w:color w:val="000000"/>
          <w:sz w:val="28"/>
          <w:szCs w:val="28"/>
        </w:rPr>
        <w:lastRenderedPageBreak/>
        <w:pict>
          <v:shape id="_x0000_s1185" type="#_x0000_t202" style="position:absolute;left:0;text-align:left;margin-left:122.2pt;margin-top:612pt;width:216.9pt;height:24.45pt;z-index:251747328" o:regroupid="1" filled="f" stroked="f">
            <v:textbox style="mso-next-textbox:#_x0000_s1185">
              <w:txbxContent>
                <w:p w:rsidR="001246DF" w:rsidRPr="008D0974" w:rsidRDefault="001246DF" w:rsidP="00C34C25">
                  <w:pPr>
                    <w:rPr>
                      <w:rFonts w:eastAsia="標楷體"/>
                    </w:rPr>
                  </w:pPr>
                  <w:r w:rsidRPr="008D0974">
                    <w:rPr>
                      <w:rFonts w:eastAsia="標楷體" w:hAnsi="標楷體"/>
                    </w:rPr>
                    <w:t>圖</w:t>
                  </w:r>
                  <w:r>
                    <w:rPr>
                      <w:rFonts w:eastAsia="標楷體" w:hint="eastAsia"/>
                    </w:rPr>
                    <w:t>13</w:t>
                  </w:r>
                  <w:r w:rsidRPr="008D0974">
                    <w:rPr>
                      <w:rFonts w:eastAsia="標楷體"/>
                    </w:rPr>
                    <w:t xml:space="preserve">. </w:t>
                  </w:r>
                  <w:r w:rsidRPr="008D0974">
                    <w:rPr>
                      <w:rFonts w:eastAsia="標楷體" w:hAnsi="標楷體"/>
                    </w:rPr>
                    <w:t>大宏社區河溝旁之景觀</w:t>
                  </w:r>
                </w:p>
              </w:txbxContent>
            </v:textbox>
            <w10:wrap type="topAndBottom"/>
          </v:shape>
        </w:pict>
      </w:r>
      <w:r w:rsidRPr="00F75118">
        <w:rPr>
          <w:rFonts w:eastAsia="標楷體"/>
          <w:noProof/>
          <w:color w:val="000000"/>
          <w:sz w:val="28"/>
          <w:szCs w:val="28"/>
        </w:rPr>
        <w:pict>
          <v:shape id="_x0000_s1184" type="#_x0000_t75" style="position:absolute;left:0;text-align:left;margin-left:84pt;margin-top:429.75pt;width:245.3pt;height:178.15pt;z-index:251746304" o:regroupid="1">
            <v:imagedata r:id="rId55" o:title="DSCN4594"/>
            <w10:wrap type="topAndBottom"/>
          </v:shape>
        </w:pict>
      </w:r>
      <w:r>
        <w:rPr>
          <w:rFonts w:eastAsia="標楷體"/>
          <w:noProof/>
          <w:color w:val="000000"/>
        </w:rPr>
        <w:pict>
          <v:group id="_x0000_s1179" style="position:absolute;left:0;text-align:left;margin-left:-18pt;margin-top:3in;width:450pt;height:213.75pt;z-index:251744256" coordorigin="1437,2520" coordsize="9000,4275">
            <v:shape id="_x0000_s1180" type="#_x0000_t75" style="position:absolute;left:1437;top:2520;width:4500;height:3367">
              <v:imagedata r:id="rId56" o:title="DSCN3626"/>
            </v:shape>
            <v:shape id="_x0000_s1181" type="#_x0000_t75" style="position:absolute;left:5937;top:2566;width:4500;height:3367">
              <v:imagedata r:id="rId57" o:title="DSCN3293"/>
            </v:shape>
            <v:shape id="_x0000_s1182" type="#_x0000_t202" style="position:absolute;left:2697;top:6255;width:6840;height:540" filled="f" stroked="f">
              <v:textbox>
                <w:txbxContent>
                  <w:p w:rsidR="001246DF" w:rsidRPr="008D0974" w:rsidRDefault="001246DF" w:rsidP="00C34C25">
                    <w:pPr>
                      <w:rPr>
                        <w:rFonts w:eastAsia="標楷體"/>
                      </w:rPr>
                    </w:pPr>
                    <w:r w:rsidRPr="008D0974">
                      <w:rPr>
                        <w:rFonts w:eastAsia="標楷體" w:hAnsi="標楷體"/>
                      </w:rPr>
                      <w:t>圖</w:t>
                    </w:r>
                    <w:r>
                      <w:rPr>
                        <w:rFonts w:eastAsia="標楷體" w:hint="eastAsia"/>
                      </w:rPr>
                      <w:t>12</w:t>
                    </w:r>
                    <w:r w:rsidRPr="008D0974">
                      <w:rPr>
                        <w:rFonts w:eastAsia="標楷體"/>
                      </w:rPr>
                      <w:t>.</w:t>
                    </w:r>
                    <w:r>
                      <w:rPr>
                        <w:rFonts w:eastAsia="標楷體" w:hint="eastAsia"/>
                      </w:rPr>
                      <w:t xml:space="preserve"> </w:t>
                    </w:r>
                    <w:r w:rsidRPr="008D0974">
                      <w:rPr>
                        <w:rFonts w:eastAsia="標楷體" w:hAnsi="標楷體"/>
                      </w:rPr>
                      <w:t>埔北社區與西湖社區利用</w:t>
                    </w:r>
                    <w:r>
                      <w:rPr>
                        <w:rFonts w:eastAsia="標楷體" w:hAnsi="標楷體" w:hint="eastAsia"/>
                      </w:rPr>
                      <w:t>漂流木及廢木料</w:t>
                    </w:r>
                    <w:r w:rsidRPr="008D0974">
                      <w:rPr>
                        <w:rFonts w:eastAsia="標楷體" w:hAnsi="標楷體"/>
                      </w:rPr>
                      <w:t>所搭建之涼亭</w:t>
                    </w:r>
                  </w:p>
                </w:txbxContent>
              </v:textbox>
            </v:shape>
            <w10:wrap type="topAndBottom"/>
          </v:group>
        </w:pict>
      </w:r>
      <w:r w:rsidR="00C34C25">
        <w:rPr>
          <w:rFonts w:eastAsia="標楷體" w:hint="eastAsia"/>
          <w:noProof/>
          <w:color w:val="000000"/>
        </w:rPr>
        <w:drawing>
          <wp:anchor distT="0" distB="0" distL="114300" distR="114300" simplePos="0" relativeHeight="251737088" behindDoc="0" locked="0" layoutInCell="1" allowOverlap="1">
            <wp:simplePos x="0" y="0"/>
            <wp:positionH relativeFrom="column">
              <wp:posOffset>2697480</wp:posOffset>
            </wp:positionH>
            <wp:positionV relativeFrom="paragraph">
              <wp:posOffset>254000</wp:posOffset>
            </wp:positionV>
            <wp:extent cx="2857500" cy="1803400"/>
            <wp:effectExtent l="19050" t="0" r="0" b="0"/>
            <wp:wrapTopAndBottom/>
            <wp:docPr id="53" name="圖片 5" descr="K:\陳宜敏\學校工作990115\2010計畫\東部環境綠美化\社區照片\花蓮地區\民生社區\DSC_0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陳宜敏\學校工作990115\2010計畫\東部環境綠美化\社區照片\花蓮地區\民生社區\DSC_0423.JPG"/>
                    <pic:cNvPicPr>
                      <a:picLocks noChangeAspect="1" noChangeArrowheads="1"/>
                    </pic:cNvPicPr>
                  </pic:nvPicPr>
                  <pic:blipFill>
                    <a:blip r:embed="rId58" cstate="print"/>
                    <a:srcRect t="5600"/>
                    <a:stretch>
                      <a:fillRect/>
                    </a:stretch>
                  </pic:blipFill>
                  <pic:spPr bwMode="auto">
                    <a:xfrm>
                      <a:off x="0" y="0"/>
                      <a:ext cx="2857500" cy="1803400"/>
                    </a:xfrm>
                    <a:prstGeom prst="rect">
                      <a:avLst/>
                    </a:prstGeom>
                    <a:noFill/>
                    <a:ln w="9525">
                      <a:noFill/>
                      <a:miter lim="800000"/>
                      <a:headEnd/>
                      <a:tailEnd/>
                    </a:ln>
                  </pic:spPr>
                </pic:pic>
              </a:graphicData>
            </a:graphic>
          </wp:anchor>
        </w:drawing>
      </w:r>
      <w:r w:rsidR="00C34C25">
        <w:rPr>
          <w:rFonts w:eastAsia="標楷體" w:hint="eastAsia"/>
          <w:noProof/>
          <w:color w:val="000000"/>
        </w:rPr>
        <w:drawing>
          <wp:anchor distT="0" distB="0" distL="114300" distR="114300" simplePos="0" relativeHeight="251735040" behindDoc="0" locked="0" layoutInCell="1" allowOverlap="1">
            <wp:simplePos x="0" y="0"/>
            <wp:positionH relativeFrom="column">
              <wp:posOffset>19050</wp:posOffset>
            </wp:positionH>
            <wp:positionV relativeFrom="paragraph">
              <wp:posOffset>254000</wp:posOffset>
            </wp:positionV>
            <wp:extent cx="2678430" cy="1803400"/>
            <wp:effectExtent l="19050" t="0" r="7620" b="0"/>
            <wp:wrapTopAndBottom/>
            <wp:docPr id="54" name="圖片 4" descr="K:\陳宜敏\學校工作990115\實驗室的事100325\有關計畫執行\歷年計劃\98年度計畫\98年環境綠美化090706\picture\98社區照片\嘉義林區管理處\嘉義市社區\DSCN43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陳宜敏\學校工作990115\實驗室的事100325\有關計畫執行\歷年計劃\98年度計畫\98年環境綠美化090706\picture\98社區照片\嘉義林區管理處\嘉義市社區\DSCN4390.JPG"/>
                    <pic:cNvPicPr>
                      <a:picLocks noChangeAspect="1" noChangeArrowheads="1"/>
                    </pic:cNvPicPr>
                  </pic:nvPicPr>
                  <pic:blipFill>
                    <a:blip r:embed="rId59" cstate="print"/>
                    <a:srcRect t="4943" b="5323"/>
                    <a:stretch>
                      <a:fillRect/>
                    </a:stretch>
                  </pic:blipFill>
                  <pic:spPr bwMode="auto">
                    <a:xfrm>
                      <a:off x="0" y="0"/>
                      <a:ext cx="2678430" cy="1803400"/>
                    </a:xfrm>
                    <a:prstGeom prst="rect">
                      <a:avLst/>
                    </a:prstGeom>
                    <a:noFill/>
                    <a:ln w="9525">
                      <a:noFill/>
                      <a:miter lim="800000"/>
                      <a:headEnd/>
                      <a:tailEnd/>
                    </a:ln>
                  </pic:spPr>
                </pic:pic>
              </a:graphicData>
            </a:graphic>
          </wp:anchor>
        </w:drawing>
      </w:r>
      <w:r>
        <w:rPr>
          <w:rFonts w:eastAsia="標楷體"/>
          <w:noProof/>
          <w:color w:val="000000"/>
        </w:rPr>
        <w:pict>
          <v:shape id="_x0000_s1176" type="#_x0000_t202" style="position:absolute;left:0;text-align:left;margin-left:113.3pt;margin-top:173pt;width:3in;height:27pt;z-index:251738112;mso-position-horizontal-relative:text;mso-position-vertical-relative:text" filled="f" stroked="f">
            <v:textbox>
              <w:txbxContent>
                <w:p w:rsidR="001246DF" w:rsidRPr="001E7E17" w:rsidRDefault="001246DF" w:rsidP="00C34C25">
                  <w:pPr>
                    <w:rPr>
                      <w:rFonts w:eastAsia="標楷體"/>
                    </w:rPr>
                  </w:pPr>
                  <w:r w:rsidRPr="001E7E17">
                    <w:rPr>
                      <w:rFonts w:eastAsia="標楷體" w:hAnsi="標楷體"/>
                    </w:rPr>
                    <w:t>圖</w:t>
                  </w:r>
                  <w:r>
                    <w:rPr>
                      <w:rFonts w:eastAsia="標楷體" w:hint="eastAsia"/>
                    </w:rPr>
                    <w:t>11</w:t>
                  </w:r>
                  <w:r w:rsidRPr="001E7E17">
                    <w:rPr>
                      <w:rFonts w:eastAsia="標楷體"/>
                    </w:rPr>
                    <w:t xml:space="preserve">. </w:t>
                  </w:r>
                  <w:r w:rsidRPr="001E7E17">
                    <w:rPr>
                      <w:rFonts w:eastAsia="標楷體" w:hAnsi="標楷體"/>
                    </w:rPr>
                    <w:t>頂庄</w:t>
                  </w:r>
                  <w:r>
                    <w:rPr>
                      <w:rFonts w:eastAsia="標楷體" w:hAnsi="標楷體" w:hint="eastAsia"/>
                    </w:rPr>
                    <w:t>及民生社區之</w:t>
                  </w:r>
                  <w:r w:rsidRPr="001E7E17">
                    <w:rPr>
                      <w:rFonts w:eastAsia="標楷體" w:hAnsi="標楷體"/>
                    </w:rPr>
                    <w:t>自然生態園區</w:t>
                  </w:r>
                </w:p>
              </w:txbxContent>
            </v:textbox>
            <w10:wrap type="topAndBottom"/>
          </v:shape>
        </w:pict>
      </w:r>
    </w:p>
    <w:p w:rsidR="00C34C25" w:rsidRPr="00194CE2" w:rsidRDefault="00C34C25" w:rsidP="00194CE2">
      <w:pPr>
        <w:tabs>
          <w:tab w:val="left" w:pos="840"/>
        </w:tabs>
        <w:spacing w:line="360" w:lineRule="auto"/>
        <w:rPr>
          <w:rFonts w:eastAsia="標楷體" w:hAnsi="標楷體"/>
          <w:color w:val="000000"/>
        </w:rPr>
      </w:pPr>
    </w:p>
    <w:p w:rsidR="00893826" w:rsidRDefault="00893826" w:rsidP="00893826">
      <w:pPr>
        <w:spacing w:line="360" w:lineRule="auto"/>
        <w:ind w:firstLineChars="225" w:firstLine="540"/>
        <w:jc w:val="both"/>
        <w:rPr>
          <w:rFonts w:eastAsia="標楷體"/>
          <w:color w:val="000000"/>
        </w:rPr>
      </w:pPr>
      <w:r w:rsidRPr="007964A9">
        <w:rPr>
          <w:rFonts w:eastAsia="標楷體"/>
          <w:color w:val="000000"/>
        </w:rPr>
        <w:lastRenderedPageBreak/>
        <w:t>綜合上述之結果得知，在營造社區環境綠美化過程中，社區裡最常見的共同問題有：</w:t>
      </w:r>
    </w:p>
    <w:p w:rsidR="00893826" w:rsidRDefault="00893826" w:rsidP="00893826">
      <w:pPr>
        <w:spacing w:line="360" w:lineRule="auto"/>
        <w:ind w:firstLineChars="225" w:firstLine="540"/>
        <w:jc w:val="both"/>
        <w:rPr>
          <w:rFonts w:eastAsia="標楷體"/>
          <w:color w:val="000000"/>
        </w:rPr>
      </w:pPr>
      <w:r w:rsidRPr="007964A9">
        <w:rPr>
          <w:rFonts w:eastAsia="標楷體"/>
          <w:color w:val="000000"/>
        </w:rPr>
        <w:t>1.</w:t>
      </w:r>
      <w:r w:rsidRPr="007964A9">
        <w:rPr>
          <w:rFonts w:eastAsia="標楷體"/>
          <w:color w:val="000000"/>
        </w:rPr>
        <w:t>「日後維護」之問題：這幾個社區皆為近年來之績優社區，其理事長皆表示：若要提供土地出來栽植苗木做為綠美化環境，並不困難，但事後之維護工作，則是一項大工程。因參與社區環境綠美化之維護工作，大多是靠社區之義工所維護，然綠美化之面積，每年持續增加中，但所擁有之人力卻有限，他們憂心如有一天，若無力繼續維護這處處鳥語花香、色彩繽紛的社區環境時，終將又變回一片荒地。</w:t>
      </w:r>
    </w:p>
    <w:p w:rsidR="00893826" w:rsidRDefault="00893826" w:rsidP="00893826">
      <w:pPr>
        <w:spacing w:line="360" w:lineRule="auto"/>
        <w:ind w:firstLineChars="225" w:firstLine="540"/>
        <w:jc w:val="both"/>
        <w:rPr>
          <w:rFonts w:eastAsia="標楷體"/>
          <w:color w:val="000000"/>
        </w:rPr>
      </w:pPr>
      <w:r w:rsidRPr="007964A9">
        <w:rPr>
          <w:rFonts w:eastAsia="標楷體"/>
          <w:color w:val="000000"/>
        </w:rPr>
        <w:t>2.</w:t>
      </w:r>
      <w:r w:rsidRPr="007964A9">
        <w:rPr>
          <w:rFonts w:eastAsia="標楷體"/>
          <w:color w:val="000000"/>
        </w:rPr>
        <w:t>「苗木大小」之問題，因林務局所申請之苗木大多為五、六十公分之出栽小苗，常使栽植前、後之景觀並無明顯改善效果，所以大多居民為求立竿見影之心態，常會自行花費購買大苗回來種植。</w:t>
      </w:r>
    </w:p>
    <w:p w:rsidR="00893826" w:rsidRDefault="00893826" w:rsidP="00893826">
      <w:pPr>
        <w:spacing w:line="360" w:lineRule="auto"/>
        <w:ind w:firstLineChars="225" w:firstLine="540"/>
        <w:jc w:val="both"/>
        <w:rPr>
          <w:rFonts w:eastAsia="標楷體"/>
          <w:color w:val="000000"/>
        </w:rPr>
      </w:pPr>
      <w:r w:rsidRPr="007964A9">
        <w:rPr>
          <w:rFonts w:eastAsia="標楷體"/>
          <w:color w:val="000000"/>
        </w:rPr>
        <w:t>3.</w:t>
      </w:r>
      <w:r w:rsidRPr="007964A9">
        <w:rPr>
          <w:rFonts w:eastAsia="標楷體"/>
          <w:color w:val="000000"/>
        </w:rPr>
        <w:t>「栽種距離」之問題：植物的理想種植間距，應依栽植環境與綠化目的而異，以營造出優質之環境。然居民在剛接觸環境綠美化時，對栽植並毫無頭緒，且會因擔憂存活率不高，所以大多是以密植方式栽種，並無考慮樹種特性及綠化目的，因此造成有樹種間距有寬窄之別，或是栽植後，苗木難免有枯死情形，於進行補植時，居民有時亦又會從看似間距大的地區又栽植樹種下去，造成間距更加密集。此情形亦會造成苗木之根系生長空間、養分不足，而影響其生長狀態及整體景觀。因此於栽植時得先確認苗木預栽種之位置，且排列整齊，高低有一致性，避免栽植後得再移植。</w:t>
      </w:r>
    </w:p>
    <w:p w:rsidR="00893826" w:rsidRDefault="00893826" w:rsidP="00893826">
      <w:pPr>
        <w:spacing w:line="360" w:lineRule="auto"/>
        <w:ind w:firstLineChars="225" w:firstLine="540"/>
        <w:jc w:val="both"/>
        <w:rPr>
          <w:rFonts w:eastAsia="標楷體"/>
          <w:color w:val="000000"/>
        </w:rPr>
      </w:pPr>
      <w:r w:rsidRPr="007964A9">
        <w:rPr>
          <w:rFonts w:eastAsia="標楷體"/>
          <w:color w:val="000000"/>
        </w:rPr>
        <w:t>4.</w:t>
      </w:r>
      <w:r w:rsidRPr="007964A9">
        <w:rPr>
          <w:rFonts w:eastAsia="標楷體"/>
          <w:color w:val="000000"/>
        </w:rPr>
        <w:t>「居民再教育」之問題：目前所參與營造社區綠美化之工作，大多為社區領袖及少許之志工；營造優美環境是需全體居民共同所維護的，而不是少數人之工作，因此，需再藉由人為或媒體的宣導，使居民願意投入心力於社區綠美化、愛護這社區環境，共同維護居家環境。</w:t>
      </w:r>
    </w:p>
    <w:p w:rsidR="00893826" w:rsidRDefault="00893826" w:rsidP="00893826">
      <w:pPr>
        <w:spacing w:line="360" w:lineRule="auto"/>
        <w:ind w:firstLineChars="225" w:firstLine="540"/>
        <w:jc w:val="both"/>
        <w:rPr>
          <w:rFonts w:eastAsia="標楷體"/>
          <w:color w:val="000000"/>
        </w:rPr>
      </w:pPr>
      <w:r>
        <w:rPr>
          <w:rFonts w:eastAsia="標楷體" w:hint="eastAsia"/>
          <w:color w:val="000000"/>
        </w:rPr>
        <w:t>5.</w:t>
      </w:r>
      <w:r>
        <w:rPr>
          <w:rFonts w:ascii="標楷體" w:eastAsia="標楷體" w:hAnsi="標楷體" w:hint="eastAsia"/>
          <w:color w:val="000000"/>
        </w:rPr>
        <w:t>「</w:t>
      </w:r>
      <w:r>
        <w:rPr>
          <w:rFonts w:eastAsia="標楷體" w:hint="eastAsia"/>
          <w:color w:val="000000"/>
        </w:rPr>
        <w:t>樹種選擇</w:t>
      </w:r>
      <w:r>
        <w:rPr>
          <w:rFonts w:ascii="標楷體" w:eastAsia="標楷體" w:hAnsi="標楷體" w:hint="eastAsia"/>
          <w:color w:val="000000"/>
        </w:rPr>
        <w:t>」</w:t>
      </w:r>
      <w:r>
        <w:rPr>
          <w:rFonts w:eastAsia="標楷體" w:hint="eastAsia"/>
          <w:color w:val="000000"/>
        </w:rPr>
        <w:t>之問題：</w:t>
      </w:r>
      <w:r w:rsidRPr="007964A9">
        <w:rPr>
          <w:rFonts w:eastAsia="標楷體"/>
          <w:color w:val="000000"/>
          <w:szCs w:val="24"/>
        </w:rPr>
        <w:t>以受林務局補助發展環境綠美化之社區的分布狀況而言，其範圍遍及全國山區、平原及海濱各角落，環境之差異性甚大，</w:t>
      </w:r>
      <w:r>
        <w:rPr>
          <w:rFonts w:eastAsia="標楷體" w:hint="eastAsia"/>
          <w:color w:val="000000"/>
          <w:szCs w:val="24"/>
        </w:rPr>
        <w:t>然綠美化時所申請之苗木皆是來自於各輔導林管處之苗圃，常會因地理、土質、溫度</w:t>
      </w:r>
      <w:r>
        <w:rPr>
          <w:rFonts w:eastAsia="標楷體"/>
          <w:color w:val="000000"/>
          <w:szCs w:val="24"/>
        </w:rPr>
        <w:t>…</w:t>
      </w:r>
      <w:r>
        <w:rPr>
          <w:rFonts w:eastAsia="標楷體" w:hint="eastAsia"/>
          <w:color w:val="000000"/>
          <w:szCs w:val="24"/>
        </w:rPr>
        <w:t>等</w:t>
      </w:r>
      <w:r>
        <w:rPr>
          <w:rFonts w:eastAsia="標楷體" w:hint="eastAsia"/>
          <w:color w:val="000000"/>
          <w:szCs w:val="24"/>
        </w:rPr>
        <w:lastRenderedPageBreak/>
        <w:t>問題，而造成生長不佳。另也有社區領導者提出：社區本身應先調查當地的生態狀況，並種植代表社區本身文化的原生樹種，而不應盲目的去申請苗木。</w:t>
      </w:r>
    </w:p>
    <w:p w:rsidR="00893826" w:rsidRPr="000502F4" w:rsidRDefault="00893826" w:rsidP="00A77A79">
      <w:pPr>
        <w:pStyle w:val="a3"/>
        <w:snapToGrid w:val="0"/>
        <w:spacing w:beforeLines="50" w:line="360" w:lineRule="auto"/>
        <w:jc w:val="both"/>
        <w:rPr>
          <w:rFonts w:ascii="Times New Roman" w:eastAsia="標楷體" w:hAnsi="Times New Roman"/>
          <w:color w:val="000000"/>
          <w:szCs w:val="24"/>
        </w:rPr>
      </w:pPr>
      <w:r>
        <w:rPr>
          <w:rFonts w:ascii="Times New Roman" w:eastAsia="標楷體" w:hAnsi="Times New Roman" w:hint="eastAsia"/>
          <w:color w:val="000000"/>
          <w:szCs w:val="24"/>
        </w:rPr>
        <w:t>(</w:t>
      </w:r>
      <w:r w:rsidR="00DD622F">
        <w:rPr>
          <w:rFonts w:ascii="Times New Roman" w:eastAsia="標楷體" w:hAnsi="Times New Roman" w:hint="eastAsia"/>
          <w:color w:val="000000"/>
          <w:szCs w:val="24"/>
        </w:rPr>
        <w:t>六</w:t>
      </w:r>
      <w:r w:rsidR="00DD622F">
        <w:rPr>
          <w:rFonts w:ascii="Times New Roman" w:eastAsia="標楷體" w:hAnsi="Times New Roman" w:hint="eastAsia"/>
          <w:color w:val="000000"/>
          <w:szCs w:val="24"/>
        </w:rPr>
        <w:t>)</w:t>
      </w:r>
      <w:r w:rsidR="00DD622F">
        <w:rPr>
          <w:rFonts w:ascii="Times New Roman" w:eastAsia="標楷體" w:hAnsi="Times New Roman" w:hint="eastAsia"/>
          <w:color w:val="000000"/>
          <w:szCs w:val="24"/>
        </w:rPr>
        <w:t>、</w:t>
      </w:r>
      <w:r w:rsidRPr="000502F4">
        <w:rPr>
          <w:rFonts w:ascii="Times New Roman" w:eastAsia="標楷體" w:hAnsi="標楷體"/>
          <w:color w:val="000000"/>
          <w:szCs w:val="24"/>
        </w:rPr>
        <w:t>彙整參與環境綠美化社區申請之苗木以供編纂社區綠化工作手冊</w:t>
      </w:r>
    </w:p>
    <w:p w:rsidR="00893826" w:rsidRDefault="00893826" w:rsidP="00893826">
      <w:pPr>
        <w:spacing w:line="360" w:lineRule="auto"/>
        <w:ind w:firstLine="533"/>
        <w:rPr>
          <w:rFonts w:eastAsia="標楷體" w:hAnsi="標楷體"/>
          <w:color w:val="000000"/>
          <w:szCs w:val="24"/>
        </w:rPr>
      </w:pPr>
      <w:r w:rsidRPr="000502F4">
        <w:rPr>
          <w:rFonts w:eastAsia="標楷體" w:hAnsi="標楷體"/>
          <w:color w:val="000000"/>
          <w:szCs w:val="24"/>
        </w:rPr>
        <w:t>綜合</w:t>
      </w:r>
      <w:r w:rsidRPr="000502F4">
        <w:rPr>
          <w:rFonts w:eastAsia="標楷體"/>
          <w:color w:val="000000"/>
          <w:szCs w:val="24"/>
        </w:rPr>
        <w:t>97</w:t>
      </w:r>
      <w:r w:rsidRPr="000502F4">
        <w:rPr>
          <w:rFonts w:eastAsia="標楷體" w:hAnsi="標楷體"/>
          <w:color w:val="000000"/>
          <w:szCs w:val="24"/>
        </w:rPr>
        <w:t>、</w:t>
      </w:r>
      <w:r w:rsidRPr="000502F4">
        <w:rPr>
          <w:rFonts w:eastAsia="標楷體"/>
          <w:color w:val="000000"/>
          <w:szCs w:val="24"/>
        </w:rPr>
        <w:t>98</w:t>
      </w:r>
      <w:r w:rsidRPr="005419E2">
        <w:rPr>
          <w:rFonts w:eastAsia="標楷體" w:hAnsi="標楷體"/>
          <w:color w:val="000000" w:themeColor="text1"/>
          <w:szCs w:val="24"/>
        </w:rPr>
        <w:t>以本年度所蒐集之資料中，可得知參與環境綠美化社區所栽植之苗木種類是相當多且繁雜</w:t>
      </w:r>
      <w:r w:rsidRPr="005419E2">
        <w:rPr>
          <w:rFonts w:eastAsia="標楷體"/>
          <w:color w:val="000000" w:themeColor="text1"/>
          <w:szCs w:val="24"/>
        </w:rPr>
        <w:t>(</w:t>
      </w:r>
      <w:r w:rsidRPr="005419E2">
        <w:rPr>
          <w:rFonts w:eastAsia="標楷體" w:hAnsi="標楷體"/>
          <w:color w:val="000000" w:themeColor="text1"/>
          <w:szCs w:val="24"/>
        </w:rPr>
        <w:t>表</w:t>
      </w:r>
      <w:r w:rsidRPr="005419E2">
        <w:rPr>
          <w:rFonts w:eastAsia="標楷體" w:hint="eastAsia"/>
          <w:color w:val="000000" w:themeColor="text1"/>
          <w:szCs w:val="24"/>
        </w:rPr>
        <w:t>1</w:t>
      </w:r>
      <w:r w:rsidR="005C71ED">
        <w:rPr>
          <w:rFonts w:eastAsia="標楷體" w:hint="eastAsia"/>
          <w:color w:val="000000" w:themeColor="text1"/>
          <w:szCs w:val="24"/>
        </w:rPr>
        <w:t>4</w:t>
      </w:r>
      <w:r w:rsidRPr="005419E2">
        <w:rPr>
          <w:rFonts w:eastAsia="標楷體"/>
          <w:color w:val="000000" w:themeColor="text1"/>
          <w:szCs w:val="24"/>
        </w:rPr>
        <w:t xml:space="preserve"> )</w:t>
      </w:r>
      <w:r w:rsidRPr="005419E2">
        <w:rPr>
          <w:rFonts w:eastAsia="標楷體" w:hAnsi="標楷體"/>
          <w:color w:val="000000" w:themeColor="text1"/>
          <w:szCs w:val="24"/>
        </w:rPr>
        <w:t>。因此，綜合全國環境綠美化之模範社區所申請之苗木</w:t>
      </w:r>
      <w:r w:rsidRPr="005419E2">
        <w:rPr>
          <w:rFonts w:eastAsia="標楷體"/>
          <w:color w:val="000000" w:themeColor="text1"/>
          <w:szCs w:val="24"/>
        </w:rPr>
        <w:t>(</w:t>
      </w:r>
      <w:r w:rsidRPr="005419E2">
        <w:rPr>
          <w:rFonts w:eastAsia="標楷體" w:hAnsi="標楷體"/>
          <w:color w:val="000000" w:themeColor="text1"/>
          <w:szCs w:val="24"/>
        </w:rPr>
        <w:t>包括有喬木</w:t>
      </w:r>
      <w:r w:rsidRPr="005419E2">
        <w:rPr>
          <w:rFonts w:eastAsia="標楷體" w:hAnsi="標楷體" w:hint="eastAsia"/>
          <w:color w:val="000000" w:themeColor="text1"/>
          <w:szCs w:val="24"/>
        </w:rPr>
        <w:t>及灌木</w:t>
      </w:r>
      <w:r w:rsidRPr="005419E2">
        <w:rPr>
          <w:rFonts w:eastAsia="標楷體"/>
          <w:color w:val="000000" w:themeColor="text1"/>
          <w:szCs w:val="24"/>
        </w:rPr>
        <w:t>)</w:t>
      </w:r>
      <w:r w:rsidRPr="005419E2">
        <w:rPr>
          <w:rFonts w:eastAsia="標楷體" w:hAnsi="標楷體"/>
          <w:color w:val="000000" w:themeColor="text1"/>
          <w:szCs w:val="24"/>
        </w:rPr>
        <w:t>，並從中挑選常被申請之種</w:t>
      </w:r>
      <w:r w:rsidRPr="000502F4">
        <w:rPr>
          <w:rFonts w:eastAsia="標楷體" w:hAnsi="標楷體"/>
          <w:color w:val="000000"/>
          <w:szCs w:val="24"/>
        </w:rPr>
        <w:t>類各</w:t>
      </w:r>
      <w:r w:rsidRPr="000502F4">
        <w:rPr>
          <w:rFonts w:eastAsia="標楷體"/>
          <w:color w:val="000000"/>
          <w:szCs w:val="24"/>
        </w:rPr>
        <w:t>15</w:t>
      </w:r>
      <w:r w:rsidRPr="000502F4">
        <w:rPr>
          <w:rFonts w:eastAsia="標楷體" w:hAnsi="標楷體"/>
          <w:color w:val="000000"/>
          <w:szCs w:val="24"/>
        </w:rPr>
        <w:t>種，並針對植物形態特性、生活週期、特性、植栽培育、維護管理、景觀用途、植栽適應區介紹之，以供未來社區於營造綠美化時之參考。</w:t>
      </w: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Default="00893826" w:rsidP="00893826">
      <w:pPr>
        <w:spacing w:line="360" w:lineRule="auto"/>
        <w:ind w:firstLine="533"/>
        <w:rPr>
          <w:rFonts w:eastAsia="標楷體" w:hAnsi="標楷體"/>
          <w:color w:val="000000"/>
          <w:szCs w:val="24"/>
        </w:rPr>
      </w:pPr>
    </w:p>
    <w:p w:rsidR="00893826" w:rsidRPr="000502F4" w:rsidRDefault="00893826" w:rsidP="00893826">
      <w:pPr>
        <w:spacing w:line="360" w:lineRule="auto"/>
        <w:ind w:firstLine="533"/>
        <w:rPr>
          <w:rFonts w:eastAsia="標楷體"/>
          <w:color w:val="000000"/>
          <w:szCs w:val="24"/>
        </w:rPr>
      </w:pPr>
    </w:p>
    <w:p w:rsidR="00893826" w:rsidRPr="000502F4" w:rsidRDefault="00893826" w:rsidP="00893826">
      <w:pPr>
        <w:autoSpaceDE w:val="0"/>
        <w:autoSpaceDN w:val="0"/>
        <w:spacing w:line="360" w:lineRule="auto"/>
        <w:ind w:firstLineChars="200" w:firstLine="480"/>
        <w:jc w:val="center"/>
        <w:rPr>
          <w:rFonts w:eastAsia="標楷體"/>
          <w:color w:val="000000"/>
          <w:szCs w:val="24"/>
        </w:rPr>
      </w:pPr>
      <w:r w:rsidRPr="000502F4">
        <w:rPr>
          <w:rFonts w:eastAsia="標楷體" w:hAnsi="標楷體"/>
          <w:color w:val="000000"/>
          <w:szCs w:val="24"/>
        </w:rPr>
        <w:t>表</w:t>
      </w:r>
      <w:r>
        <w:rPr>
          <w:rFonts w:eastAsia="標楷體" w:hint="eastAsia"/>
          <w:color w:val="000000"/>
          <w:szCs w:val="24"/>
        </w:rPr>
        <w:t>1</w:t>
      </w:r>
      <w:r w:rsidR="005C71ED">
        <w:rPr>
          <w:rFonts w:eastAsia="標楷體" w:hint="eastAsia"/>
          <w:color w:val="000000"/>
          <w:szCs w:val="24"/>
        </w:rPr>
        <w:t>4</w:t>
      </w:r>
      <w:r w:rsidRPr="000502F4">
        <w:rPr>
          <w:rFonts w:eastAsia="標楷體"/>
          <w:color w:val="000000"/>
          <w:szCs w:val="24"/>
        </w:rPr>
        <w:t xml:space="preserve">. </w:t>
      </w:r>
      <w:r w:rsidRPr="000502F4">
        <w:rPr>
          <w:rFonts w:eastAsia="標楷體" w:hAnsi="標楷體"/>
          <w:color w:val="000000"/>
          <w:szCs w:val="24"/>
        </w:rPr>
        <w:t>綜合台灣環境綠美化模範社區所種植之樹種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6280"/>
      </w:tblGrid>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sidRPr="000502F4">
              <w:rPr>
                <w:rFonts w:ascii="Times New Roman" w:eastAsia="標楷體" w:hAnsi="標楷體"/>
                <w:color w:val="000000"/>
                <w:szCs w:val="24"/>
              </w:rPr>
              <w:t>羅東林區管理處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sidRPr="000502F4">
              <w:rPr>
                <w:rFonts w:ascii="Times New Roman" w:eastAsia="標楷體" w:hAnsi="標楷體"/>
                <w:color w:val="000000"/>
                <w:szCs w:val="24"/>
              </w:rPr>
              <w:t>羅漢松、水黃皮、福木、紫薇、香楠、杜英、烏臼、、厚皮香、茶梅、楊梅、紫牡丹、鳶尾、木槿、杜鵑、變葉木、楊梅、墨點櫻桃、肉桂、九重葛、桂花、朱槿、七里香、金露花、紅竹、含笑花、四季花、朱蕉、蔓藤</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sidRPr="000502F4">
              <w:rPr>
                <w:rFonts w:ascii="Times New Roman" w:eastAsia="標楷體" w:hAnsi="標楷體"/>
                <w:color w:val="000000"/>
                <w:szCs w:val="24"/>
              </w:rPr>
              <w:t>新竹林區管理處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sidRPr="000502F4">
              <w:rPr>
                <w:rFonts w:ascii="Times New Roman" w:eastAsia="標楷體" w:hAnsi="標楷體"/>
                <w:color w:val="000000"/>
                <w:szCs w:val="24"/>
              </w:rPr>
              <w:t>櫻花、杏花、杜鵑、金毛杜鵑、土肉桂、肖楠、胭脂樹、福木、月橘、金露華，仙丹、厚皮香、圓柏、紅竹、茶花、桂花、樹蘭、黃梔花、變葉木、朱槿、木槿、山茶花、大王仙丹、矮仙丹、馬櫻丹、番茉莉、桂花、春不老</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sidRPr="000502F4">
              <w:rPr>
                <w:rFonts w:ascii="Times New Roman" w:eastAsia="標楷體" w:hAnsi="標楷體"/>
                <w:color w:val="000000"/>
                <w:szCs w:val="24"/>
              </w:rPr>
              <w:t>東勢林區管理處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sidRPr="000502F4">
              <w:rPr>
                <w:rFonts w:ascii="Times New Roman" w:eastAsia="標楷體" w:hAnsi="標楷體"/>
                <w:color w:val="000000"/>
                <w:szCs w:val="24"/>
              </w:rPr>
              <w:t>蘭嶼羅漢松、台灣海棗、白千層、楓香、日本黑松、欖仁、水黃皮、大葉變葉木、矮仙丹、大葉山欖、小葉欖仁、黃金金露花、七里香、山茶花</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sidRPr="000502F4">
              <w:rPr>
                <w:rFonts w:ascii="Times New Roman" w:eastAsia="標楷體" w:hAnsi="標楷體"/>
                <w:color w:val="000000"/>
                <w:szCs w:val="24"/>
              </w:rPr>
              <w:t>南投林區管理處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sidRPr="000502F4">
              <w:rPr>
                <w:rFonts w:ascii="Times New Roman" w:eastAsia="標楷體" w:hAnsi="標楷體"/>
                <w:color w:val="000000"/>
                <w:szCs w:val="24"/>
              </w:rPr>
              <w:t>蘭嶼羅漢松、蘇鐵、大葉變葉木、小葉欖仁、肯氏南洋杉、台灣海棗、竹柏、黃金側柏、紫薇、樟樹、林投、垂柳、九重葛、象牙樹、雞蛋花、樹蘭、山櫻花、美人樹、台灣五葉松、桂花、七里香、春不老、朱槿、白玉蘭、垂榕、裂葉福祿桐、蟲屎、馬拉巴栗、嘉寶果、黃金金露花、酒瓶椰子、仙丹花黃椰子</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sidRPr="000502F4">
              <w:rPr>
                <w:rFonts w:ascii="Times New Roman" w:eastAsia="標楷體" w:hAnsi="標楷體"/>
                <w:color w:val="000000"/>
                <w:szCs w:val="24"/>
              </w:rPr>
              <w:t>嘉義林區管理處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sidRPr="000502F4">
              <w:rPr>
                <w:rFonts w:ascii="Times New Roman" w:eastAsia="標楷體" w:hAnsi="標楷體"/>
                <w:color w:val="000000"/>
                <w:szCs w:val="24"/>
              </w:rPr>
              <w:t>穗花棋盤腳、台灣欒樹、阿勃勒、洋玉蘭、垂柳、樟樹、楓香、火焰木、肯氏南洋杉、白玉蘭、海檬果、欖仁、山黃麻、大葉桃花心木、光臘樹、無患子、黃金風鈴木、洋紅風鈴木、紫薇、雞蛋花、巴拉巴栗、木麻黃、黃椰子、朱槿、金龜樹、九芎、桂花、茄苳、馬櫻丹、矮仙丹、九重葛、蘇鐵、側柏、細葉雪茄花、福木、黃金金露花、彩葉山漆莖、樹葡萄、龍柏</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sidRPr="000502F4">
              <w:rPr>
                <w:rFonts w:ascii="Times New Roman" w:eastAsia="標楷體" w:hAnsi="標楷體"/>
                <w:color w:val="000000"/>
                <w:szCs w:val="24"/>
              </w:rPr>
              <w:t>屏東林區管理處</w:t>
            </w:r>
          </w:p>
        </w:tc>
        <w:tc>
          <w:tcPr>
            <w:tcW w:w="6280" w:type="dxa"/>
          </w:tcPr>
          <w:p w:rsidR="00893826" w:rsidRPr="000502F4" w:rsidRDefault="00893826" w:rsidP="00E26FD6">
            <w:pPr>
              <w:pStyle w:val="a3"/>
              <w:snapToGrid w:val="0"/>
              <w:spacing w:line="360" w:lineRule="exact"/>
              <w:ind w:firstLineChars="50" w:firstLine="120"/>
              <w:rPr>
                <w:rFonts w:ascii="Times New Roman" w:eastAsia="標楷體" w:hAnsi="Times New Roman"/>
                <w:color w:val="000000"/>
                <w:szCs w:val="24"/>
              </w:rPr>
            </w:pPr>
            <w:r w:rsidRPr="000502F4">
              <w:rPr>
                <w:rFonts w:ascii="Times New Roman" w:eastAsia="標楷體" w:hAnsi="標楷體"/>
                <w:color w:val="000000"/>
                <w:szCs w:val="24"/>
              </w:rPr>
              <w:t>福木、鍚蘭肉桂、台灣欒樹、垂柳、黃金側柏、黃椰子、大葉變葉木、矮仙丹、金桔、七里香、黃金金露花、黃金風鈴木、朱蕉</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Pr>
                <w:rFonts w:ascii="Times New Roman" w:eastAsia="標楷體" w:hAnsi="Times New Roman" w:hint="eastAsia"/>
                <w:color w:val="000000"/>
                <w:szCs w:val="24"/>
              </w:rPr>
              <w:t>花蓮林區管理處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Pr>
                <w:rFonts w:ascii="Times New Roman" w:eastAsia="標楷體" w:hAnsi="Times New Roman" w:hint="eastAsia"/>
                <w:color w:val="000000"/>
                <w:szCs w:val="24"/>
              </w:rPr>
              <w:t>台灣欒樹、小葉欖仁、水黃皮、台灣肖楠、茄苳、羅漢松、瓊崖海棠、無患子、紫薇、楓香、白水木、變葉木、草海桐、桂花、馬櫻丹、金露花、九重葛、黃鐘花、日日櫻</w:t>
            </w:r>
          </w:p>
        </w:tc>
      </w:tr>
      <w:tr w:rsidR="00893826" w:rsidRPr="000502F4" w:rsidTr="00E26FD6">
        <w:trPr>
          <w:jc w:val="center"/>
        </w:trPr>
        <w:tc>
          <w:tcPr>
            <w:tcW w:w="2088" w:type="dxa"/>
            <w:vAlign w:val="center"/>
          </w:tcPr>
          <w:p w:rsidR="00893826" w:rsidRPr="000502F4" w:rsidRDefault="00893826" w:rsidP="00E26FD6">
            <w:pPr>
              <w:pStyle w:val="a3"/>
              <w:snapToGrid w:val="0"/>
              <w:spacing w:line="360" w:lineRule="exact"/>
              <w:jc w:val="center"/>
              <w:rPr>
                <w:rFonts w:ascii="Times New Roman" w:eastAsia="標楷體" w:hAnsi="Times New Roman"/>
                <w:color w:val="000000"/>
                <w:szCs w:val="24"/>
              </w:rPr>
            </w:pPr>
            <w:r>
              <w:rPr>
                <w:rFonts w:ascii="Times New Roman" w:eastAsia="標楷體" w:hAnsi="Times New Roman" w:hint="eastAsia"/>
                <w:color w:val="000000"/>
                <w:szCs w:val="24"/>
              </w:rPr>
              <w:t>台東林區管理處</w:t>
            </w:r>
          </w:p>
        </w:tc>
        <w:tc>
          <w:tcPr>
            <w:tcW w:w="6280" w:type="dxa"/>
          </w:tcPr>
          <w:p w:rsidR="00893826" w:rsidRPr="000502F4" w:rsidRDefault="00893826" w:rsidP="00E26FD6">
            <w:pPr>
              <w:pStyle w:val="a3"/>
              <w:snapToGrid w:val="0"/>
              <w:spacing w:line="360" w:lineRule="exact"/>
              <w:rPr>
                <w:rFonts w:ascii="Times New Roman" w:eastAsia="標楷體" w:hAnsi="Times New Roman"/>
                <w:color w:val="000000"/>
                <w:szCs w:val="24"/>
              </w:rPr>
            </w:pPr>
            <w:r>
              <w:rPr>
                <w:rFonts w:ascii="Times New Roman" w:eastAsia="標楷體" w:hAnsi="Times New Roman" w:hint="eastAsia"/>
                <w:color w:val="000000"/>
                <w:szCs w:val="24"/>
              </w:rPr>
              <w:t>台灣欒樹、茄苳、光臘樹、無患子、鳳凰木、山櫻花</w:t>
            </w:r>
          </w:p>
        </w:tc>
      </w:tr>
    </w:tbl>
    <w:p w:rsidR="00893826" w:rsidRDefault="00893826" w:rsidP="00893826">
      <w:pPr>
        <w:spacing w:line="360" w:lineRule="auto"/>
        <w:rPr>
          <w:rFonts w:eastAsia="標楷體"/>
          <w:color w:val="000000"/>
        </w:rPr>
      </w:pPr>
    </w:p>
    <w:p w:rsidR="00DD622F" w:rsidRDefault="00DD622F" w:rsidP="00DD622F">
      <w:pPr>
        <w:pStyle w:val="a5"/>
        <w:snapToGrid w:val="0"/>
        <w:spacing w:after="0" w:line="360" w:lineRule="auto"/>
        <w:ind w:firstLineChars="200" w:firstLine="480"/>
        <w:jc w:val="both"/>
        <w:rPr>
          <w:rFonts w:eastAsia="標楷體"/>
          <w:color w:val="000000"/>
        </w:rPr>
      </w:pPr>
    </w:p>
    <w:p w:rsidR="00DD622F" w:rsidRDefault="00DD622F" w:rsidP="00DD622F">
      <w:pPr>
        <w:pStyle w:val="a5"/>
        <w:snapToGrid w:val="0"/>
        <w:spacing w:after="0" w:line="360" w:lineRule="auto"/>
        <w:ind w:firstLineChars="200" w:firstLine="480"/>
        <w:jc w:val="both"/>
        <w:rPr>
          <w:rFonts w:eastAsia="標楷體"/>
          <w:color w:val="000000"/>
        </w:rPr>
      </w:pPr>
    </w:p>
    <w:p w:rsidR="00893826" w:rsidRDefault="00893826" w:rsidP="00C24BFD">
      <w:pPr>
        <w:pStyle w:val="a5"/>
        <w:snapToGrid w:val="0"/>
        <w:spacing w:after="0" w:line="360" w:lineRule="auto"/>
        <w:jc w:val="both"/>
        <w:rPr>
          <w:rFonts w:eastAsia="標楷體"/>
          <w:color w:val="000000"/>
        </w:rPr>
      </w:pPr>
      <w:r>
        <w:rPr>
          <w:rFonts w:eastAsia="標楷體" w:hint="eastAsia"/>
          <w:color w:val="000000"/>
        </w:rPr>
        <w:lastRenderedPageBreak/>
        <w:t>(</w:t>
      </w:r>
      <w:r w:rsidR="00DD622F">
        <w:rPr>
          <w:rFonts w:eastAsia="標楷體" w:hint="eastAsia"/>
          <w:color w:val="000000"/>
        </w:rPr>
        <w:t>七</w:t>
      </w:r>
      <w:r w:rsidR="00DD622F">
        <w:rPr>
          <w:rFonts w:eastAsia="標楷體" w:hint="eastAsia"/>
          <w:color w:val="000000"/>
        </w:rPr>
        <w:t>)</w:t>
      </w:r>
      <w:r w:rsidR="00DD622F">
        <w:rPr>
          <w:rFonts w:eastAsia="標楷體" w:hint="eastAsia"/>
          <w:color w:val="000000"/>
        </w:rPr>
        <w:t>、</w:t>
      </w:r>
      <w:r>
        <w:rPr>
          <w:rFonts w:eastAsia="標楷體" w:hint="eastAsia"/>
          <w:color w:val="000000"/>
        </w:rPr>
        <w:t>召開社區植樹綠美化計畫執行情形檢討會</w:t>
      </w:r>
    </w:p>
    <w:p w:rsidR="00893826" w:rsidRPr="00D162BD" w:rsidRDefault="00893826" w:rsidP="00893826">
      <w:pPr>
        <w:pStyle w:val="a5"/>
        <w:snapToGrid w:val="0"/>
        <w:spacing w:after="0" w:line="360" w:lineRule="auto"/>
        <w:ind w:firstLineChars="200" w:firstLine="480"/>
        <w:jc w:val="both"/>
        <w:rPr>
          <w:rFonts w:eastAsia="標楷體" w:hAnsi="標楷體"/>
          <w:color w:val="000000"/>
          <w:szCs w:val="24"/>
        </w:rPr>
      </w:pPr>
      <w:r>
        <w:rPr>
          <w:rFonts w:eastAsia="標楷體" w:hAnsi="標楷體"/>
          <w:color w:val="000000"/>
          <w:szCs w:val="24"/>
        </w:rPr>
        <w:t>彙</w:t>
      </w:r>
      <w:r>
        <w:rPr>
          <w:rFonts w:eastAsia="標楷體" w:hAnsi="標楷體" w:hint="eastAsia"/>
          <w:color w:val="000000"/>
          <w:szCs w:val="24"/>
        </w:rPr>
        <w:t>集</w:t>
      </w:r>
      <w:r w:rsidRPr="000502F4">
        <w:rPr>
          <w:rFonts w:eastAsia="標楷體"/>
          <w:color w:val="000000"/>
          <w:szCs w:val="24"/>
        </w:rPr>
        <w:t>97</w:t>
      </w:r>
      <w:r w:rsidRPr="000502F4">
        <w:rPr>
          <w:rFonts w:eastAsia="標楷體" w:hAnsi="標楷體"/>
          <w:color w:val="000000"/>
          <w:szCs w:val="24"/>
        </w:rPr>
        <w:t>、</w:t>
      </w:r>
      <w:r w:rsidRPr="000502F4">
        <w:rPr>
          <w:rFonts w:eastAsia="標楷體"/>
          <w:color w:val="000000"/>
          <w:szCs w:val="24"/>
        </w:rPr>
        <w:t>98</w:t>
      </w:r>
      <w:r>
        <w:rPr>
          <w:rFonts w:eastAsia="標楷體" w:hint="eastAsia"/>
          <w:color w:val="000000"/>
          <w:szCs w:val="24"/>
        </w:rPr>
        <w:t>及</w:t>
      </w:r>
      <w:r>
        <w:rPr>
          <w:rFonts w:eastAsia="標楷體" w:hint="eastAsia"/>
          <w:color w:val="000000"/>
          <w:szCs w:val="24"/>
        </w:rPr>
        <w:t>99</w:t>
      </w:r>
      <w:r w:rsidRPr="000502F4">
        <w:rPr>
          <w:rFonts w:eastAsia="標楷體" w:hAnsi="標楷體"/>
          <w:color w:val="000000"/>
          <w:szCs w:val="24"/>
        </w:rPr>
        <w:t>年度</w:t>
      </w:r>
      <w:r>
        <w:rPr>
          <w:rFonts w:eastAsia="標楷體" w:hAnsi="標楷體" w:hint="eastAsia"/>
          <w:color w:val="000000"/>
          <w:szCs w:val="24"/>
        </w:rPr>
        <w:t>所調查各地區績優社區之</w:t>
      </w:r>
      <w:r w:rsidRPr="000502F4">
        <w:rPr>
          <w:rFonts w:eastAsia="標楷體" w:hAnsi="標楷體"/>
          <w:color w:val="000000"/>
          <w:szCs w:val="24"/>
        </w:rPr>
        <w:t>調查結果</w:t>
      </w:r>
      <w:r>
        <w:rPr>
          <w:rFonts w:eastAsia="標楷體" w:hAnsi="標楷體" w:hint="eastAsia"/>
          <w:color w:val="000000"/>
          <w:szCs w:val="24"/>
        </w:rPr>
        <w:t>，</w:t>
      </w:r>
      <w:r w:rsidRPr="000502F4">
        <w:rPr>
          <w:rFonts w:eastAsia="標楷體" w:hAnsi="標楷體"/>
          <w:color w:val="000000"/>
          <w:szCs w:val="24"/>
        </w:rPr>
        <w:t>彙</w:t>
      </w:r>
      <w:r>
        <w:rPr>
          <w:rFonts w:eastAsia="標楷體" w:hAnsi="標楷體" w:hint="eastAsia"/>
          <w:color w:val="000000"/>
          <w:szCs w:val="24"/>
        </w:rPr>
        <w:t>整出於執行環境綠美化時常遇之六大問題</w:t>
      </w:r>
      <w:r>
        <w:rPr>
          <w:rFonts w:eastAsia="標楷體" w:hAnsi="標楷體" w:hint="eastAsia"/>
          <w:color w:val="000000"/>
          <w:szCs w:val="24"/>
        </w:rPr>
        <w:t xml:space="preserve">(1. </w:t>
      </w:r>
      <w:r>
        <w:rPr>
          <w:rFonts w:eastAsia="標楷體" w:hAnsi="標楷體" w:hint="eastAsia"/>
          <w:color w:val="000000"/>
          <w:szCs w:val="24"/>
        </w:rPr>
        <w:t>栽植苗木之大小；</w:t>
      </w:r>
      <w:r>
        <w:rPr>
          <w:rFonts w:eastAsia="標楷體" w:hAnsi="標楷體" w:hint="eastAsia"/>
          <w:color w:val="000000"/>
          <w:szCs w:val="24"/>
        </w:rPr>
        <w:t xml:space="preserve">2. </w:t>
      </w:r>
      <w:r>
        <w:rPr>
          <w:rFonts w:eastAsia="標楷體" w:hAnsi="標楷體" w:hint="eastAsia"/>
          <w:color w:val="000000"/>
          <w:szCs w:val="24"/>
        </w:rPr>
        <w:t>栽植草花之問題；</w:t>
      </w:r>
      <w:r>
        <w:rPr>
          <w:rFonts w:eastAsia="標楷體" w:hAnsi="標楷體" w:hint="eastAsia"/>
          <w:color w:val="000000"/>
          <w:szCs w:val="24"/>
        </w:rPr>
        <w:t xml:space="preserve">3. </w:t>
      </w:r>
      <w:r>
        <w:rPr>
          <w:rFonts w:eastAsia="標楷體" w:hAnsi="標楷體" w:hint="eastAsia"/>
          <w:color w:val="000000"/>
          <w:szCs w:val="24"/>
        </w:rPr>
        <w:t>栽植基地之問題；</w:t>
      </w:r>
      <w:r>
        <w:rPr>
          <w:rFonts w:eastAsia="標楷體" w:hAnsi="標楷體" w:hint="eastAsia"/>
          <w:color w:val="000000"/>
          <w:szCs w:val="24"/>
        </w:rPr>
        <w:t xml:space="preserve">4. </w:t>
      </w:r>
      <w:r>
        <w:rPr>
          <w:rFonts w:eastAsia="標楷體" w:hAnsi="標楷體" w:hint="eastAsia"/>
          <w:color w:val="000000"/>
          <w:szCs w:val="24"/>
        </w:rPr>
        <w:t>地方社區應要有當地之特色；</w:t>
      </w:r>
      <w:r>
        <w:rPr>
          <w:rFonts w:eastAsia="標楷體" w:hAnsi="標楷體" w:hint="eastAsia"/>
          <w:color w:val="000000"/>
          <w:szCs w:val="24"/>
        </w:rPr>
        <w:t xml:space="preserve">5. </w:t>
      </w:r>
      <w:r>
        <w:rPr>
          <w:rFonts w:eastAsia="標楷體" w:hAnsi="標楷體" w:hint="eastAsia"/>
          <w:color w:val="000000"/>
          <w:szCs w:val="24"/>
        </w:rPr>
        <w:t>社區綠化地點應能與社區結合較佳；</w:t>
      </w:r>
      <w:r>
        <w:rPr>
          <w:rFonts w:eastAsia="標楷體" w:hAnsi="標楷體" w:hint="eastAsia"/>
          <w:color w:val="000000"/>
          <w:szCs w:val="24"/>
        </w:rPr>
        <w:t xml:space="preserve">6. </w:t>
      </w:r>
      <w:r>
        <w:rPr>
          <w:rFonts w:eastAsia="標楷體" w:hAnsi="標楷體" w:hint="eastAsia"/>
          <w:color w:val="000000"/>
          <w:szCs w:val="24"/>
        </w:rPr>
        <w:t>永續環境經營、維護之狀態等問題</w:t>
      </w:r>
      <w:r>
        <w:rPr>
          <w:rFonts w:eastAsia="標楷體" w:hAnsi="標楷體" w:hint="eastAsia"/>
          <w:color w:val="000000"/>
          <w:szCs w:val="24"/>
        </w:rPr>
        <w:t>)</w:t>
      </w:r>
      <w:r>
        <w:rPr>
          <w:rFonts w:eastAsia="標楷體" w:hAnsi="標楷體" w:hint="eastAsia"/>
          <w:color w:val="000000"/>
          <w:szCs w:val="24"/>
        </w:rPr>
        <w:t>，假於</w:t>
      </w:r>
      <w:r>
        <w:rPr>
          <w:rFonts w:eastAsia="標楷體" w:hAnsi="標楷體" w:hint="eastAsia"/>
          <w:color w:val="000000"/>
          <w:szCs w:val="24"/>
        </w:rPr>
        <w:t>99</w:t>
      </w:r>
      <w:r>
        <w:rPr>
          <w:rFonts w:eastAsia="標楷體" w:hAnsi="標楷體" w:hint="eastAsia"/>
          <w:color w:val="000000"/>
          <w:szCs w:val="24"/>
        </w:rPr>
        <w:t>年</w:t>
      </w:r>
      <w:r>
        <w:rPr>
          <w:rFonts w:eastAsia="標楷體" w:hAnsi="標楷體" w:hint="eastAsia"/>
          <w:color w:val="000000"/>
          <w:szCs w:val="24"/>
        </w:rPr>
        <w:t>9</w:t>
      </w:r>
      <w:r>
        <w:rPr>
          <w:rFonts w:eastAsia="標楷體" w:hAnsi="標楷體" w:hint="eastAsia"/>
          <w:color w:val="000000"/>
          <w:szCs w:val="24"/>
        </w:rPr>
        <w:t>月</w:t>
      </w:r>
      <w:r>
        <w:rPr>
          <w:rFonts w:eastAsia="標楷體" w:hAnsi="標楷體" w:hint="eastAsia"/>
          <w:color w:val="000000"/>
          <w:szCs w:val="24"/>
        </w:rPr>
        <w:t>21</w:t>
      </w:r>
      <w:r>
        <w:rPr>
          <w:rFonts w:eastAsia="標楷體" w:hAnsi="標楷體" w:hint="eastAsia"/>
          <w:color w:val="000000"/>
          <w:szCs w:val="24"/>
        </w:rPr>
        <w:t>日於林務局與各林區管理處之相關負責人共同研討社區植樹綠美化計畫執行情形檢討會，其會議記錄為附件二所示。</w:t>
      </w:r>
    </w:p>
    <w:p w:rsidR="00893826" w:rsidRPr="00CF18DE" w:rsidRDefault="003712F4" w:rsidP="00893826">
      <w:pPr>
        <w:pStyle w:val="a3"/>
        <w:snapToGrid w:val="0"/>
        <w:spacing w:line="360" w:lineRule="auto"/>
        <w:jc w:val="both"/>
        <w:rPr>
          <w:rFonts w:ascii="Times New Roman" w:eastAsia="標楷體" w:hAnsi="Times New Roman"/>
          <w:color w:val="000000"/>
        </w:rPr>
      </w:pPr>
      <w:r>
        <w:rPr>
          <w:rFonts w:ascii="Times New Roman" w:eastAsia="標楷體" w:hAnsi="Times New Roman" w:hint="eastAsia"/>
          <w:color w:val="000000"/>
        </w:rPr>
        <w:t>八</w:t>
      </w:r>
      <w:r w:rsidR="00893826" w:rsidRPr="00CF18DE">
        <w:rPr>
          <w:rFonts w:ascii="Times New Roman" w:eastAsia="標楷體" w:hAnsi="Times New Roman" w:hint="eastAsia"/>
          <w:color w:val="000000"/>
        </w:rPr>
        <w:t>、結論</w:t>
      </w:r>
    </w:p>
    <w:p w:rsidR="00893826" w:rsidRPr="00CF18DE" w:rsidRDefault="00893826" w:rsidP="00893826">
      <w:pPr>
        <w:pStyle w:val="a3"/>
        <w:snapToGrid w:val="0"/>
        <w:spacing w:line="360" w:lineRule="auto"/>
        <w:ind w:leftChars="75" w:left="180" w:firstLineChars="200" w:firstLine="480"/>
        <w:jc w:val="both"/>
        <w:rPr>
          <w:rFonts w:ascii="Times New Roman" w:eastAsia="標楷體" w:hAnsi="Times New Roman"/>
          <w:color w:val="000000"/>
          <w:szCs w:val="24"/>
        </w:rPr>
      </w:pPr>
      <w:r w:rsidRPr="00CF18DE">
        <w:rPr>
          <w:rFonts w:ascii="Times New Roman" w:eastAsia="標楷體" w:hAnsi="Times New Roman"/>
          <w:color w:val="000000"/>
          <w:szCs w:val="24"/>
        </w:rPr>
        <w:t>社區綠美化工作之推動，由</w:t>
      </w:r>
      <w:r w:rsidRPr="00CF18DE">
        <w:rPr>
          <w:rFonts w:ascii="Times New Roman" w:eastAsia="標楷體" w:hAnsi="Times New Roman" w:hint="eastAsia"/>
          <w:color w:val="000000"/>
          <w:szCs w:val="24"/>
        </w:rPr>
        <w:t>土地所有權之取得、</w:t>
      </w:r>
      <w:r w:rsidRPr="00CF18DE">
        <w:rPr>
          <w:rFonts w:ascii="Times New Roman" w:eastAsia="標楷體" w:hAnsi="Times New Roman"/>
          <w:color w:val="000000"/>
          <w:szCs w:val="24"/>
        </w:rPr>
        <w:t>景觀規劃、植栽充實、到維護及管理人員之培育，均應透過不同的階段予以教育，使得植樹綠美化業務在社區能獲得民眾認同並由永續發展的層面來經營。而環境綠美化工作要能成功，</w:t>
      </w:r>
      <w:r w:rsidRPr="00CF18DE">
        <w:rPr>
          <w:rFonts w:ascii="Times New Roman" w:eastAsia="標楷體" w:hAnsi="Times New Roman" w:hint="eastAsia"/>
          <w:color w:val="000000"/>
          <w:szCs w:val="24"/>
        </w:rPr>
        <w:t>除與土地所有者做好良好溝通，取得使用權</w:t>
      </w:r>
      <w:r w:rsidRPr="00CF18DE">
        <w:rPr>
          <w:rFonts w:ascii="Times New Roman" w:eastAsia="標楷體" w:hAnsi="Times New Roman" w:hint="eastAsia"/>
          <w:color w:val="000000"/>
          <w:szCs w:val="24"/>
        </w:rPr>
        <w:t>(</w:t>
      </w:r>
      <w:r w:rsidRPr="00CF18DE">
        <w:rPr>
          <w:rFonts w:ascii="Times New Roman" w:eastAsia="標楷體" w:hAnsi="Times New Roman" w:hint="eastAsia"/>
          <w:color w:val="000000"/>
          <w:szCs w:val="24"/>
        </w:rPr>
        <w:t>所有權</w:t>
      </w:r>
      <w:r w:rsidRPr="00CF18DE">
        <w:rPr>
          <w:rFonts w:ascii="Times New Roman" w:eastAsia="標楷體" w:hAnsi="Times New Roman" w:hint="eastAsia"/>
          <w:color w:val="000000"/>
          <w:szCs w:val="24"/>
        </w:rPr>
        <w:t>)</w:t>
      </w:r>
      <w:r w:rsidRPr="00CF18DE">
        <w:rPr>
          <w:rFonts w:ascii="Times New Roman" w:eastAsia="標楷體" w:hAnsi="Times New Roman" w:hint="eastAsia"/>
          <w:color w:val="000000"/>
          <w:szCs w:val="24"/>
        </w:rPr>
        <w:t>外，另外應</w:t>
      </w:r>
      <w:r w:rsidRPr="00CF18DE">
        <w:rPr>
          <w:rFonts w:ascii="Times New Roman" w:eastAsia="標楷體" w:hAnsi="Times New Roman"/>
          <w:color w:val="000000"/>
          <w:szCs w:val="24"/>
        </w:rPr>
        <w:t>具備最適應於當地自然條件，有助於美化環境，並滿足各種不同功能要求的樹種，使之適地，並搭配符合當地環境之育苗程序，以達到最大綠美化效果。此過程需由當地</w:t>
      </w:r>
      <w:r w:rsidRPr="00CF18DE">
        <w:rPr>
          <w:rFonts w:ascii="Times New Roman" w:eastAsia="標楷體" w:hAnsi="Times New Roman" w:hint="eastAsia"/>
          <w:color w:val="000000"/>
          <w:szCs w:val="24"/>
        </w:rPr>
        <w:t>社區</w:t>
      </w:r>
      <w:r w:rsidRPr="00CF18DE">
        <w:rPr>
          <w:rFonts w:ascii="Times New Roman" w:eastAsia="標楷體" w:hAnsi="Times New Roman"/>
          <w:color w:val="000000"/>
          <w:szCs w:val="24"/>
        </w:rPr>
        <w:t>居民共同努力</w:t>
      </w:r>
      <w:r w:rsidRPr="00CF18DE">
        <w:rPr>
          <w:rFonts w:ascii="Times New Roman" w:eastAsia="標楷體" w:hAnsi="Times New Roman"/>
          <w:color w:val="000000"/>
          <w:szCs w:val="24"/>
        </w:rPr>
        <w:t>(</w:t>
      </w:r>
      <w:r w:rsidRPr="00CF18DE">
        <w:rPr>
          <w:rFonts w:ascii="Times New Roman" w:eastAsia="標楷體" w:hAnsi="Times New Roman"/>
          <w:color w:val="000000"/>
          <w:szCs w:val="24"/>
        </w:rPr>
        <w:t>而不是只靠少數之志工團體</w:t>
      </w:r>
      <w:r w:rsidRPr="00CF18DE">
        <w:rPr>
          <w:rFonts w:ascii="Times New Roman" w:eastAsia="標楷體" w:hAnsi="Times New Roman"/>
          <w:color w:val="000000"/>
          <w:szCs w:val="24"/>
        </w:rPr>
        <w:t>)</w:t>
      </w:r>
      <w:r w:rsidRPr="00CF18DE">
        <w:rPr>
          <w:rFonts w:ascii="Times New Roman" w:eastAsia="標楷體" w:hAnsi="Times New Roman"/>
          <w:color w:val="000000"/>
          <w:szCs w:val="24"/>
        </w:rPr>
        <w:t>與專業輔導以營造優質之環境。生態</w:t>
      </w:r>
      <w:r>
        <w:rPr>
          <w:rFonts w:ascii="Times New Roman" w:eastAsia="標楷體" w:hAnsi="Times New Roman"/>
          <w:color w:val="000000"/>
          <w:szCs w:val="24"/>
        </w:rPr>
        <w:t>綠化</w:t>
      </w:r>
      <w:r w:rsidRPr="00CF18DE">
        <w:rPr>
          <w:rFonts w:ascii="Times New Roman" w:eastAsia="標楷體" w:hAnsi="Times New Roman"/>
          <w:color w:val="000000"/>
          <w:szCs w:val="24"/>
        </w:rPr>
        <w:t>原則是社區綠美化的最高指導原則，如何能夠創造一個節能</w:t>
      </w:r>
      <w:r>
        <w:rPr>
          <w:rFonts w:ascii="Times New Roman" w:eastAsia="標楷體" w:hAnsi="Times New Roman"/>
          <w:color w:val="000000"/>
          <w:szCs w:val="24"/>
        </w:rPr>
        <w:t>低碳</w:t>
      </w:r>
      <w:r w:rsidRPr="00CF18DE">
        <w:rPr>
          <w:rFonts w:ascii="Times New Roman" w:eastAsia="標楷體" w:hAnsi="Times New Roman"/>
          <w:color w:val="000000"/>
          <w:szCs w:val="24"/>
        </w:rPr>
        <w:t>，又符合生態平衡的</w:t>
      </w:r>
      <w:r>
        <w:rPr>
          <w:rFonts w:ascii="Times New Roman" w:eastAsia="標楷體" w:hAnsi="Times New Roman"/>
          <w:color w:val="000000"/>
          <w:szCs w:val="24"/>
        </w:rPr>
        <w:t>社區</w:t>
      </w:r>
      <w:r w:rsidRPr="00CF18DE">
        <w:rPr>
          <w:rFonts w:ascii="Times New Roman" w:eastAsia="標楷體" w:hAnsi="Times New Roman"/>
          <w:color w:val="000000"/>
          <w:szCs w:val="24"/>
        </w:rPr>
        <w:t>綠美化體系，是需要大家用心</w:t>
      </w:r>
      <w:r>
        <w:rPr>
          <w:rFonts w:ascii="Times New Roman" w:eastAsia="標楷體" w:hAnsi="Times New Roman"/>
          <w:color w:val="000000"/>
          <w:szCs w:val="24"/>
        </w:rPr>
        <w:t>去鑽研</w:t>
      </w:r>
      <w:r w:rsidRPr="00CF18DE">
        <w:rPr>
          <w:rFonts w:ascii="Times New Roman" w:eastAsia="標楷體" w:hAnsi="Times New Roman"/>
          <w:color w:val="000000"/>
          <w:szCs w:val="24"/>
        </w:rPr>
        <w:t>與實踐。</w:t>
      </w:r>
    </w:p>
    <w:p w:rsidR="00893826" w:rsidRPr="00252F0F" w:rsidRDefault="00893826" w:rsidP="00893826">
      <w:pPr>
        <w:autoSpaceDE w:val="0"/>
        <w:autoSpaceDN w:val="0"/>
        <w:spacing w:line="360" w:lineRule="auto"/>
        <w:ind w:firstLineChars="200" w:firstLine="480"/>
        <w:jc w:val="both"/>
        <w:rPr>
          <w:rFonts w:eastAsia="標楷體"/>
          <w:color w:val="000000"/>
          <w:szCs w:val="24"/>
        </w:rPr>
      </w:pPr>
    </w:p>
    <w:p w:rsidR="005B2CC0" w:rsidRPr="001512CE" w:rsidRDefault="005B2CC0" w:rsidP="005B2CC0">
      <w:pPr>
        <w:rPr>
          <w:rFonts w:eastAsia="標楷體"/>
          <w:color w:val="000000"/>
        </w:rPr>
      </w:pPr>
      <w:r>
        <w:rPr>
          <w:rFonts w:eastAsia="標楷體" w:hAnsi="標楷體" w:hint="eastAsia"/>
          <w:color w:val="000000"/>
        </w:rPr>
        <w:t>九</w:t>
      </w:r>
      <w:r w:rsidRPr="001512CE">
        <w:rPr>
          <w:rFonts w:eastAsia="標楷體" w:hAnsi="標楷體"/>
          <w:color w:val="000000"/>
        </w:rPr>
        <w:t>、研究團隊說明</w:t>
      </w:r>
    </w:p>
    <w:p w:rsidR="005B2CC0" w:rsidRPr="001512CE" w:rsidRDefault="005B2CC0" w:rsidP="005B2CC0">
      <w:pPr>
        <w:rPr>
          <w:rFonts w:eastAsia="標楷體"/>
          <w:color w:val="000000"/>
        </w:rPr>
      </w:pPr>
    </w:p>
    <w:tbl>
      <w:tblPr>
        <w:tblW w:w="8368" w:type="dxa"/>
        <w:tblBorders>
          <w:bottom w:val="dashed" w:sz="6" w:space="0" w:color="auto"/>
        </w:tblBorders>
        <w:tblLayout w:type="fixed"/>
        <w:tblCellMar>
          <w:left w:w="28" w:type="dxa"/>
          <w:right w:w="28" w:type="dxa"/>
        </w:tblCellMar>
        <w:tblLook w:val="0000"/>
      </w:tblPr>
      <w:tblGrid>
        <w:gridCol w:w="1828"/>
        <w:gridCol w:w="2301"/>
        <w:gridCol w:w="1351"/>
        <w:gridCol w:w="2888"/>
      </w:tblGrid>
      <w:tr w:rsidR="005B2CC0" w:rsidRPr="001512CE" w:rsidTr="001246DF">
        <w:tc>
          <w:tcPr>
            <w:tcW w:w="1828" w:type="dxa"/>
            <w:tcBorders>
              <w:top w:val="nil"/>
              <w:left w:val="nil"/>
              <w:bottom w:val="nil"/>
              <w:right w:val="nil"/>
            </w:tcBorders>
            <w:vAlign w:val="center"/>
          </w:tcPr>
          <w:p w:rsidR="005B2CC0" w:rsidRPr="001512CE" w:rsidRDefault="005B2CC0" w:rsidP="001246DF">
            <w:pPr>
              <w:pStyle w:val="Head2"/>
              <w:ind w:left="0" w:right="152"/>
              <w:jc w:val="both"/>
              <w:rPr>
                <w:rFonts w:ascii="Times New Roman"/>
                <w:szCs w:val="24"/>
                <w:u w:val="single"/>
              </w:rPr>
            </w:pPr>
            <w:r w:rsidRPr="001512CE">
              <w:rPr>
                <w:rFonts w:ascii="Times New Roman" w:hAnsi="標楷體"/>
                <w:szCs w:val="24"/>
                <w:u w:val="single"/>
              </w:rPr>
              <w:t>機關名稱</w:t>
            </w:r>
          </w:p>
        </w:tc>
        <w:tc>
          <w:tcPr>
            <w:tcW w:w="2301" w:type="dxa"/>
            <w:tcBorders>
              <w:top w:val="nil"/>
              <w:left w:val="nil"/>
              <w:bottom w:val="nil"/>
              <w:right w:val="nil"/>
            </w:tcBorders>
            <w:vAlign w:val="center"/>
          </w:tcPr>
          <w:p w:rsidR="005B2CC0" w:rsidRPr="001512CE" w:rsidRDefault="005B2CC0" w:rsidP="001246DF">
            <w:pPr>
              <w:pStyle w:val="Head2"/>
              <w:ind w:left="0" w:right="145"/>
              <w:jc w:val="both"/>
              <w:rPr>
                <w:rFonts w:ascii="Times New Roman"/>
                <w:szCs w:val="24"/>
                <w:u w:val="single"/>
              </w:rPr>
            </w:pPr>
            <w:r w:rsidRPr="001512CE">
              <w:rPr>
                <w:rFonts w:ascii="Times New Roman" w:hAnsi="標楷體"/>
                <w:szCs w:val="24"/>
                <w:u w:val="single"/>
              </w:rPr>
              <w:t>單位名稱</w:t>
            </w:r>
          </w:p>
        </w:tc>
        <w:tc>
          <w:tcPr>
            <w:tcW w:w="1351" w:type="dxa"/>
            <w:tcBorders>
              <w:top w:val="nil"/>
              <w:left w:val="nil"/>
              <w:bottom w:val="nil"/>
              <w:right w:val="nil"/>
            </w:tcBorders>
            <w:vAlign w:val="center"/>
          </w:tcPr>
          <w:p w:rsidR="005B2CC0" w:rsidRPr="001512CE" w:rsidRDefault="005B2CC0" w:rsidP="001246DF">
            <w:pPr>
              <w:pStyle w:val="Head2"/>
              <w:ind w:left="0" w:right="155"/>
              <w:jc w:val="both"/>
              <w:rPr>
                <w:rFonts w:ascii="Times New Roman"/>
                <w:szCs w:val="24"/>
                <w:u w:val="single"/>
              </w:rPr>
            </w:pPr>
            <w:r w:rsidRPr="001512CE">
              <w:rPr>
                <w:rFonts w:ascii="Times New Roman" w:hAnsi="標楷體"/>
                <w:szCs w:val="24"/>
                <w:u w:val="single"/>
              </w:rPr>
              <w:t>主持人</w:t>
            </w:r>
          </w:p>
        </w:tc>
        <w:tc>
          <w:tcPr>
            <w:tcW w:w="2888" w:type="dxa"/>
            <w:tcBorders>
              <w:top w:val="nil"/>
              <w:left w:val="nil"/>
              <w:bottom w:val="nil"/>
              <w:right w:val="nil"/>
            </w:tcBorders>
            <w:vAlign w:val="center"/>
          </w:tcPr>
          <w:p w:rsidR="005B2CC0" w:rsidRPr="001512CE" w:rsidRDefault="005B2CC0" w:rsidP="001246DF">
            <w:pPr>
              <w:pStyle w:val="Head2"/>
              <w:ind w:left="0" w:right="97"/>
              <w:jc w:val="both"/>
              <w:rPr>
                <w:rFonts w:ascii="Times New Roman"/>
                <w:szCs w:val="24"/>
                <w:u w:val="single"/>
              </w:rPr>
            </w:pPr>
            <w:r w:rsidRPr="001512CE">
              <w:rPr>
                <w:rFonts w:ascii="Times New Roman" w:hAnsi="標楷體"/>
                <w:szCs w:val="24"/>
                <w:u w:val="single"/>
              </w:rPr>
              <w:t>職稱</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廖天賜</w:t>
            </w:r>
          </w:p>
        </w:tc>
        <w:tc>
          <w:tcPr>
            <w:tcW w:w="2888" w:type="dxa"/>
            <w:tcBorders>
              <w:top w:val="nil"/>
              <w:bottom w:val="nil"/>
            </w:tcBorders>
            <w:vAlign w:val="center"/>
          </w:tcPr>
          <w:p w:rsidR="005B2CC0" w:rsidRPr="001512CE" w:rsidRDefault="005B2CC0" w:rsidP="001246DF">
            <w:pPr>
              <w:pStyle w:val="Head2"/>
              <w:ind w:left="0" w:right="97"/>
              <w:jc w:val="both"/>
              <w:rPr>
                <w:rFonts w:ascii="Times New Roman"/>
                <w:szCs w:val="24"/>
              </w:rPr>
            </w:pPr>
            <w:r w:rsidRPr="001512CE">
              <w:rPr>
                <w:rFonts w:ascii="Times New Roman" w:hAnsi="標楷體"/>
                <w:szCs w:val="24"/>
              </w:rPr>
              <w:t>副教授</w:t>
            </w:r>
          </w:p>
        </w:tc>
      </w:tr>
    </w:tbl>
    <w:p w:rsidR="005B2CC0" w:rsidRPr="001512CE" w:rsidRDefault="005B2CC0" w:rsidP="005B2CC0">
      <w:pPr>
        <w:rPr>
          <w:rFonts w:eastAsia="標楷體"/>
          <w:color w:val="000000"/>
        </w:rPr>
      </w:pPr>
    </w:p>
    <w:tbl>
      <w:tblPr>
        <w:tblW w:w="8368" w:type="dxa"/>
        <w:tblBorders>
          <w:bottom w:val="dashed" w:sz="6" w:space="0" w:color="auto"/>
        </w:tblBorders>
        <w:tblLayout w:type="fixed"/>
        <w:tblCellMar>
          <w:left w:w="28" w:type="dxa"/>
          <w:right w:w="28" w:type="dxa"/>
        </w:tblCellMar>
        <w:tblLook w:val="0000"/>
      </w:tblPr>
      <w:tblGrid>
        <w:gridCol w:w="1828"/>
        <w:gridCol w:w="2301"/>
        <w:gridCol w:w="1351"/>
        <w:gridCol w:w="2888"/>
      </w:tblGrid>
      <w:tr w:rsidR="005B2CC0" w:rsidRPr="001512CE" w:rsidTr="001246DF">
        <w:tc>
          <w:tcPr>
            <w:tcW w:w="1828" w:type="dxa"/>
            <w:tcBorders>
              <w:top w:val="nil"/>
              <w:left w:val="nil"/>
              <w:bottom w:val="nil"/>
              <w:right w:val="nil"/>
            </w:tcBorders>
            <w:vAlign w:val="center"/>
          </w:tcPr>
          <w:p w:rsidR="005B2CC0" w:rsidRPr="001512CE" w:rsidRDefault="005B2CC0" w:rsidP="001246DF">
            <w:pPr>
              <w:pStyle w:val="Head2"/>
              <w:ind w:left="0" w:right="152"/>
              <w:jc w:val="both"/>
              <w:rPr>
                <w:rFonts w:ascii="Times New Roman"/>
                <w:szCs w:val="24"/>
                <w:u w:val="single"/>
              </w:rPr>
            </w:pPr>
            <w:r w:rsidRPr="001512CE">
              <w:rPr>
                <w:rFonts w:ascii="Times New Roman" w:hAnsi="標楷體"/>
                <w:szCs w:val="24"/>
                <w:u w:val="single"/>
              </w:rPr>
              <w:t>機關名稱</w:t>
            </w:r>
          </w:p>
        </w:tc>
        <w:tc>
          <w:tcPr>
            <w:tcW w:w="2301" w:type="dxa"/>
            <w:tcBorders>
              <w:top w:val="nil"/>
              <w:left w:val="nil"/>
              <w:bottom w:val="nil"/>
              <w:right w:val="nil"/>
            </w:tcBorders>
            <w:vAlign w:val="center"/>
          </w:tcPr>
          <w:p w:rsidR="005B2CC0" w:rsidRPr="001512CE" w:rsidRDefault="005B2CC0" w:rsidP="001246DF">
            <w:pPr>
              <w:pStyle w:val="Head2"/>
              <w:ind w:left="0" w:right="145"/>
              <w:jc w:val="both"/>
              <w:rPr>
                <w:rFonts w:ascii="Times New Roman"/>
                <w:szCs w:val="24"/>
                <w:u w:val="single"/>
              </w:rPr>
            </w:pPr>
            <w:r w:rsidRPr="001512CE">
              <w:rPr>
                <w:rFonts w:ascii="Times New Roman" w:hAnsi="標楷體"/>
                <w:szCs w:val="24"/>
                <w:u w:val="single"/>
              </w:rPr>
              <w:t>單位名稱</w:t>
            </w:r>
          </w:p>
        </w:tc>
        <w:tc>
          <w:tcPr>
            <w:tcW w:w="1351" w:type="dxa"/>
            <w:tcBorders>
              <w:top w:val="nil"/>
              <w:left w:val="nil"/>
              <w:bottom w:val="nil"/>
              <w:right w:val="nil"/>
            </w:tcBorders>
            <w:vAlign w:val="center"/>
          </w:tcPr>
          <w:p w:rsidR="005B2CC0" w:rsidRPr="001512CE" w:rsidRDefault="005B2CC0" w:rsidP="001246DF">
            <w:pPr>
              <w:pStyle w:val="Head2"/>
              <w:ind w:left="0" w:right="155"/>
              <w:jc w:val="both"/>
              <w:rPr>
                <w:rFonts w:ascii="Times New Roman"/>
                <w:szCs w:val="24"/>
                <w:u w:val="single"/>
              </w:rPr>
            </w:pPr>
            <w:r w:rsidRPr="001512CE">
              <w:rPr>
                <w:rFonts w:ascii="Times New Roman" w:hAnsi="標楷體"/>
                <w:szCs w:val="24"/>
                <w:u w:val="single"/>
              </w:rPr>
              <w:t>研究人員</w:t>
            </w:r>
          </w:p>
        </w:tc>
        <w:tc>
          <w:tcPr>
            <w:tcW w:w="2888" w:type="dxa"/>
            <w:tcBorders>
              <w:top w:val="nil"/>
              <w:left w:val="nil"/>
              <w:bottom w:val="nil"/>
              <w:right w:val="nil"/>
            </w:tcBorders>
            <w:vAlign w:val="center"/>
          </w:tcPr>
          <w:p w:rsidR="005B2CC0" w:rsidRPr="001512CE" w:rsidRDefault="005B2CC0" w:rsidP="001246DF">
            <w:pPr>
              <w:pStyle w:val="Head2"/>
              <w:ind w:left="0" w:right="97"/>
              <w:jc w:val="both"/>
              <w:rPr>
                <w:rFonts w:ascii="Times New Roman"/>
                <w:szCs w:val="24"/>
                <w:u w:val="single"/>
              </w:rPr>
            </w:pPr>
            <w:r w:rsidRPr="001512CE">
              <w:rPr>
                <w:rFonts w:ascii="Times New Roman" w:hAnsi="標楷體"/>
                <w:szCs w:val="24"/>
                <w:u w:val="single"/>
              </w:rPr>
              <w:t>職稱</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廖天賜</w:t>
            </w:r>
          </w:p>
        </w:tc>
        <w:tc>
          <w:tcPr>
            <w:tcW w:w="2888" w:type="dxa"/>
            <w:tcBorders>
              <w:top w:val="nil"/>
              <w:bottom w:val="nil"/>
            </w:tcBorders>
            <w:vAlign w:val="center"/>
          </w:tcPr>
          <w:p w:rsidR="005B2CC0" w:rsidRPr="001512CE" w:rsidRDefault="005B2CC0" w:rsidP="001246DF">
            <w:pPr>
              <w:pStyle w:val="Head2"/>
              <w:ind w:left="0" w:right="97"/>
              <w:jc w:val="both"/>
              <w:rPr>
                <w:rFonts w:ascii="Times New Roman"/>
                <w:szCs w:val="24"/>
              </w:rPr>
            </w:pPr>
            <w:r w:rsidRPr="001512CE">
              <w:rPr>
                <w:rFonts w:ascii="Times New Roman" w:hAnsi="標楷體"/>
                <w:szCs w:val="24"/>
              </w:rPr>
              <w:t>副教授</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color w:val="000000"/>
                <w:szCs w:val="24"/>
              </w:rPr>
              <w:t>陳宜敏</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助理</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color w:val="000000"/>
                <w:szCs w:val="24"/>
              </w:rPr>
              <w:t>黃珮瑜</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研究生</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color w:val="000000"/>
                <w:szCs w:val="24"/>
              </w:rPr>
            </w:pPr>
            <w:r w:rsidRPr="001512CE">
              <w:rPr>
                <w:rFonts w:ascii="Times New Roman" w:hAnsi="標楷體"/>
                <w:color w:val="000000"/>
                <w:szCs w:val="24"/>
              </w:rPr>
              <w:t>張皓甯</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研究生</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color w:val="000000"/>
                <w:szCs w:val="24"/>
              </w:rPr>
            </w:pPr>
            <w:r w:rsidRPr="001512CE">
              <w:rPr>
                <w:rFonts w:ascii="Times New Roman" w:hAnsi="標楷體"/>
                <w:color w:val="000000"/>
                <w:szCs w:val="24"/>
              </w:rPr>
              <w:t>李安翔</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研究生</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color w:val="000000"/>
                <w:szCs w:val="24"/>
              </w:rPr>
            </w:pPr>
            <w:r w:rsidRPr="001512CE">
              <w:rPr>
                <w:rFonts w:ascii="Times New Roman" w:hAnsi="標楷體"/>
                <w:color w:val="000000"/>
                <w:szCs w:val="24"/>
              </w:rPr>
              <w:t>陳惠雅</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研究生</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color w:val="000000"/>
                <w:szCs w:val="24"/>
              </w:rPr>
            </w:pPr>
            <w:r w:rsidRPr="001512CE">
              <w:rPr>
                <w:rFonts w:ascii="Times New Roman" w:hAnsi="標楷體"/>
                <w:color w:val="000000"/>
                <w:szCs w:val="24"/>
              </w:rPr>
              <w:t>鍾一榮</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研究生</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國立中興大學</w:t>
            </w: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森林系</w:t>
            </w:r>
          </w:p>
        </w:tc>
        <w:tc>
          <w:tcPr>
            <w:tcW w:w="1351" w:type="dxa"/>
            <w:tcBorders>
              <w:top w:val="nil"/>
              <w:bottom w:val="nil"/>
            </w:tcBorders>
            <w:vAlign w:val="center"/>
          </w:tcPr>
          <w:p w:rsidR="005B2CC0" w:rsidRPr="001512CE" w:rsidRDefault="005B2CC0" w:rsidP="001246DF">
            <w:pPr>
              <w:pStyle w:val="Head2"/>
              <w:ind w:left="0"/>
              <w:jc w:val="both"/>
              <w:rPr>
                <w:rFonts w:ascii="Times New Roman"/>
                <w:color w:val="000000"/>
                <w:szCs w:val="24"/>
              </w:rPr>
            </w:pPr>
            <w:smartTag w:uri="urn:schemas-microsoft-com:office:smarttags" w:element="PersonName">
              <w:smartTagPr>
                <w:attr w:name="ProductID" w:val="林亮"/>
              </w:smartTagPr>
              <w:r w:rsidRPr="001512CE">
                <w:rPr>
                  <w:rFonts w:ascii="Times New Roman" w:hAnsi="標楷體"/>
                  <w:color w:val="000000"/>
                  <w:szCs w:val="24"/>
                </w:rPr>
                <w:t>林亮</w:t>
              </w:r>
            </w:smartTag>
            <w:r w:rsidRPr="001512CE">
              <w:rPr>
                <w:rFonts w:ascii="Times New Roman" w:hAnsi="標楷體"/>
                <w:color w:val="000000"/>
                <w:szCs w:val="24"/>
              </w:rPr>
              <w:t>君</w:t>
            </w: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r w:rsidRPr="001512CE">
              <w:rPr>
                <w:rFonts w:ascii="Times New Roman" w:hAnsi="標楷體"/>
                <w:szCs w:val="24"/>
              </w:rPr>
              <w:t>研究生</w:t>
            </w:r>
          </w:p>
        </w:tc>
      </w:tr>
      <w:tr w:rsidR="005B2CC0" w:rsidRPr="001512CE" w:rsidTr="001246DF">
        <w:tc>
          <w:tcPr>
            <w:tcW w:w="1828" w:type="dxa"/>
            <w:tcBorders>
              <w:top w:val="nil"/>
              <w:bottom w:val="nil"/>
            </w:tcBorders>
            <w:vAlign w:val="center"/>
          </w:tcPr>
          <w:p w:rsidR="005B2CC0" w:rsidRPr="001512CE" w:rsidRDefault="005B2CC0" w:rsidP="001246DF">
            <w:pPr>
              <w:pStyle w:val="Head2"/>
              <w:ind w:left="0"/>
              <w:jc w:val="both"/>
              <w:rPr>
                <w:rFonts w:ascii="Times New Roman"/>
                <w:szCs w:val="24"/>
              </w:rPr>
            </w:pPr>
          </w:p>
        </w:tc>
        <w:tc>
          <w:tcPr>
            <w:tcW w:w="2301" w:type="dxa"/>
            <w:tcBorders>
              <w:top w:val="nil"/>
              <w:bottom w:val="nil"/>
            </w:tcBorders>
            <w:vAlign w:val="center"/>
          </w:tcPr>
          <w:p w:rsidR="005B2CC0" w:rsidRPr="001512CE" w:rsidRDefault="005B2CC0" w:rsidP="001246DF">
            <w:pPr>
              <w:pStyle w:val="Head2"/>
              <w:ind w:left="0"/>
              <w:jc w:val="both"/>
              <w:rPr>
                <w:rFonts w:ascii="Times New Roman"/>
                <w:szCs w:val="24"/>
              </w:rPr>
            </w:pPr>
          </w:p>
        </w:tc>
        <w:tc>
          <w:tcPr>
            <w:tcW w:w="1351" w:type="dxa"/>
            <w:tcBorders>
              <w:top w:val="nil"/>
              <w:bottom w:val="nil"/>
            </w:tcBorders>
            <w:vAlign w:val="center"/>
          </w:tcPr>
          <w:p w:rsidR="005B2CC0" w:rsidRPr="001512CE" w:rsidRDefault="005B2CC0" w:rsidP="001246DF">
            <w:pPr>
              <w:pStyle w:val="Head2"/>
              <w:ind w:left="0"/>
              <w:jc w:val="both"/>
              <w:rPr>
                <w:rFonts w:ascii="Times New Roman"/>
                <w:color w:val="000000"/>
                <w:szCs w:val="24"/>
              </w:rPr>
            </w:pPr>
          </w:p>
        </w:tc>
        <w:tc>
          <w:tcPr>
            <w:tcW w:w="2888" w:type="dxa"/>
            <w:tcBorders>
              <w:top w:val="nil"/>
              <w:bottom w:val="nil"/>
            </w:tcBorders>
            <w:vAlign w:val="center"/>
          </w:tcPr>
          <w:p w:rsidR="005B2CC0" w:rsidRPr="001512CE" w:rsidRDefault="005B2CC0" w:rsidP="001246DF">
            <w:pPr>
              <w:pStyle w:val="Head2"/>
              <w:ind w:left="0"/>
              <w:jc w:val="both"/>
              <w:rPr>
                <w:rFonts w:ascii="Times New Roman"/>
                <w:szCs w:val="24"/>
              </w:rPr>
            </w:pPr>
          </w:p>
        </w:tc>
      </w:tr>
    </w:tbl>
    <w:p w:rsidR="00893826" w:rsidRPr="00277A2E" w:rsidRDefault="005B2CC0" w:rsidP="00A77A79">
      <w:pPr>
        <w:snapToGrid w:val="0"/>
        <w:spacing w:beforeLines="50" w:line="360" w:lineRule="auto"/>
        <w:rPr>
          <w:rFonts w:eastAsia="標楷體"/>
          <w:color w:val="000000"/>
          <w:szCs w:val="24"/>
        </w:rPr>
      </w:pPr>
      <w:r>
        <w:rPr>
          <w:rFonts w:eastAsia="標楷體" w:hint="eastAsia"/>
          <w:color w:val="000000"/>
          <w:szCs w:val="24"/>
        </w:rPr>
        <w:lastRenderedPageBreak/>
        <w:t>十</w:t>
      </w:r>
      <w:r w:rsidR="00893826" w:rsidRPr="00277A2E">
        <w:rPr>
          <w:rFonts w:eastAsia="標楷體"/>
          <w:color w:val="000000"/>
          <w:szCs w:val="24"/>
        </w:rPr>
        <w:t>、參考文獻</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bookmarkStart w:id="2" w:name="eb"/>
      <w:r w:rsidRPr="007964A9">
        <w:rPr>
          <w:rFonts w:eastAsia="標楷體"/>
          <w:color w:val="000000"/>
          <w:kern w:val="2"/>
        </w:rPr>
        <w:t>山寺喜成。</w:t>
      </w:r>
      <w:r w:rsidRPr="007964A9">
        <w:rPr>
          <w:rFonts w:eastAsia="標楷體"/>
          <w:color w:val="000000"/>
          <w:kern w:val="2"/>
        </w:rPr>
        <w:t>1982</w:t>
      </w:r>
      <w:r w:rsidRPr="007964A9">
        <w:rPr>
          <w:rFonts w:eastAsia="標楷體"/>
          <w:color w:val="000000"/>
          <w:kern w:val="2"/>
        </w:rPr>
        <w:t>。自然公園法面綠化基準解說。日本道路綠化保全協會</w:t>
      </w:r>
      <w:bookmarkEnd w:id="2"/>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工業區環境綠美化規範。</w:t>
      </w:r>
      <w:r w:rsidRPr="007964A9">
        <w:rPr>
          <w:rFonts w:eastAsia="標楷體"/>
          <w:color w:val="000000"/>
          <w:kern w:val="2"/>
        </w:rPr>
        <w:t>1999</w:t>
      </w:r>
      <w:r w:rsidRPr="007964A9">
        <w:rPr>
          <w:rFonts w:eastAsia="標楷體"/>
          <w:color w:val="000000"/>
          <w:kern w:val="2"/>
        </w:rPr>
        <w:t>。經濟部工業局。</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工業區綠化技術手冊。</w:t>
      </w:r>
      <w:r w:rsidRPr="007964A9">
        <w:rPr>
          <w:rFonts w:eastAsia="標楷體"/>
          <w:color w:val="000000"/>
          <w:kern w:val="2"/>
        </w:rPr>
        <w:t>2000</w:t>
      </w:r>
      <w:r w:rsidRPr="007964A9">
        <w:rPr>
          <w:rFonts w:eastAsia="標楷體"/>
          <w:color w:val="000000"/>
          <w:kern w:val="2"/>
        </w:rPr>
        <w:t>。經濟部工業局。</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工業區行道樹之綠化技術。</w:t>
      </w:r>
      <w:r w:rsidRPr="007964A9">
        <w:rPr>
          <w:rFonts w:eastAsia="標楷體"/>
          <w:color w:val="000000"/>
          <w:kern w:val="2"/>
        </w:rPr>
        <w:t>2001</w:t>
      </w:r>
      <w:r w:rsidRPr="007964A9">
        <w:rPr>
          <w:rFonts w:eastAsia="標楷體"/>
          <w:color w:val="000000"/>
          <w:kern w:val="2"/>
        </w:rPr>
        <w:t>。經濟部工業局。</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王培蓉、鄭欽龍。</w:t>
      </w:r>
      <w:r w:rsidRPr="007964A9">
        <w:rPr>
          <w:rFonts w:eastAsia="標楷體"/>
          <w:color w:val="000000"/>
          <w:kern w:val="2"/>
        </w:rPr>
        <w:t>2001</w:t>
      </w:r>
      <w:r w:rsidRPr="007964A9">
        <w:rPr>
          <w:rFonts w:eastAsia="標楷體"/>
          <w:color w:val="000000"/>
          <w:kern w:val="2"/>
        </w:rPr>
        <w:t>。社區居民集體行動之研究</w:t>
      </w:r>
      <w:r w:rsidRPr="007964A9">
        <w:rPr>
          <w:rFonts w:eastAsia="標楷體"/>
          <w:color w:val="000000"/>
          <w:kern w:val="2"/>
        </w:rPr>
        <w:t>—</w:t>
      </w:r>
      <w:r w:rsidRPr="007964A9">
        <w:rPr>
          <w:rFonts w:eastAsia="標楷體"/>
          <w:color w:val="000000"/>
          <w:kern w:val="2"/>
        </w:rPr>
        <w:t>多納村民對森林議題反應之個案分析。台大實驗林研究報。</w:t>
      </w:r>
      <w:r w:rsidRPr="007964A9">
        <w:rPr>
          <w:rFonts w:eastAsia="標楷體"/>
          <w:color w:val="000000"/>
          <w:kern w:val="2"/>
        </w:rPr>
        <w:t>15(3)</w:t>
      </w:r>
      <w:r w:rsidRPr="007964A9">
        <w:rPr>
          <w:rFonts w:eastAsia="標楷體"/>
          <w:color w:val="000000"/>
          <w:kern w:val="2"/>
        </w:rPr>
        <w:t>：</w:t>
      </w:r>
      <w:r w:rsidRPr="007964A9">
        <w:rPr>
          <w:rFonts w:eastAsia="標楷體"/>
          <w:color w:val="000000"/>
          <w:kern w:val="2"/>
        </w:rPr>
        <w:t>223-235</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王素芬。</w:t>
      </w:r>
      <w:r w:rsidRPr="007964A9">
        <w:rPr>
          <w:rFonts w:eastAsia="標楷體"/>
          <w:color w:val="000000"/>
          <w:kern w:val="2"/>
        </w:rPr>
        <w:t>2001</w:t>
      </w:r>
      <w:r w:rsidRPr="007964A9">
        <w:rPr>
          <w:rFonts w:eastAsia="標楷體"/>
          <w:color w:val="000000"/>
          <w:kern w:val="2"/>
        </w:rPr>
        <w:t>。生態系經營</w:t>
      </w:r>
      <w:r w:rsidRPr="007964A9">
        <w:rPr>
          <w:rFonts w:eastAsia="標楷體"/>
          <w:color w:val="000000"/>
          <w:kern w:val="2"/>
        </w:rPr>
        <w:t>—</w:t>
      </w:r>
      <w:r w:rsidRPr="007964A9">
        <w:rPr>
          <w:rFonts w:eastAsia="標楷體"/>
          <w:color w:val="000000"/>
          <w:kern w:val="2"/>
        </w:rPr>
        <w:t>以六龜為例。台灣大學森林研究所碩士論文。</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王鴻濬、康文尚。</w:t>
      </w:r>
      <w:r w:rsidRPr="007964A9">
        <w:rPr>
          <w:rFonts w:eastAsia="標楷體"/>
          <w:color w:val="000000"/>
          <w:kern w:val="2"/>
        </w:rPr>
        <w:t>2006</w:t>
      </w:r>
      <w:r w:rsidRPr="007964A9">
        <w:rPr>
          <w:rFonts w:eastAsia="標楷體"/>
          <w:color w:val="000000"/>
          <w:kern w:val="2"/>
        </w:rPr>
        <w:t>。社區林業階段性評量與未來展望。台灣林業。</w:t>
      </w:r>
      <w:r w:rsidRPr="007964A9">
        <w:rPr>
          <w:rFonts w:eastAsia="標楷體"/>
          <w:color w:val="000000"/>
          <w:kern w:val="2"/>
        </w:rPr>
        <w:t>32(3)36-44</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王鴻濬。</w:t>
      </w:r>
      <w:r w:rsidRPr="007964A9">
        <w:rPr>
          <w:rFonts w:eastAsia="標楷體"/>
          <w:color w:val="000000"/>
          <w:kern w:val="2"/>
        </w:rPr>
        <w:t>2007</w:t>
      </w:r>
      <w:r w:rsidRPr="007964A9">
        <w:rPr>
          <w:rFonts w:eastAsia="標楷體"/>
          <w:color w:val="000000"/>
          <w:kern w:val="2"/>
        </w:rPr>
        <w:t>。社區林業計畫架構檢討與現階段實施分析。台灣林業。</w:t>
      </w:r>
      <w:r w:rsidRPr="007964A9">
        <w:rPr>
          <w:rFonts w:eastAsia="標楷體"/>
          <w:color w:val="000000"/>
          <w:kern w:val="2"/>
        </w:rPr>
        <w:t>33(4)</w:t>
      </w:r>
      <w:r w:rsidRPr="007964A9">
        <w:rPr>
          <w:rFonts w:eastAsia="標楷體"/>
          <w:color w:val="000000"/>
          <w:kern w:val="2"/>
        </w:rPr>
        <w:t>：</w:t>
      </w:r>
      <w:r w:rsidRPr="007964A9">
        <w:rPr>
          <w:rFonts w:eastAsia="標楷體"/>
          <w:color w:val="000000"/>
          <w:kern w:val="2"/>
        </w:rPr>
        <w:t>59-66</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林國銓。</w:t>
      </w:r>
      <w:r w:rsidRPr="007964A9">
        <w:rPr>
          <w:rFonts w:eastAsia="標楷體"/>
          <w:color w:val="000000"/>
          <w:kern w:val="2"/>
        </w:rPr>
        <w:t>1980</w:t>
      </w:r>
      <w:r w:rsidRPr="007964A9">
        <w:rPr>
          <w:rFonts w:eastAsia="標楷體"/>
          <w:color w:val="000000"/>
          <w:kern w:val="2"/>
        </w:rPr>
        <w:t>。林木與都市環境</w:t>
      </w:r>
      <w:r w:rsidRPr="007964A9">
        <w:rPr>
          <w:rFonts w:eastAsia="標楷體"/>
          <w:color w:val="000000"/>
          <w:kern w:val="2"/>
        </w:rPr>
        <w:t>(</w:t>
      </w:r>
      <w:r w:rsidRPr="007964A9">
        <w:rPr>
          <w:rFonts w:eastAsia="標楷體"/>
          <w:color w:val="000000"/>
          <w:kern w:val="2"/>
        </w:rPr>
        <w:t>一</w:t>
      </w:r>
      <w:r w:rsidRPr="007964A9">
        <w:rPr>
          <w:rFonts w:eastAsia="標楷體"/>
          <w:color w:val="000000"/>
          <w:kern w:val="2"/>
        </w:rPr>
        <w:t>)</w:t>
      </w:r>
      <w:r w:rsidRPr="007964A9">
        <w:rPr>
          <w:rFonts w:eastAsia="標楷體"/>
          <w:color w:val="000000"/>
          <w:kern w:val="2"/>
        </w:rPr>
        <w:t>。台灣林業。</w:t>
      </w:r>
      <w:r w:rsidRPr="007964A9">
        <w:rPr>
          <w:rFonts w:eastAsia="標楷體"/>
          <w:color w:val="000000"/>
          <w:kern w:val="2"/>
        </w:rPr>
        <w:t>6(4)</w:t>
      </w:r>
      <w:r w:rsidRPr="007964A9">
        <w:rPr>
          <w:rFonts w:eastAsia="標楷體"/>
          <w:color w:val="000000"/>
          <w:kern w:val="2"/>
        </w:rPr>
        <w:t>：</w:t>
      </w:r>
      <w:r w:rsidRPr="007964A9">
        <w:rPr>
          <w:rFonts w:eastAsia="標楷體"/>
          <w:color w:val="000000"/>
          <w:kern w:val="2"/>
        </w:rPr>
        <w:t>22-26</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林國銓。</w:t>
      </w:r>
      <w:r w:rsidRPr="007964A9">
        <w:rPr>
          <w:rFonts w:eastAsia="標楷體"/>
          <w:color w:val="000000"/>
          <w:kern w:val="2"/>
        </w:rPr>
        <w:t>1980</w:t>
      </w:r>
      <w:r w:rsidRPr="007964A9">
        <w:rPr>
          <w:rFonts w:eastAsia="標楷體"/>
          <w:color w:val="000000"/>
          <w:kern w:val="2"/>
        </w:rPr>
        <w:t>。林木與都市環境</w:t>
      </w:r>
      <w:r w:rsidRPr="007964A9">
        <w:rPr>
          <w:rFonts w:eastAsia="標楷體"/>
          <w:color w:val="000000"/>
          <w:kern w:val="2"/>
        </w:rPr>
        <w:t>(</w:t>
      </w:r>
      <w:r w:rsidRPr="007964A9">
        <w:rPr>
          <w:rFonts w:eastAsia="標楷體"/>
          <w:color w:val="000000"/>
          <w:kern w:val="2"/>
        </w:rPr>
        <w:t>一</w:t>
      </w:r>
      <w:r w:rsidRPr="007964A9">
        <w:rPr>
          <w:rFonts w:eastAsia="標楷體"/>
          <w:color w:val="000000"/>
          <w:kern w:val="2"/>
        </w:rPr>
        <w:t>)</w:t>
      </w:r>
      <w:r w:rsidRPr="007964A9">
        <w:rPr>
          <w:rFonts w:eastAsia="標楷體"/>
          <w:color w:val="000000"/>
          <w:kern w:val="2"/>
        </w:rPr>
        <w:t>。台灣林業。</w:t>
      </w:r>
      <w:r w:rsidRPr="007964A9">
        <w:rPr>
          <w:rFonts w:eastAsia="標楷體"/>
          <w:color w:val="000000"/>
          <w:kern w:val="2"/>
        </w:rPr>
        <w:t>6(5)</w:t>
      </w:r>
      <w:r w:rsidRPr="007964A9">
        <w:rPr>
          <w:rFonts w:eastAsia="標楷體"/>
          <w:color w:val="000000"/>
          <w:kern w:val="2"/>
        </w:rPr>
        <w:t>：</w:t>
      </w:r>
      <w:r w:rsidRPr="007964A9">
        <w:rPr>
          <w:rFonts w:eastAsia="標楷體"/>
          <w:color w:val="000000"/>
          <w:kern w:val="2"/>
        </w:rPr>
        <w:t>20-25</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林文鎮。</w:t>
      </w:r>
      <w:r w:rsidRPr="007964A9">
        <w:rPr>
          <w:rFonts w:eastAsia="標楷體"/>
          <w:color w:val="000000"/>
          <w:kern w:val="2"/>
        </w:rPr>
        <w:t>1993</w:t>
      </w:r>
      <w:r w:rsidRPr="007964A9">
        <w:rPr>
          <w:rFonts w:eastAsia="標楷體"/>
          <w:color w:val="000000"/>
          <w:kern w:val="2"/>
        </w:rPr>
        <w:t>。生態綠化綜論。中國造林事業協會。</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林文鎮。</w:t>
      </w:r>
      <w:r w:rsidRPr="007964A9">
        <w:rPr>
          <w:rFonts w:eastAsia="標楷體"/>
          <w:color w:val="000000"/>
          <w:kern w:val="2"/>
        </w:rPr>
        <w:t>1993</w:t>
      </w:r>
      <w:r w:rsidRPr="007964A9">
        <w:rPr>
          <w:rFonts w:eastAsia="標楷體"/>
          <w:color w:val="000000"/>
          <w:kern w:val="2"/>
        </w:rPr>
        <w:t>。生態綠化規劃之基礎。現代育林。</w:t>
      </w:r>
      <w:r w:rsidRPr="007964A9">
        <w:rPr>
          <w:rFonts w:eastAsia="標楷體"/>
          <w:color w:val="000000"/>
          <w:kern w:val="2"/>
        </w:rPr>
        <w:t>8(2)</w:t>
      </w:r>
      <w:r w:rsidRPr="007964A9">
        <w:rPr>
          <w:rFonts w:eastAsia="標楷體"/>
          <w:color w:val="000000"/>
          <w:kern w:val="2"/>
        </w:rPr>
        <w:t>：</w:t>
      </w:r>
      <w:r w:rsidRPr="007964A9">
        <w:rPr>
          <w:rFonts w:eastAsia="標楷體"/>
          <w:color w:val="000000"/>
          <w:kern w:val="2"/>
        </w:rPr>
        <w:t>53-58</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林文鎮、廖天賜、陳財輝。</w:t>
      </w:r>
      <w:r w:rsidRPr="007964A9">
        <w:rPr>
          <w:rFonts w:eastAsia="標楷體"/>
          <w:color w:val="000000"/>
          <w:kern w:val="2"/>
        </w:rPr>
        <w:t>1997</w:t>
      </w:r>
      <w:r w:rsidRPr="007964A9">
        <w:rPr>
          <w:rFonts w:eastAsia="標楷體"/>
          <w:color w:val="000000"/>
          <w:kern w:val="2"/>
        </w:rPr>
        <w:t>。生態綠化的台灣經驗。現代育林。</w:t>
      </w:r>
      <w:r w:rsidRPr="007964A9">
        <w:rPr>
          <w:rFonts w:eastAsia="標楷體"/>
          <w:color w:val="000000"/>
          <w:kern w:val="2"/>
        </w:rPr>
        <w:t>13(1):37-46</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林如森。</w:t>
      </w:r>
      <w:r w:rsidRPr="007964A9">
        <w:rPr>
          <w:rFonts w:eastAsia="標楷體"/>
          <w:color w:val="000000"/>
          <w:kern w:val="2"/>
        </w:rPr>
        <w:t>2004</w:t>
      </w:r>
      <w:r w:rsidRPr="007964A9">
        <w:rPr>
          <w:rFonts w:eastAsia="標楷體"/>
          <w:color w:val="000000"/>
          <w:kern w:val="2"/>
        </w:rPr>
        <w:t>。社區林業推廣傳播策略之探討</w:t>
      </w:r>
      <w:r w:rsidRPr="007964A9">
        <w:rPr>
          <w:rFonts w:eastAsia="標楷體"/>
          <w:color w:val="000000"/>
          <w:kern w:val="2"/>
        </w:rPr>
        <w:t>—</w:t>
      </w:r>
      <w:r w:rsidRPr="007964A9">
        <w:rPr>
          <w:rFonts w:eastAsia="標楷體"/>
          <w:color w:val="000000"/>
          <w:kern w:val="2"/>
        </w:rPr>
        <w:t>以雲林縣湖本社區為例。中華林學季刊。</w:t>
      </w:r>
      <w:r w:rsidRPr="007964A9">
        <w:rPr>
          <w:rFonts w:eastAsia="標楷體"/>
          <w:color w:val="000000"/>
          <w:kern w:val="2"/>
        </w:rPr>
        <w:t>37(2):181-193</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林喻東、羅紹麟。</w:t>
      </w:r>
      <w:r w:rsidRPr="007964A9">
        <w:rPr>
          <w:rFonts w:eastAsia="標楷體"/>
          <w:color w:val="000000"/>
          <w:kern w:val="2"/>
        </w:rPr>
        <w:t>2004</w:t>
      </w:r>
      <w:r w:rsidRPr="007964A9">
        <w:rPr>
          <w:rFonts w:eastAsia="標楷體"/>
          <w:color w:val="000000"/>
          <w:kern w:val="2"/>
        </w:rPr>
        <w:t>。簡介小規模林業。台灣林業。</w:t>
      </w:r>
      <w:r w:rsidRPr="007964A9">
        <w:rPr>
          <w:rFonts w:eastAsia="標楷體"/>
          <w:color w:val="000000"/>
          <w:kern w:val="2"/>
        </w:rPr>
        <w:t>30(4)</w:t>
      </w:r>
      <w:r w:rsidRPr="007964A9">
        <w:rPr>
          <w:rFonts w:eastAsia="標楷體"/>
          <w:color w:val="000000"/>
          <w:kern w:val="2"/>
        </w:rPr>
        <w:t>：</w:t>
      </w:r>
      <w:r w:rsidRPr="007964A9">
        <w:rPr>
          <w:rFonts w:eastAsia="標楷體"/>
          <w:color w:val="000000"/>
          <w:kern w:val="2"/>
        </w:rPr>
        <w:t>18-23</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林鴻忠、李芬蘭。</w:t>
      </w:r>
      <w:r w:rsidRPr="007964A9">
        <w:rPr>
          <w:rFonts w:eastAsia="標楷體"/>
          <w:color w:val="000000"/>
          <w:kern w:val="2"/>
        </w:rPr>
        <w:t>2008</w:t>
      </w:r>
      <w:r w:rsidRPr="007964A9">
        <w:rPr>
          <w:rFonts w:eastAsia="標楷體"/>
          <w:color w:val="000000"/>
          <w:kern w:val="2"/>
        </w:rPr>
        <w:t>。都會型社區綠美化。環境綠化。</w:t>
      </w:r>
      <w:r w:rsidRPr="007964A9">
        <w:rPr>
          <w:rFonts w:eastAsia="標楷體"/>
          <w:color w:val="000000"/>
          <w:kern w:val="2"/>
        </w:rPr>
        <w:t>49</w:t>
      </w:r>
      <w:r w:rsidRPr="007964A9">
        <w:rPr>
          <w:rFonts w:eastAsia="標楷體"/>
          <w:color w:val="000000"/>
          <w:kern w:val="2"/>
        </w:rPr>
        <w:t>：</w:t>
      </w:r>
      <w:r w:rsidRPr="007964A9">
        <w:rPr>
          <w:rFonts w:eastAsia="標楷體"/>
          <w:color w:val="000000"/>
          <w:kern w:val="2"/>
        </w:rPr>
        <w:t>27-35</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行政院農業委員會林務局。</w:t>
      </w:r>
      <w:r w:rsidRPr="007964A9">
        <w:rPr>
          <w:rFonts w:eastAsia="標楷體"/>
          <w:color w:val="000000"/>
          <w:kern w:val="2"/>
        </w:rPr>
        <w:t>2006</w:t>
      </w:r>
      <w:r w:rsidRPr="007964A9">
        <w:rPr>
          <w:rFonts w:eastAsia="標楷體"/>
          <w:color w:val="000000"/>
          <w:kern w:val="2"/>
        </w:rPr>
        <w:t>。社區林業計畫作業規範。</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李永展。</w:t>
      </w:r>
      <w:r w:rsidRPr="007964A9">
        <w:rPr>
          <w:rFonts w:eastAsia="標楷體"/>
          <w:color w:val="000000"/>
          <w:kern w:val="2"/>
        </w:rPr>
        <w:t>2003</w:t>
      </w:r>
      <w:r w:rsidRPr="007964A9">
        <w:rPr>
          <w:rFonts w:eastAsia="標楷體"/>
          <w:color w:val="000000"/>
          <w:kern w:val="2"/>
        </w:rPr>
        <w:t>。打造城鄉新風貌，「與地球的對話</w:t>
      </w:r>
      <w:r w:rsidRPr="007964A9">
        <w:rPr>
          <w:rFonts w:eastAsia="標楷體"/>
          <w:color w:val="000000"/>
          <w:kern w:val="2"/>
        </w:rPr>
        <w:t>—</w:t>
      </w:r>
      <w:r w:rsidRPr="007964A9">
        <w:rPr>
          <w:rFonts w:eastAsia="標楷體"/>
          <w:color w:val="000000"/>
          <w:kern w:val="2"/>
        </w:rPr>
        <w:t>永續臺灣」。行政院國家永</w:t>
      </w:r>
      <w:r w:rsidRPr="007964A9">
        <w:rPr>
          <w:rFonts w:eastAsia="標楷體"/>
          <w:color w:val="000000"/>
          <w:kern w:val="2"/>
        </w:rPr>
        <w:lastRenderedPageBreak/>
        <w:t>續發展委員會。</w:t>
      </w:r>
      <w:r w:rsidRPr="007964A9">
        <w:rPr>
          <w:rFonts w:eastAsia="標楷體"/>
          <w:color w:val="000000"/>
          <w:kern w:val="2"/>
        </w:rPr>
        <w:t xml:space="preserve"> </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李鎨翰。</w:t>
      </w:r>
      <w:r w:rsidRPr="007964A9">
        <w:rPr>
          <w:rFonts w:eastAsia="標楷體"/>
          <w:color w:val="000000"/>
          <w:kern w:val="2"/>
        </w:rPr>
        <w:t>2007</w:t>
      </w:r>
      <w:r w:rsidRPr="007964A9">
        <w:rPr>
          <w:rFonts w:eastAsia="標楷體"/>
          <w:color w:val="000000"/>
          <w:kern w:val="2"/>
        </w:rPr>
        <w:t>。台灣原生植物應用於綠建築生態指標群設計之研究。內政部建築研究所委託研究報告。</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宋晨寧、蕭英倫、林喻東。</w:t>
      </w:r>
      <w:r w:rsidRPr="007964A9">
        <w:rPr>
          <w:rFonts w:eastAsia="標楷體"/>
          <w:color w:val="000000"/>
          <w:kern w:val="2"/>
        </w:rPr>
        <w:t>2006</w:t>
      </w:r>
      <w:r w:rsidRPr="007964A9">
        <w:rPr>
          <w:rFonts w:eastAsia="標楷體"/>
          <w:color w:val="000000"/>
          <w:kern w:val="2"/>
        </w:rPr>
        <w:t>。社區植樹綠美化政策宣導及政策參與之研究。台大實驗林研究報告。</w:t>
      </w:r>
      <w:r w:rsidRPr="007964A9">
        <w:rPr>
          <w:rFonts w:eastAsia="標楷體"/>
          <w:color w:val="000000"/>
          <w:kern w:val="2"/>
        </w:rPr>
        <w:t>20(4)</w:t>
      </w:r>
      <w:r w:rsidRPr="007964A9">
        <w:rPr>
          <w:rFonts w:eastAsia="標楷體"/>
          <w:color w:val="000000"/>
          <w:kern w:val="2"/>
        </w:rPr>
        <w:t>：</w:t>
      </w:r>
      <w:r w:rsidRPr="007964A9">
        <w:rPr>
          <w:rFonts w:eastAsia="標楷體"/>
          <w:color w:val="000000"/>
          <w:kern w:val="2"/>
        </w:rPr>
        <w:t>285-297</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路統信。</w:t>
      </w:r>
      <w:r w:rsidRPr="007964A9">
        <w:rPr>
          <w:rFonts w:eastAsia="標楷體"/>
          <w:color w:val="000000"/>
          <w:kern w:val="2"/>
        </w:rPr>
        <w:t>1997</w:t>
      </w:r>
      <w:r w:rsidRPr="007964A9">
        <w:rPr>
          <w:rFonts w:eastAsia="標楷體"/>
          <w:color w:val="000000"/>
          <w:kern w:val="2"/>
        </w:rPr>
        <w:t>。都市綠化樹木之公益效用。農業科學。</w:t>
      </w:r>
      <w:r w:rsidRPr="007964A9">
        <w:rPr>
          <w:rFonts w:eastAsia="標楷體"/>
          <w:color w:val="000000"/>
          <w:kern w:val="2"/>
        </w:rPr>
        <w:t>45(1,2)</w:t>
      </w:r>
      <w:r w:rsidRPr="007964A9">
        <w:rPr>
          <w:rFonts w:eastAsia="標楷體"/>
          <w:color w:val="000000"/>
          <w:kern w:val="2"/>
        </w:rPr>
        <w:t>：</w:t>
      </w:r>
      <w:r w:rsidRPr="007964A9">
        <w:rPr>
          <w:rFonts w:eastAsia="標楷體"/>
          <w:color w:val="000000"/>
          <w:kern w:val="2"/>
        </w:rPr>
        <w:t>26-32</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陳美惠、林晉戎。</w:t>
      </w:r>
      <w:r w:rsidRPr="007964A9">
        <w:rPr>
          <w:rFonts w:eastAsia="標楷體"/>
          <w:color w:val="000000"/>
          <w:kern w:val="2"/>
        </w:rPr>
        <w:t>2006</w:t>
      </w:r>
      <w:r w:rsidRPr="007964A9">
        <w:rPr>
          <w:rFonts w:eastAsia="標楷體"/>
          <w:color w:val="000000"/>
          <w:kern w:val="2"/>
        </w:rPr>
        <w:t>。台灣社區林業計畫之執行內容與經營方向分析。台灣林業。</w:t>
      </w:r>
      <w:r w:rsidRPr="007964A9">
        <w:rPr>
          <w:rFonts w:eastAsia="標楷體"/>
          <w:color w:val="000000"/>
          <w:kern w:val="2"/>
        </w:rPr>
        <w:t>32(2):11-18</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許榮輝、徐德生。</w:t>
      </w:r>
      <w:r w:rsidRPr="007964A9">
        <w:rPr>
          <w:rFonts w:eastAsia="標楷體"/>
          <w:color w:val="000000"/>
          <w:kern w:val="2"/>
        </w:rPr>
        <w:t>1999</w:t>
      </w:r>
      <w:r w:rsidRPr="007964A9">
        <w:rPr>
          <w:rFonts w:eastAsia="標楷體"/>
          <w:color w:val="000000"/>
          <w:kern w:val="2"/>
        </w:rPr>
        <w:t>。工業區環境綠美化規範。經濟部工業局出版。</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梁亞忠。</w:t>
      </w:r>
      <w:r w:rsidRPr="007964A9">
        <w:rPr>
          <w:rFonts w:eastAsia="標楷體"/>
          <w:color w:val="000000"/>
          <w:kern w:val="2"/>
        </w:rPr>
        <w:t>2003</w:t>
      </w:r>
      <w:r w:rsidRPr="007964A9">
        <w:rPr>
          <w:rFonts w:eastAsia="標楷體"/>
          <w:color w:val="000000"/>
          <w:kern w:val="2"/>
        </w:rPr>
        <w:t>。談社區綠美化到綠文化的建立。台灣林業。</w:t>
      </w:r>
      <w:r w:rsidRPr="007964A9">
        <w:rPr>
          <w:rFonts w:eastAsia="標楷體"/>
          <w:color w:val="000000"/>
          <w:kern w:val="2"/>
        </w:rPr>
        <w:t>29(5):39-43</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黃裕星</w:t>
      </w:r>
      <w:r>
        <w:rPr>
          <w:rFonts w:eastAsia="標楷體" w:hint="eastAsia"/>
          <w:color w:val="000000"/>
          <w:kern w:val="2"/>
        </w:rPr>
        <w:t>。</w:t>
      </w:r>
      <w:r>
        <w:rPr>
          <w:rFonts w:eastAsia="標楷體"/>
          <w:color w:val="000000"/>
          <w:kern w:val="2"/>
        </w:rPr>
        <w:t>2001</w:t>
      </w:r>
      <w:r>
        <w:rPr>
          <w:rFonts w:eastAsia="標楷體" w:hint="eastAsia"/>
          <w:color w:val="000000"/>
          <w:kern w:val="2"/>
        </w:rPr>
        <w:t>。</w:t>
      </w:r>
      <w:r w:rsidRPr="007964A9">
        <w:rPr>
          <w:rFonts w:eastAsia="標楷體"/>
          <w:color w:val="000000"/>
          <w:kern w:val="2"/>
        </w:rPr>
        <w:t>平地及海岸綠美化造林。台灣林業</w:t>
      </w:r>
      <w:r w:rsidRPr="007964A9">
        <w:rPr>
          <w:rFonts w:eastAsia="標楷體"/>
          <w:color w:val="000000"/>
          <w:kern w:val="2"/>
        </w:rPr>
        <w:t xml:space="preserve"> 27(2)</w:t>
      </w:r>
      <w:r w:rsidRPr="007964A9">
        <w:rPr>
          <w:rFonts w:eastAsia="標楷體"/>
          <w:color w:val="000000"/>
          <w:kern w:val="2"/>
        </w:rPr>
        <w:t>：</w:t>
      </w:r>
      <w:r w:rsidRPr="007964A9">
        <w:rPr>
          <w:rFonts w:eastAsia="標楷體"/>
          <w:color w:val="000000"/>
          <w:kern w:val="2"/>
        </w:rPr>
        <w:t>3</w:t>
      </w:r>
      <w:r w:rsidRPr="007964A9">
        <w:rPr>
          <w:rFonts w:eastAsia="標楷體"/>
          <w:color w:val="000000"/>
          <w:kern w:val="2"/>
        </w:rPr>
        <w:t>－</w:t>
      </w:r>
      <w:r w:rsidRPr="007964A9">
        <w:rPr>
          <w:rFonts w:eastAsia="標楷體"/>
          <w:color w:val="000000"/>
          <w:kern w:val="2"/>
        </w:rPr>
        <w:t>6</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黃玲媛。</w:t>
      </w:r>
      <w:r w:rsidRPr="007964A9">
        <w:rPr>
          <w:rFonts w:eastAsia="標楷體"/>
          <w:color w:val="000000"/>
          <w:kern w:val="2"/>
        </w:rPr>
        <w:t>2001</w:t>
      </w:r>
      <w:r w:rsidRPr="007964A9">
        <w:rPr>
          <w:rFonts w:eastAsia="標楷體"/>
          <w:color w:val="000000"/>
          <w:kern w:val="2"/>
        </w:rPr>
        <w:t>。社區林形成之過程</w:t>
      </w:r>
      <w:r w:rsidRPr="007964A9">
        <w:rPr>
          <w:rFonts w:eastAsia="標楷體"/>
          <w:color w:val="000000"/>
          <w:kern w:val="2"/>
        </w:rPr>
        <w:t>—</w:t>
      </w:r>
      <w:r w:rsidRPr="007964A9">
        <w:rPr>
          <w:rFonts w:eastAsia="標楷體"/>
          <w:color w:val="000000"/>
          <w:kern w:val="2"/>
        </w:rPr>
        <w:t>以中寮鄉二個案為例。國立中興大學森林學系研究所碩士論文。</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黃速汝。</w:t>
      </w:r>
      <w:r w:rsidRPr="007964A9">
        <w:rPr>
          <w:rFonts w:eastAsia="標楷體"/>
          <w:color w:val="000000"/>
          <w:kern w:val="2"/>
        </w:rPr>
        <w:t>2008</w:t>
      </w:r>
      <w:r w:rsidRPr="007964A9">
        <w:rPr>
          <w:rFonts w:eastAsia="標楷體"/>
          <w:color w:val="000000"/>
          <w:kern w:val="2"/>
        </w:rPr>
        <w:t>。「一生一樹、綠海家園」推動社區綠美化工作</w:t>
      </w:r>
      <w:r w:rsidRPr="007964A9">
        <w:rPr>
          <w:rFonts w:eastAsia="標楷體"/>
          <w:color w:val="000000"/>
          <w:kern w:val="2"/>
        </w:rPr>
        <w:t>—</w:t>
      </w:r>
      <w:r w:rsidRPr="007964A9">
        <w:rPr>
          <w:rFonts w:eastAsia="標楷體"/>
          <w:color w:val="000000"/>
          <w:kern w:val="2"/>
        </w:rPr>
        <w:t>以南投林區管理處為例。環境綠化。</w:t>
      </w:r>
      <w:r w:rsidRPr="007964A9">
        <w:rPr>
          <w:rFonts w:eastAsia="標楷體"/>
          <w:color w:val="000000"/>
          <w:kern w:val="2"/>
        </w:rPr>
        <w:t>49</w:t>
      </w:r>
      <w:r w:rsidRPr="007964A9">
        <w:rPr>
          <w:rFonts w:eastAsia="標楷體"/>
          <w:color w:val="000000"/>
          <w:kern w:val="2"/>
        </w:rPr>
        <w:t>：</w:t>
      </w:r>
      <w:r w:rsidRPr="007964A9">
        <w:rPr>
          <w:rFonts w:eastAsia="標楷體"/>
          <w:color w:val="000000"/>
          <w:kern w:val="2"/>
        </w:rPr>
        <w:t>17-26</w:t>
      </w:r>
      <w:r w:rsidRPr="007964A9">
        <w:rPr>
          <w:rFonts w:eastAsia="標楷體"/>
          <w:color w:val="000000"/>
          <w:kern w:val="2"/>
        </w:rPr>
        <w:t>。</w:t>
      </w:r>
    </w:p>
    <w:p w:rsidR="00893826"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路統信。</w:t>
      </w:r>
      <w:r w:rsidRPr="007964A9">
        <w:rPr>
          <w:rFonts w:eastAsia="標楷體"/>
          <w:color w:val="000000"/>
          <w:kern w:val="2"/>
        </w:rPr>
        <w:t>1985</w:t>
      </w:r>
      <w:r w:rsidRPr="007964A9">
        <w:rPr>
          <w:rFonts w:eastAsia="標楷體"/>
          <w:color w:val="000000"/>
          <w:kern w:val="2"/>
        </w:rPr>
        <w:t>。森林、環境、綠化。豐年社附設出版部。</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蕭英倫</w:t>
      </w:r>
      <w:r>
        <w:rPr>
          <w:rFonts w:eastAsia="標楷體"/>
          <w:color w:val="000000"/>
          <w:kern w:val="2"/>
        </w:rPr>
        <w:t xml:space="preserve"> </w:t>
      </w:r>
      <w:r>
        <w:rPr>
          <w:rFonts w:eastAsia="標楷體" w:hint="eastAsia"/>
          <w:color w:val="000000"/>
          <w:kern w:val="2"/>
        </w:rPr>
        <w:t>。</w:t>
      </w:r>
      <w:r>
        <w:rPr>
          <w:rFonts w:eastAsia="標楷體"/>
          <w:color w:val="000000"/>
          <w:kern w:val="2"/>
        </w:rPr>
        <w:t>2000</w:t>
      </w:r>
      <w:r>
        <w:rPr>
          <w:rFonts w:eastAsia="標楷體" w:hint="eastAsia"/>
          <w:color w:val="000000"/>
          <w:kern w:val="2"/>
        </w:rPr>
        <w:t>。</w:t>
      </w:r>
      <w:r w:rsidRPr="007964A9">
        <w:rPr>
          <w:rFonts w:eastAsia="標楷體"/>
          <w:color w:val="000000"/>
          <w:kern w:val="2"/>
        </w:rPr>
        <w:t>邁向優質台灣</w:t>
      </w:r>
      <w:r w:rsidRPr="007964A9">
        <w:rPr>
          <w:rFonts w:eastAsia="標楷體"/>
          <w:color w:val="000000"/>
          <w:kern w:val="2"/>
        </w:rPr>
        <w:t>-</w:t>
      </w:r>
      <w:r w:rsidRPr="007964A9">
        <w:rPr>
          <w:rFonts w:eastAsia="標楷體"/>
          <w:color w:val="000000"/>
          <w:kern w:val="2"/>
        </w:rPr>
        <w:t>由「社區植樹綠美化開始」。「建構綠色城鄉」座談會：</w:t>
      </w:r>
      <w:r w:rsidRPr="007964A9">
        <w:rPr>
          <w:rFonts w:eastAsia="標楷體"/>
          <w:color w:val="000000"/>
          <w:kern w:val="2"/>
        </w:rPr>
        <w:t>35-43</w:t>
      </w:r>
      <w:r w:rsidRPr="007964A9">
        <w:rPr>
          <w:rFonts w:eastAsia="標楷體"/>
          <w:color w:val="000000"/>
          <w:kern w:val="2"/>
        </w:rPr>
        <w:t>。</w:t>
      </w:r>
    </w:p>
    <w:p w:rsidR="00893826"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賴明洲。</w:t>
      </w:r>
      <w:r w:rsidRPr="007964A9">
        <w:rPr>
          <w:rFonts w:eastAsia="標楷體"/>
          <w:color w:val="000000"/>
          <w:kern w:val="2"/>
        </w:rPr>
        <w:t>2003</w:t>
      </w:r>
      <w:r w:rsidRPr="007964A9">
        <w:rPr>
          <w:rFonts w:eastAsia="標楷體"/>
          <w:color w:val="000000"/>
          <w:kern w:val="2"/>
        </w:rPr>
        <w:t>。綠色生態工程</w:t>
      </w:r>
      <w:r w:rsidRPr="007964A9">
        <w:rPr>
          <w:rFonts w:eastAsia="標楷體"/>
          <w:color w:val="000000"/>
          <w:kern w:val="2"/>
        </w:rPr>
        <w:t>—</w:t>
      </w:r>
      <w:r w:rsidRPr="007964A9">
        <w:rPr>
          <w:rFonts w:eastAsia="標楷體"/>
          <w:color w:val="000000"/>
          <w:kern w:val="2"/>
        </w:rPr>
        <w:t>生態造林法介紹。林業研究專訊。</w:t>
      </w:r>
      <w:r w:rsidRPr="007964A9">
        <w:rPr>
          <w:rFonts w:eastAsia="標楷體"/>
          <w:color w:val="000000"/>
          <w:kern w:val="2"/>
        </w:rPr>
        <w:t>10(5)</w:t>
      </w:r>
      <w:r w:rsidRPr="007964A9">
        <w:rPr>
          <w:rFonts w:eastAsia="標楷體"/>
          <w:color w:val="000000"/>
          <w:kern w:val="2"/>
        </w:rPr>
        <w:t>：</w:t>
      </w:r>
      <w:r w:rsidRPr="007964A9">
        <w:rPr>
          <w:rFonts w:eastAsia="標楷體"/>
          <w:color w:val="000000"/>
          <w:kern w:val="2"/>
        </w:rPr>
        <w:t>23-30</w:t>
      </w:r>
      <w:r w:rsidRPr="007964A9">
        <w:rPr>
          <w:rFonts w:eastAsia="標楷體"/>
          <w:color w:val="000000"/>
          <w:kern w:val="2"/>
        </w:rPr>
        <w:t>。</w:t>
      </w:r>
    </w:p>
    <w:p w:rsidR="008F79E0" w:rsidRPr="008F79E0" w:rsidRDefault="008F79E0" w:rsidP="00A77A79">
      <w:pPr>
        <w:adjustRightInd/>
        <w:snapToGrid w:val="0"/>
        <w:spacing w:beforeLines="50" w:line="360" w:lineRule="auto"/>
        <w:ind w:leftChars="75" w:left="540" w:hangingChars="150" w:hanging="360"/>
        <w:textAlignment w:val="auto"/>
        <w:rPr>
          <w:rFonts w:eastAsia="標楷體"/>
          <w:color w:val="000000"/>
          <w:kern w:val="2"/>
        </w:rPr>
      </w:pPr>
      <w:r w:rsidRPr="008F79E0">
        <w:rPr>
          <w:rFonts w:eastAsia="標楷體" w:hint="eastAsia"/>
          <w:color w:val="000000"/>
          <w:kern w:val="2"/>
        </w:rPr>
        <w:t>謝思明。</w:t>
      </w:r>
      <w:r w:rsidRPr="008F79E0">
        <w:rPr>
          <w:rFonts w:eastAsia="標楷體" w:hint="eastAsia"/>
          <w:color w:val="000000"/>
          <w:kern w:val="2"/>
        </w:rPr>
        <w:t>2003</w:t>
      </w:r>
      <w:r w:rsidRPr="008F79E0">
        <w:rPr>
          <w:rFonts w:eastAsia="標楷體" w:hint="eastAsia"/>
          <w:color w:val="000000"/>
          <w:kern w:val="2"/>
        </w:rPr>
        <w:t>。鹿谷地區景觀植物調查與綠美化效果評估研究。國立嘉義大學農學院林業研究所碩士論文。</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鐘龍治、廖學誠、</w:t>
      </w:r>
      <w:smartTag w:uri="urn:schemas-microsoft-com:office:smarttags" w:element="PersonName">
        <w:smartTagPr>
          <w:attr w:name="ProductID" w:val="陳宛"/>
        </w:smartTagPr>
        <w:r w:rsidRPr="007964A9">
          <w:rPr>
            <w:rFonts w:eastAsia="標楷體"/>
            <w:color w:val="000000"/>
            <w:kern w:val="2"/>
          </w:rPr>
          <w:t>陳宛</w:t>
        </w:r>
      </w:smartTag>
      <w:r w:rsidRPr="007964A9">
        <w:rPr>
          <w:rFonts w:eastAsia="標楷體"/>
          <w:color w:val="000000"/>
          <w:kern w:val="2"/>
        </w:rPr>
        <w:t>君、劉瓊蓮、陳美惠。</w:t>
      </w:r>
      <w:r w:rsidRPr="007964A9">
        <w:rPr>
          <w:rFonts w:eastAsia="標楷體"/>
          <w:color w:val="000000"/>
          <w:kern w:val="2"/>
        </w:rPr>
        <w:t>2005</w:t>
      </w:r>
      <w:r w:rsidRPr="007964A9">
        <w:rPr>
          <w:rFonts w:eastAsia="標楷體"/>
          <w:color w:val="000000"/>
          <w:kern w:val="2"/>
        </w:rPr>
        <w:t>。羅東林區民眾參與林業計畫之評估與分析。地理學報。</w:t>
      </w:r>
      <w:r w:rsidRPr="007964A9">
        <w:rPr>
          <w:rFonts w:eastAsia="標楷體"/>
          <w:color w:val="000000"/>
          <w:kern w:val="2"/>
        </w:rPr>
        <w:t>41</w:t>
      </w:r>
      <w:r w:rsidRPr="007964A9">
        <w:rPr>
          <w:rFonts w:eastAsia="標楷體"/>
          <w:color w:val="000000"/>
          <w:kern w:val="2"/>
        </w:rPr>
        <w:t>：</w:t>
      </w:r>
      <w:r w:rsidRPr="007964A9">
        <w:rPr>
          <w:rFonts w:eastAsia="標楷體"/>
          <w:color w:val="000000"/>
          <w:kern w:val="2"/>
        </w:rPr>
        <w:t>83-100</w:t>
      </w:r>
      <w:r w:rsidRPr="007964A9">
        <w:rPr>
          <w:rFonts w:eastAsia="標楷體"/>
          <w:color w:val="000000"/>
          <w:kern w:val="2"/>
        </w:rPr>
        <w:t>。</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 xml:space="preserve">Duinke, P. N, P. W. Matakala, F. Chege, and L. Bouthiller (1994) Community </w:t>
      </w:r>
      <w:r w:rsidRPr="007964A9">
        <w:rPr>
          <w:rFonts w:eastAsia="標楷體"/>
          <w:color w:val="000000"/>
          <w:kern w:val="2"/>
        </w:rPr>
        <w:lastRenderedPageBreak/>
        <w:t xml:space="preserve">forests in </w:t>
      </w:r>
      <w:smartTag w:uri="urn:schemas-microsoft-com:office:smarttags" w:element="place">
        <w:smartTag w:uri="urn:schemas-microsoft-com:office:smarttags" w:element="country-region">
          <w:r w:rsidRPr="007964A9">
            <w:rPr>
              <w:rFonts w:eastAsia="標楷體"/>
              <w:color w:val="000000"/>
              <w:kern w:val="2"/>
            </w:rPr>
            <w:t>Canada</w:t>
          </w:r>
        </w:smartTag>
      </w:smartTag>
      <w:r w:rsidRPr="007964A9">
        <w:rPr>
          <w:rFonts w:eastAsia="標楷體"/>
          <w:color w:val="000000"/>
          <w:kern w:val="2"/>
        </w:rPr>
        <w:t>: an overview. The Forestry Chronicle 70(6)</w:t>
      </w:r>
      <w:r w:rsidRPr="007964A9">
        <w:rPr>
          <w:rFonts w:eastAsia="標楷體"/>
          <w:color w:val="000000"/>
          <w:kern w:val="2"/>
        </w:rPr>
        <w:t>：</w:t>
      </w:r>
      <w:r w:rsidRPr="007964A9">
        <w:rPr>
          <w:rFonts w:eastAsia="標楷體"/>
          <w:color w:val="000000"/>
          <w:kern w:val="2"/>
        </w:rPr>
        <w:t>711-720.</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 xml:space="preserve">Lee, Y.-J., 1994, “Sustainable Community Planning – A Conceptual Framework”, 1st International Seminar on Toward the Sustainable Use of Land Resource in the 21st Century, </w:t>
      </w:r>
      <w:smartTag w:uri="urn:schemas-microsoft-com:office:smarttags" w:element="City">
        <w:r w:rsidRPr="007964A9">
          <w:rPr>
            <w:rFonts w:eastAsia="標楷體"/>
            <w:color w:val="000000"/>
            <w:kern w:val="2"/>
          </w:rPr>
          <w:t>Taipei</w:t>
        </w:r>
      </w:smartTag>
      <w:r w:rsidRPr="007964A9">
        <w:rPr>
          <w:rFonts w:eastAsia="標楷體"/>
          <w:color w:val="000000"/>
          <w:kern w:val="2"/>
        </w:rPr>
        <w:t xml:space="preserve">: </w:t>
      </w:r>
      <w:smartTag w:uri="urn:schemas-microsoft-com:office:smarttags" w:element="place">
        <w:smartTag w:uri="urn:schemas-microsoft-com:office:smarttags" w:element="PlaceName">
          <w:r w:rsidRPr="007964A9">
            <w:rPr>
              <w:rFonts w:eastAsia="標楷體"/>
              <w:color w:val="000000"/>
              <w:kern w:val="2"/>
            </w:rPr>
            <w:t>National</w:t>
          </w:r>
        </w:smartTag>
        <w:r w:rsidRPr="007964A9">
          <w:rPr>
            <w:rFonts w:eastAsia="標楷體"/>
            <w:color w:val="000000"/>
            <w:kern w:val="2"/>
          </w:rPr>
          <w:t xml:space="preserve"> </w:t>
        </w:r>
        <w:smartTag w:uri="urn:schemas-microsoft-com:office:smarttags" w:element="PlaceName">
          <w:r w:rsidRPr="007964A9">
            <w:rPr>
              <w:rFonts w:eastAsia="標楷體"/>
              <w:color w:val="000000"/>
              <w:kern w:val="2"/>
            </w:rPr>
            <w:t>Chenchi</w:t>
          </w:r>
        </w:smartTag>
        <w:r w:rsidRPr="007964A9">
          <w:rPr>
            <w:rFonts w:eastAsia="標楷體"/>
            <w:color w:val="000000"/>
            <w:kern w:val="2"/>
          </w:rPr>
          <w:t xml:space="preserve"> </w:t>
        </w:r>
        <w:smartTag w:uri="urn:schemas-microsoft-com:office:smarttags" w:element="PlaceType">
          <w:r w:rsidRPr="007964A9">
            <w:rPr>
              <w:rFonts w:eastAsia="標楷體"/>
              <w:color w:val="000000"/>
              <w:kern w:val="2"/>
            </w:rPr>
            <w:t>University</w:t>
          </w:r>
        </w:smartTag>
      </w:smartTag>
      <w:r w:rsidRPr="007964A9">
        <w:rPr>
          <w:rFonts w:eastAsia="標楷體"/>
          <w:color w:val="000000"/>
          <w:kern w:val="2"/>
        </w:rPr>
        <w:t xml:space="preserve">. </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 xml:space="preserve">Glasmerier, A. K. and T. Farrigan (2005) Understanding community forestry : a qualitative meta-study of the concept, the process, and its potential for poverty alleviation in </w:t>
      </w:r>
      <w:smartTag w:uri="urn:schemas-microsoft-com:office:smarttags" w:element="place">
        <w:smartTag w:uri="urn:schemas-microsoft-com:office:smarttags" w:element="country-region">
          <w:r w:rsidRPr="007964A9">
            <w:rPr>
              <w:rFonts w:eastAsia="標楷體"/>
              <w:color w:val="000000"/>
              <w:kern w:val="2"/>
            </w:rPr>
            <w:t>United States</w:t>
          </w:r>
        </w:smartTag>
      </w:smartTag>
      <w:r w:rsidRPr="007964A9">
        <w:rPr>
          <w:rFonts w:eastAsia="標楷體"/>
          <w:color w:val="000000"/>
          <w:kern w:val="2"/>
        </w:rPr>
        <w:t xml:space="preserve"> case. The Geographical Journal 171(1):56-69.</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kern w:val="2"/>
        </w:rPr>
        <w:t>網路資源：</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rPr>
      </w:pPr>
      <w:r w:rsidRPr="007964A9">
        <w:rPr>
          <w:rFonts w:eastAsia="標楷體"/>
          <w:color w:val="000000"/>
        </w:rPr>
        <w:t>行政院農業委員會水土保持局：</w:t>
      </w:r>
      <w:r w:rsidRPr="007964A9">
        <w:rPr>
          <w:rFonts w:eastAsia="標楷體"/>
          <w:color w:val="000000"/>
        </w:rPr>
        <w:t>http://www.swcb.gov.tw/default.asp</w:t>
      </w:r>
    </w:p>
    <w:p w:rsidR="00893826" w:rsidRDefault="00893826" w:rsidP="00A77A79">
      <w:pPr>
        <w:adjustRightInd/>
        <w:snapToGrid w:val="0"/>
        <w:spacing w:beforeLines="50" w:line="360" w:lineRule="auto"/>
        <w:ind w:leftChars="75" w:left="540" w:hangingChars="150" w:hanging="360"/>
        <w:textAlignment w:val="auto"/>
        <w:rPr>
          <w:rFonts w:eastAsia="標楷體"/>
          <w:color w:val="000000"/>
        </w:rPr>
      </w:pPr>
      <w:r w:rsidRPr="007964A9">
        <w:rPr>
          <w:rFonts w:eastAsia="標楷體"/>
          <w:color w:val="000000"/>
        </w:rPr>
        <w:t>自然資源與生態資料庫：</w:t>
      </w:r>
      <w:hyperlink r:id="rId60" w:history="1">
        <w:r w:rsidRPr="007964A9">
          <w:rPr>
            <w:rStyle w:val="a9"/>
            <w:rFonts w:eastAsia="標楷體"/>
            <w:color w:val="000000"/>
          </w:rPr>
          <w:t>http://ngis.zo.ntu.edu.tw/vegetaion_map/index.htm</w:t>
        </w:r>
      </w:hyperlink>
    </w:p>
    <w:p w:rsidR="00893826" w:rsidRPr="00F54D82" w:rsidRDefault="00893826" w:rsidP="00A77A79">
      <w:pPr>
        <w:adjustRightInd/>
        <w:snapToGrid w:val="0"/>
        <w:spacing w:beforeLines="50" w:line="360" w:lineRule="auto"/>
        <w:ind w:leftChars="75" w:left="540" w:hangingChars="150" w:hanging="360"/>
        <w:textAlignment w:val="auto"/>
        <w:rPr>
          <w:rFonts w:eastAsia="標楷體"/>
          <w:color w:val="000000"/>
        </w:rPr>
      </w:pPr>
      <w:r>
        <w:rPr>
          <w:rFonts w:eastAsia="標楷體" w:hint="eastAsia"/>
          <w:color w:val="000000"/>
        </w:rPr>
        <w:t>南投林區管理處：</w:t>
      </w:r>
      <w:r w:rsidRPr="00F54D82">
        <w:rPr>
          <w:rFonts w:eastAsia="標楷體"/>
          <w:color w:val="000000"/>
        </w:rPr>
        <w:t>http://nantou.forest.gov.tw/content.asp?mp=330&amp;CuItem=29776</w:t>
      </w:r>
    </w:p>
    <w:p w:rsidR="00893826" w:rsidRPr="007964A9" w:rsidRDefault="00893826" w:rsidP="00A77A79">
      <w:pPr>
        <w:adjustRightInd/>
        <w:snapToGrid w:val="0"/>
        <w:spacing w:beforeLines="50" w:line="360" w:lineRule="auto"/>
        <w:ind w:leftChars="75" w:left="540" w:hangingChars="150" w:hanging="360"/>
        <w:textAlignment w:val="auto"/>
        <w:rPr>
          <w:rFonts w:eastAsia="標楷體"/>
          <w:color w:val="000000"/>
          <w:kern w:val="2"/>
        </w:rPr>
      </w:pPr>
      <w:r w:rsidRPr="007964A9">
        <w:rPr>
          <w:rFonts w:eastAsia="標楷體"/>
          <w:color w:val="000000"/>
        </w:rPr>
        <w:t>植生綠化暨生態保育資訊網：</w:t>
      </w:r>
      <w:r w:rsidRPr="007964A9">
        <w:rPr>
          <w:rFonts w:eastAsia="標楷體"/>
          <w:color w:val="000000"/>
        </w:rPr>
        <w:t>(</w:t>
      </w:r>
      <w:hyperlink r:id="rId61" w:history="1">
        <w:r w:rsidRPr="007964A9">
          <w:rPr>
            <w:rStyle w:val="a9"/>
            <w:rFonts w:eastAsia="標楷體"/>
            <w:color w:val="000000"/>
            <w:szCs w:val="24"/>
          </w:rPr>
          <w:t>http://140.120.102.217:1234/AIndex.aspx?SendClass=A&amp;SubClass=A02</w:t>
        </w:r>
      </w:hyperlink>
      <w:r w:rsidRPr="007964A9">
        <w:rPr>
          <w:rFonts w:eastAsia="標楷體"/>
          <w:color w:val="000000"/>
        </w:rPr>
        <w:t>)</w:t>
      </w:r>
    </w:p>
    <w:p w:rsidR="00893826" w:rsidRDefault="00893826" w:rsidP="00A77A79">
      <w:pPr>
        <w:adjustRightInd/>
        <w:snapToGrid w:val="0"/>
        <w:spacing w:beforeLines="50" w:line="360" w:lineRule="auto"/>
        <w:ind w:leftChars="75" w:left="540" w:hangingChars="150" w:hanging="360"/>
        <w:textAlignment w:val="auto"/>
        <w:rPr>
          <w:rFonts w:eastAsia="標楷體"/>
          <w:color w:val="000000"/>
          <w:kern w:val="2"/>
        </w:rPr>
      </w:pPr>
    </w:p>
    <w:p w:rsidR="00893826" w:rsidRDefault="00893826" w:rsidP="00A77A79">
      <w:pPr>
        <w:adjustRightInd/>
        <w:snapToGrid w:val="0"/>
        <w:spacing w:beforeLines="50" w:line="360" w:lineRule="auto"/>
        <w:ind w:leftChars="75" w:left="540" w:hangingChars="150" w:hanging="360"/>
        <w:textAlignment w:val="auto"/>
        <w:rPr>
          <w:rFonts w:eastAsia="標楷體"/>
          <w:color w:val="000000"/>
          <w:kern w:val="2"/>
        </w:rPr>
      </w:pPr>
    </w:p>
    <w:p w:rsidR="00893826" w:rsidRDefault="00893826" w:rsidP="00A77A79">
      <w:pPr>
        <w:adjustRightInd/>
        <w:snapToGrid w:val="0"/>
        <w:spacing w:beforeLines="50" w:line="360" w:lineRule="auto"/>
        <w:ind w:leftChars="75" w:left="540" w:hangingChars="150" w:hanging="360"/>
        <w:textAlignment w:val="auto"/>
        <w:rPr>
          <w:rFonts w:eastAsia="標楷體"/>
          <w:color w:val="000000"/>
          <w:kern w:val="2"/>
        </w:rPr>
      </w:pPr>
    </w:p>
    <w:p w:rsidR="00893826" w:rsidRPr="00252F0F"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Default="00893826" w:rsidP="008F79E0">
      <w:pPr>
        <w:autoSpaceDE w:val="0"/>
        <w:autoSpaceDN w:val="0"/>
        <w:spacing w:line="360" w:lineRule="auto"/>
        <w:jc w:val="both"/>
        <w:rPr>
          <w:rFonts w:eastAsia="標楷體"/>
          <w:color w:val="000000"/>
          <w:szCs w:val="24"/>
        </w:rPr>
      </w:pPr>
    </w:p>
    <w:p w:rsidR="00893826" w:rsidRDefault="003712F4" w:rsidP="00893826">
      <w:pPr>
        <w:snapToGrid w:val="0"/>
        <w:spacing w:line="580" w:lineRule="exact"/>
        <w:jc w:val="center"/>
        <w:rPr>
          <w:rFonts w:ascii="標楷體" w:eastAsia="標楷體" w:hAnsi="標楷體"/>
          <w:b/>
          <w:sz w:val="32"/>
          <w:szCs w:val="32"/>
        </w:rPr>
      </w:pPr>
      <w:r>
        <w:rPr>
          <w:rFonts w:ascii="標楷體" w:eastAsia="標楷體" w:hAnsi="標楷體" w:hint="eastAsia"/>
          <w:b/>
          <w:sz w:val="32"/>
          <w:szCs w:val="32"/>
        </w:rPr>
        <w:lastRenderedPageBreak/>
        <w:t>十</w:t>
      </w:r>
      <w:r w:rsidR="005B2CC0">
        <w:rPr>
          <w:rFonts w:ascii="標楷體" w:eastAsia="標楷體" w:hAnsi="標楷體" w:hint="eastAsia"/>
          <w:b/>
          <w:sz w:val="32"/>
          <w:szCs w:val="32"/>
        </w:rPr>
        <w:t>一</w:t>
      </w:r>
      <w:r w:rsidR="00893826">
        <w:rPr>
          <w:rFonts w:ascii="標楷體" w:eastAsia="標楷體" w:hAnsi="標楷體" w:hint="eastAsia"/>
          <w:b/>
          <w:sz w:val="32"/>
          <w:szCs w:val="32"/>
        </w:rPr>
        <w:t>、附錄</w:t>
      </w:r>
    </w:p>
    <w:p w:rsidR="00893826" w:rsidRDefault="00893826" w:rsidP="00893826">
      <w:pPr>
        <w:snapToGrid w:val="0"/>
        <w:spacing w:line="580" w:lineRule="exact"/>
        <w:jc w:val="center"/>
        <w:rPr>
          <w:rFonts w:ascii="標楷體" w:eastAsia="標楷體" w:hAnsi="標楷體"/>
          <w:b/>
          <w:sz w:val="32"/>
          <w:szCs w:val="32"/>
        </w:rPr>
      </w:pPr>
      <w:r>
        <w:rPr>
          <w:rFonts w:ascii="標楷體" w:eastAsia="標楷體" w:hAnsi="標楷體" w:hint="eastAsia"/>
          <w:b/>
          <w:sz w:val="32"/>
          <w:szCs w:val="32"/>
        </w:rPr>
        <w:t>附錄一</w:t>
      </w:r>
    </w:p>
    <w:p w:rsidR="00893826" w:rsidRPr="00E4422B" w:rsidRDefault="00893826" w:rsidP="00893826">
      <w:pPr>
        <w:snapToGrid w:val="0"/>
        <w:spacing w:line="580" w:lineRule="exact"/>
        <w:jc w:val="center"/>
        <w:rPr>
          <w:rFonts w:ascii="標楷體" w:eastAsia="標楷體" w:hAnsi="標楷體"/>
          <w:b/>
          <w:sz w:val="30"/>
          <w:szCs w:val="30"/>
        </w:rPr>
      </w:pPr>
      <w:r w:rsidRPr="00E4422B">
        <w:rPr>
          <w:rFonts w:ascii="標楷體" w:eastAsia="標楷體" w:hAnsi="標楷體" w:hint="eastAsia"/>
          <w:b/>
          <w:sz w:val="30"/>
          <w:szCs w:val="30"/>
        </w:rPr>
        <w:t>林務局推動社區植樹綠美化-補助規範標準作業程序</w:t>
      </w:r>
    </w:p>
    <w:p w:rsidR="00893826" w:rsidRPr="00B94306" w:rsidRDefault="00893826" w:rsidP="00A77A79">
      <w:pPr>
        <w:numPr>
          <w:ilvl w:val="0"/>
          <w:numId w:val="1"/>
        </w:numPr>
        <w:adjustRightInd/>
        <w:snapToGrid w:val="0"/>
        <w:spacing w:beforeLines="100"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目的：</w:t>
      </w:r>
    </w:p>
    <w:p w:rsidR="00893826" w:rsidRPr="00B94306" w:rsidRDefault="00893826" w:rsidP="00893826">
      <w:pPr>
        <w:numPr>
          <w:ilvl w:val="0"/>
          <w:numId w:val="3"/>
        </w:numPr>
        <w:tabs>
          <w:tab w:val="num" w:pos="1440"/>
        </w:tabs>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結合社區民眾力量，全面辦理多樣化植樹活動，使全國民眾一起投入植樹綠美化行列。</w:t>
      </w:r>
    </w:p>
    <w:p w:rsidR="00893826" w:rsidRPr="00B94306" w:rsidRDefault="00893826" w:rsidP="00893826">
      <w:pPr>
        <w:numPr>
          <w:ilvl w:val="0"/>
          <w:numId w:val="3"/>
        </w:numPr>
        <w:tabs>
          <w:tab w:val="num" w:pos="1440"/>
        </w:tabs>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藉由社區之「點」擴展至全國，建構自然美麗的綠色生活環境，提昇居住品質。</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sz w:val="28"/>
          <w:szCs w:val="28"/>
        </w:rPr>
      </w:pPr>
      <w:r w:rsidRPr="00B94306">
        <w:rPr>
          <w:rFonts w:ascii="標楷體" w:eastAsia="標楷體" w:hAnsi="標楷體" w:hint="eastAsia"/>
          <w:b/>
          <w:sz w:val="28"/>
          <w:szCs w:val="28"/>
        </w:rPr>
        <w:t>籌備及活動期程：</w:t>
      </w:r>
    </w:p>
    <w:p w:rsidR="00893826" w:rsidRPr="00B94306" w:rsidRDefault="00893826" w:rsidP="00893826">
      <w:pPr>
        <w:numPr>
          <w:ilvl w:val="0"/>
          <w:numId w:val="4"/>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籌備期間：每年10月至翌年3月。</w:t>
      </w:r>
    </w:p>
    <w:p w:rsidR="00893826" w:rsidRPr="00B94306" w:rsidRDefault="00893826" w:rsidP="00893826">
      <w:pPr>
        <w:numPr>
          <w:ilvl w:val="0"/>
          <w:numId w:val="4"/>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活動期間：原則以核心期間</w:t>
      </w:r>
      <w:smartTag w:uri="urn:schemas-microsoft-com:office:smarttags" w:element="chsdate">
        <w:smartTagPr>
          <w:attr w:name="Year" w:val="2008"/>
          <w:attr w:name="Month" w:val="2"/>
          <w:attr w:name="Day" w:val="4"/>
          <w:attr w:name="IsLunarDate" w:val="False"/>
          <w:attr w:name="IsROCDate" w:val="False"/>
        </w:smartTagPr>
        <w:r w:rsidRPr="00B94306">
          <w:rPr>
            <w:rFonts w:ascii="標楷體" w:eastAsia="標楷體" w:hAnsi="標楷體" w:hint="eastAsia"/>
          </w:rPr>
          <w:t>2月4日</w:t>
        </w:r>
      </w:smartTag>
      <w:r w:rsidRPr="00B94306">
        <w:rPr>
          <w:rFonts w:ascii="標楷體" w:eastAsia="標楷體" w:hAnsi="標楷體" w:hint="eastAsia"/>
        </w:rPr>
        <w:t>（立春）至</w:t>
      </w:r>
      <w:smartTag w:uri="urn:schemas-microsoft-com:office:smarttags" w:element="chsdate">
        <w:smartTagPr>
          <w:attr w:name="Year" w:val="2008"/>
          <w:attr w:name="Month" w:val="3"/>
          <w:attr w:name="Day" w:val="12"/>
          <w:attr w:name="IsLunarDate" w:val="False"/>
          <w:attr w:name="IsROCDate" w:val="False"/>
        </w:smartTagPr>
        <w:r w:rsidRPr="00B94306">
          <w:rPr>
            <w:rFonts w:ascii="標楷體" w:eastAsia="標楷體" w:hAnsi="標楷體" w:hint="eastAsia"/>
          </w:rPr>
          <w:t>3月12日</w:t>
        </w:r>
      </w:smartTag>
      <w:r w:rsidRPr="00B94306">
        <w:rPr>
          <w:rFonts w:ascii="標楷體" w:eastAsia="標楷體" w:hAnsi="標楷體" w:hint="eastAsia"/>
        </w:rPr>
        <w:t>為植樹月，可配合各地栽植適期調整。</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補助對象：</w:t>
      </w:r>
      <w:r w:rsidRPr="00B94306">
        <w:rPr>
          <w:rFonts w:ascii="標楷體" w:eastAsia="標楷體" w:hAnsi="標楷體" w:hint="eastAsia"/>
          <w:b/>
          <w:sz w:val="28"/>
          <w:szCs w:val="28"/>
        </w:rPr>
        <w:tab/>
      </w:r>
    </w:p>
    <w:p w:rsidR="00893826" w:rsidRPr="00B94306" w:rsidRDefault="00893826" w:rsidP="00893826">
      <w:pPr>
        <w:snapToGrid w:val="0"/>
        <w:spacing w:line="580" w:lineRule="exact"/>
        <w:ind w:left="641" w:firstLine="79"/>
        <w:jc w:val="both"/>
        <w:rPr>
          <w:rFonts w:ascii="標楷體" w:eastAsia="標楷體" w:hAnsi="標楷體"/>
        </w:rPr>
      </w:pPr>
      <w:r w:rsidRPr="00B94306">
        <w:rPr>
          <w:rFonts w:ascii="標楷體" w:eastAsia="標楷體" w:hAnsi="標楷體" w:hint="eastAsia"/>
        </w:rPr>
        <w:t>全國經立案之社區發展協會。</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補助金額：</w:t>
      </w:r>
      <w:r w:rsidRPr="00B94306">
        <w:rPr>
          <w:rFonts w:ascii="標楷體" w:eastAsia="標楷體" w:hAnsi="標楷體" w:hint="eastAsia"/>
          <w:b/>
          <w:sz w:val="28"/>
          <w:szCs w:val="28"/>
        </w:rPr>
        <w:tab/>
      </w:r>
    </w:p>
    <w:p w:rsidR="00893826" w:rsidRPr="00B94306" w:rsidRDefault="00893826" w:rsidP="00A77A79">
      <w:pPr>
        <w:numPr>
          <w:ilvl w:val="0"/>
          <w:numId w:val="5"/>
        </w:numPr>
        <w:adjustRightInd/>
        <w:snapToGrid w:val="0"/>
        <w:spacing w:beforeLines="50" w:line="360" w:lineRule="auto"/>
        <w:ind w:hanging="856"/>
        <w:jc w:val="both"/>
        <w:textAlignment w:val="auto"/>
        <w:rPr>
          <w:rFonts w:ascii="標楷體" w:eastAsia="標楷體" w:hAnsi="標楷體"/>
        </w:rPr>
      </w:pPr>
      <w:r w:rsidRPr="00B94306">
        <w:rPr>
          <w:rFonts w:ascii="標楷體" w:eastAsia="標楷體" w:hAnsi="標楷體" w:hint="eastAsia"/>
        </w:rPr>
        <w:t>一般社區：上限為8萬元。</w:t>
      </w:r>
    </w:p>
    <w:p w:rsidR="00893826" w:rsidRPr="00B94306" w:rsidRDefault="00893826" w:rsidP="00893826">
      <w:pPr>
        <w:numPr>
          <w:ilvl w:val="0"/>
          <w:numId w:val="5"/>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前一年度林管處模範社區：上限為16萬元。</w:t>
      </w:r>
    </w:p>
    <w:p w:rsidR="00893826" w:rsidRPr="00B94306" w:rsidRDefault="00893826" w:rsidP="00893826">
      <w:pPr>
        <w:numPr>
          <w:ilvl w:val="0"/>
          <w:numId w:val="5"/>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前一年度全國模範社區：上限為24萬元。</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規劃原則：</w:t>
      </w:r>
      <w:r w:rsidRPr="00B94306">
        <w:rPr>
          <w:rFonts w:ascii="標楷體" w:eastAsia="標楷體" w:hAnsi="標楷體" w:hint="eastAsia"/>
          <w:b/>
          <w:sz w:val="28"/>
          <w:szCs w:val="28"/>
        </w:rPr>
        <w:tab/>
      </w:r>
    </w:p>
    <w:p w:rsidR="00893826" w:rsidRPr="00B94306" w:rsidRDefault="00893826" w:rsidP="00A77A79">
      <w:pPr>
        <w:numPr>
          <w:ilvl w:val="0"/>
          <w:numId w:val="2"/>
        </w:numPr>
        <w:adjustRightInd/>
        <w:snapToGrid w:val="0"/>
        <w:spacing w:beforeLines="50" w:line="360" w:lineRule="auto"/>
        <w:ind w:hanging="856"/>
        <w:jc w:val="both"/>
        <w:textAlignment w:val="auto"/>
        <w:rPr>
          <w:rFonts w:ascii="標楷體" w:eastAsia="標楷體" w:hAnsi="標楷體"/>
        </w:rPr>
      </w:pPr>
      <w:r w:rsidRPr="00B94306">
        <w:rPr>
          <w:rFonts w:ascii="標楷體" w:eastAsia="標楷體" w:hAnsi="標楷體" w:hint="eastAsia"/>
        </w:rPr>
        <w:t>提供土地以公有及私有為原則，惟國公、私有租地不予列入，並具公共使用之開放空間，以期綠美化成果造福更多人。</w:t>
      </w:r>
    </w:p>
    <w:p w:rsidR="00893826" w:rsidRPr="00B94306" w:rsidRDefault="00893826" w:rsidP="00893826">
      <w:pPr>
        <w:numPr>
          <w:ilvl w:val="0"/>
          <w:numId w:val="2"/>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以栽植於大地為原則，儘量不使用容器。</w:t>
      </w:r>
    </w:p>
    <w:p w:rsidR="00893826" w:rsidRPr="00B94306" w:rsidRDefault="00893826" w:rsidP="00893826">
      <w:pPr>
        <w:numPr>
          <w:ilvl w:val="0"/>
          <w:numId w:val="2"/>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選擇能塑造區域本土文化特色與風格之原生樹種為主，並以喬木為主，酌以灌木、草花為原則。</w:t>
      </w:r>
    </w:p>
    <w:p w:rsidR="00893826" w:rsidRPr="00B94306" w:rsidRDefault="00893826" w:rsidP="00893826">
      <w:pPr>
        <w:numPr>
          <w:ilvl w:val="0"/>
          <w:numId w:val="2"/>
        </w:numPr>
        <w:adjustRightInd/>
        <w:snapToGrid w:val="0"/>
        <w:spacing w:line="360" w:lineRule="auto"/>
        <w:ind w:hanging="856"/>
        <w:jc w:val="both"/>
        <w:textAlignment w:val="auto"/>
        <w:rPr>
          <w:rFonts w:ascii="標楷體" w:eastAsia="標楷體" w:hAnsi="標楷體"/>
        </w:rPr>
      </w:pPr>
      <w:r w:rsidRPr="00B94306">
        <w:rPr>
          <w:rFonts w:ascii="標楷體" w:eastAsia="標楷體" w:hAnsi="標楷體" w:hint="eastAsia"/>
        </w:rPr>
        <w:t>優先採用本局各林管處所培育之現有苗木，如無適用，再行編列採購經費。</w:t>
      </w:r>
    </w:p>
    <w:p w:rsidR="00893826" w:rsidRPr="00B94306" w:rsidRDefault="00893826" w:rsidP="00893826">
      <w:pPr>
        <w:numPr>
          <w:ilvl w:val="0"/>
          <w:numId w:val="2"/>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lastRenderedPageBreak/>
        <w:t>不得編列硬體設施，以回歸自然。</w:t>
      </w:r>
    </w:p>
    <w:p w:rsidR="00893826" w:rsidRPr="00B94306" w:rsidRDefault="00893826" w:rsidP="00893826">
      <w:pPr>
        <w:numPr>
          <w:ilvl w:val="0"/>
          <w:numId w:val="2"/>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面積適當，不宜太大或過於分散，以避免後續難以維護。</w:t>
      </w:r>
    </w:p>
    <w:p w:rsidR="00893826" w:rsidRPr="00B94306" w:rsidRDefault="00893826" w:rsidP="00893826">
      <w:pPr>
        <w:numPr>
          <w:ilvl w:val="0"/>
          <w:numId w:val="1"/>
        </w:numPr>
        <w:tabs>
          <w:tab w:val="num" w:pos="1395"/>
        </w:tabs>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經費編定原則：</w:t>
      </w:r>
    </w:p>
    <w:p w:rsidR="00893826" w:rsidRPr="00B94306" w:rsidRDefault="00893826" w:rsidP="00A77A79">
      <w:pPr>
        <w:numPr>
          <w:ilvl w:val="0"/>
          <w:numId w:val="6"/>
        </w:numPr>
        <w:tabs>
          <w:tab w:val="clear" w:pos="1260"/>
          <w:tab w:val="num" w:pos="1440"/>
        </w:tabs>
        <w:adjustRightInd/>
        <w:snapToGrid w:val="0"/>
        <w:spacing w:beforeLines="50" w:line="360" w:lineRule="auto"/>
        <w:ind w:left="1395" w:hanging="856"/>
        <w:jc w:val="both"/>
        <w:textAlignment w:val="auto"/>
        <w:rPr>
          <w:rFonts w:ascii="標楷體" w:eastAsia="標楷體" w:hAnsi="標楷體"/>
        </w:rPr>
      </w:pPr>
      <w:r w:rsidRPr="00B94306">
        <w:rPr>
          <w:rFonts w:ascii="標楷體" w:eastAsia="標楷體" w:hAnsi="標楷體" w:hint="eastAsia"/>
        </w:rPr>
        <w:t>須詳列工作項目、單價、數量及總數，並經實地訪價後據以核實編列。</w:t>
      </w:r>
    </w:p>
    <w:p w:rsidR="00893826" w:rsidRPr="00B94306" w:rsidRDefault="00893826" w:rsidP="00893826">
      <w:pPr>
        <w:numPr>
          <w:ilvl w:val="0"/>
          <w:numId w:val="6"/>
        </w:numPr>
        <w:tabs>
          <w:tab w:val="clear" w:pos="1260"/>
          <w:tab w:val="num" w:pos="1440"/>
        </w:tabs>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各項物品採購得接受各林管處派員抽查及清點，並由社區指派專人負責管理。</w:t>
      </w:r>
    </w:p>
    <w:p w:rsidR="00893826" w:rsidRPr="00B94306" w:rsidRDefault="00893826" w:rsidP="00893826">
      <w:pPr>
        <w:numPr>
          <w:ilvl w:val="0"/>
          <w:numId w:val="6"/>
        </w:numPr>
        <w:tabs>
          <w:tab w:val="clear" w:pos="1260"/>
          <w:tab w:val="num" w:pos="1440"/>
        </w:tabs>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規劃設計及硬體設施（指具基礎且固著土地之構造物，如涼亭、花台等）費用不予補助，請申請補助單位自行籌措配合款辦理。</w:t>
      </w:r>
    </w:p>
    <w:p w:rsidR="00893826" w:rsidRPr="00B94306" w:rsidRDefault="00893826" w:rsidP="00893826">
      <w:pPr>
        <w:numPr>
          <w:ilvl w:val="0"/>
          <w:numId w:val="6"/>
        </w:numPr>
        <w:tabs>
          <w:tab w:val="clear" w:pos="1260"/>
          <w:tab w:val="num" w:pos="1440"/>
        </w:tabs>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誤餐費及雜支合計不超過補助總額1/10為原則。</w:t>
      </w:r>
    </w:p>
    <w:p w:rsidR="00893826" w:rsidRPr="00B94306" w:rsidRDefault="00893826" w:rsidP="00893826">
      <w:pPr>
        <w:numPr>
          <w:ilvl w:val="0"/>
          <w:numId w:val="6"/>
        </w:numPr>
        <w:tabs>
          <w:tab w:val="clear" w:pos="1260"/>
          <w:tab w:val="num" w:pos="1440"/>
        </w:tabs>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常態性維護工作不得編列工資；特殊技術工作如須編列工資，請依據會計相關規定辦理，工資以不超過補助總額1/10為原則。</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申請窗口：</w:t>
      </w:r>
      <w:r w:rsidRPr="00B94306">
        <w:rPr>
          <w:rFonts w:ascii="標楷體" w:eastAsia="標楷體" w:hAnsi="標楷體" w:hint="eastAsia"/>
          <w:b/>
          <w:sz w:val="28"/>
          <w:szCs w:val="28"/>
        </w:rPr>
        <w:tab/>
      </w:r>
    </w:p>
    <w:p w:rsidR="00893826" w:rsidRPr="00B94306" w:rsidRDefault="00893826" w:rsidP="00893826">
      <w:pPr>
        <w:snapToGrid w:val="0"/>
        <w:spacing w:line="580" w:lineRule="exact"/>
        <w:ind w:leftChars="267" w:left="641" w:firstLineChars="50" w:firstLine="120"/>
        <w:jc w:val="both"/>
        <w:rPr>
          <w:rFonts w:ascii="標楷體" w:eastAsia="標楷體" w:hAnsi="標楷體"/>
        </w:rPr>
      </w:pPr>
      <w:r w:rsidRPr="00B94306">
        <w:rPr>
          <w:rFonts w:ascii="標楷體" w:eastAsia="標楷體" w:hAnsi="標楷體" w:hint="eastAsia"/>
        </w:rPr>
        <w:t>各林管處轄屬工作站。</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申請時間：</w:t>
      </w:r>
      <w:r w:rsidRPr="00B94306">
        <w:rPr>
          <w:rFonts w:ascii="標楷體" w:eastAsia="標楷體" w:hAnsi="標楷體" w:hint="eastAsia"/>
          <w:b/>
          <w:sz w:val="28"/>
          <w:szCs w:val="28"/>
        </w:rPr>
        <w:tab/>
      </w:r>
    </w:p>
    <w:p w:rsidR="00893826" w:rsidRPr="00B94306" w:rsidRDefault="00893826" w:rsidP="00893826">
      <w:pPr>
        <w:snapToGrid w:val="0"/>
        <w:spacing w:line="580" w:lineRule="exact"/>
        <w:ind w:leftChars="267" w:left="641" w:firstLineChars="50" w:firstLine="120"/>
        <w:jc w:val="both"/>
        <w:rPr>
          <w:rFonts w:ascii="標楷體" w:eastAsia="標楷體" w:hAnsi="標楷體"/>
        </w:rPr>
      </w:pPr>
      <w:r w:rsidRPr="00B94306">
        <w:rPr>
          <w:rFonts w:ascii="標楷體" w:eastAsia="標楷體" w:hAnsi="標楷體" w:hint="eastAsia"/>
        </w:rPr>
        <w:t>申請時間為前一年10月1日至</w:t>
      </w:r>
      <w:smartTag w:uri="urn:schemas-microsoft-com:office:smarttags" w:element="chsdate">
        <w:smartTagPr>
          <w:attr w:name="Year" w:val="2008"/>
          <w:attr w:name="Month" w:val="11"/>
          <w:attr w:name="Day" w:val="30"/>
          <w:attr w:name="IsLunarDate" w:val="False"/>
          <w:attr w:name="IsROCDate" w:val="False"/>
        </w:smartTagPr>
        <w:r w:rsidRPr="00B94306">
          <w:rPr>
            <w:rFonts w:ascii="標楷體" w:eastAsia="標楷體" w:hAnsi="標楷體" w:hint="eastAsia"/>
          </w:rPr>
          <w:t>11月30日</w:t>
        </w:r>
      </w:smartTag>
      <w:r w:rsidRPr="00B94306">
        <w:rPr>
          <w:rFonts w:ascii="標楷體" w:eastAsia="標楷體" w:hAnsi="標楷體" w:hint="eastAsia"/>
        </w:rPr>
        <w:t>止（郵戳為憑）。</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申請文件：</w:t>
      </w:r>
    </w:p>
    <w:p w:rsidR="00893826" w:rsidRPr="00B94306" w:rsidRDefault="00893826" w:rsidP="00A77A79">
      <w:pPr>
        <w:numPr>
          <w:ilvl w:val="0"/>
          <w:numId w:val="7"/>
        </w:numPr>
        <w:adjustRightInd/>
        <w:snapToGrid w:val="0"/>
        <w:spacing w:beforeLines="50" w:line="360" w:lineRule="auto"/>
        <w:ind w:left="1395" w:hanging="856"/>
        <w:jc w:val="both"/>
        <w:textAlignment w:val="auto"/>
        <w:rPr>
          <w:rFonts w:ascii="標楷體" w:eastAsia="標楷體" w:hAnsi="標楷體"/>
        </w:rPr>
      </w:pPr>
      <w:r w:rsidRPr="00B94306">
        <w:rPr>
          <w:rFonts w:ascii="標楷體" w:eastAsia="標楷體" w:hAnsi="標楷體" w:hint="eastAsia"/>
        </w:rPr>
        <w:t>申請公文（含發文日期）。</w:t>
      </w:r>
    </w:p>
    <w:p w:rsidR="00893826" w:rsidRPr="00B94306" w:rsidRDefault="00893826" w:rsidP="00893826">
      <w:pPr>
        <w:numPr>
          <w:ilvl w:val="0"/>
          <w:numId w:val="7"/>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基本資料表(含植栽明細表)。</w:t>
      </w:r>
    </w:p>
    <w:p w:rsidR="00893826" w:rsidRPr="00B94306" w:rsidRDefault="00893826" w:rsidP="00893826">
      <w:pPr>
        <w:numPr>
          <w:ilvl w:val="0"/>
          <w:numId w:val="7"/>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綠美化計畫書。</w:t>
      </w:r>
    </w:p>
    <w:p w:rsidR="00893826" w:rsidRPr="00B94306" w:rsidRDefault="00893826" w:rsidP="00893826">
      <w:pPr>
        <w:numPr>
          <w:ilvl w:val="0"/>
          <w:numId w:val="7"/>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社區立案證書影本暨現任理事長當選證書影本。</w:t>
      </w:r>
    </w:p>
    <w:p w:rsidR="00893826" w:rsidRPr="00B94306" w:rsidRDefault="00893826" w:rsidP="00893826">
      <w:pPr>
        <w:numPr>
          <w:ilvl w:val="0"/>
          <w:numId w:val="7"/>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土地證明文件（以下兩者均須附地籍圖謄本及土地登記簿謄本）：</w:t>
      </w:r>
    </w:p>
    <w:p w:rsidR="00893826" w:rsidRPr="00B94306" w:rsidRDefault="00893826" w:rsidP="00893826">
      <w:pPr>
        <w:snapToGrid w:val="0"/>
        <w:spacing w:line="360" w:lineRule="auto"/>
        <w:ind w:leftChars="600" w:left="1747" w:hangingChars="128" w:hanging="307"/>
        <w:jc w:val="both"/>
        <w:rPr>
          <w:rFonts w:ascii="標楷體" w:eastAsia="標楷體" w:hAnsi="標楷體"/>
        </w:rPr>
      </w:pPr>
      <w:r w:rsidRPr="00B94306">
        <w:rPr>
          <w:rFonts w:ascii="標楷體" w:eastAsia="標楷體" w:hAnsi="標楷體" w:hint="eastAsia"/>
        </w:rPr>
        <w:t>1.公有土地：土地所有或管理機關同意公文（內容須含同意之地點、期間、單位及事項等）。</w:t>
      </w:r>
    </w:p>
    <w:p w:rsidR="00893826" w:rsidRPr="00B94306" w:rsidRDefault="00893826" w:rsidP="00893826">
      <w:pPr>
        <w:snapToGrid w:val="0"/>
        <w:spacing w:line="360" w:lineRule="auto"/>
        <w:ind w:leftChars="600" w:left="1747" w:hangingChars="128" w:hanging="307"/>
        <w:jc w:val="both"/>
        <w:rPr>
          <w:rFonts w:ascii="標楷體" w:eastAsia="標楷體" w:hAnsi="標楷體"/>
        </w:rPr>
      </w:pPr>
      <w:r w:rsidRPr="00B94306">
        <w:rPr>
          <w:rFonts w:ascii="標楷體" w:eastAsia="標楷體" w:hAnsi="標楷體" w:hint="eastAsia"/>
        </w:rPr>
        <w:t>2.私有土地：土地所有權人或管理機關提供至少</w:t>
      </w:r>
      <w:r w:rsidRPr="00B94306">
        <w:rPr>
          <w:rFonts w:ascii="標楷體" w:eastAsia="標楷體" w:hAnsi="標楷體" w:hint="eastAsia"/>
          <w:b/>
        </w:rPr>
        <w:t>5</w:t>
      </w:r>
      <w:r w:rsidRPr="00B94306">
        <w:rPr>
          <w:rFonts w:ascii="標楷體" w:eastAsia="標楷體" w:hAnsi="標楷體" w:hint="eastAsia"/>
        </w:rPr>
        <w:t>年之土地使用同意書（如為共有土地，須取得全體共有人之同意書；如為祭祀公業，應依「祭祀公業條例」出具證明文件）。</w:t>
      </w:r>
    </w:p>
    <w:p w:rsidR="00893826" w:rsidRPr="00B94306" w:rsidRDefault="00893826" w:rsidP="00893826">
      <w:pPr>
        <w:numPr>
          <w:ilvl w:val="0"/>
          <w:numId w:val="7"/>
        </w:numPr>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lastRenderedPageBreak/>
        <w:t>實施地點位置圖（描繪基地範圍並標明四周道路名稱、公路里程數或門牌號碼、明顯地標）。</w:t>
      </w:r>
    </w:p>
    <w:p w:rsidR="00893826" w:rsidRPr="00B94306" w:rsidRDefault="00893826" w:rsidP="00893826">
      <w:pPr>
        <w:numPr>
          <w:ilvl w:val="0"/>
          <w:numId w:val="7"/>
        </w:numPr>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t>實施地點現場照片至少4張。</w:t>
      </w:r>
    </w:p>
    <w:p w:rsidR="00893826" w:rsidRPr="00B94306" w:rsidRDefault="00893826" w:rsidP="00893826">
      <w:pPr>
        <w:numPr>
          <w:ilvl w:val="0"/>
          <w:numId w:val="7"/>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規劃設計圖。</w:t>
      </w:r>
    </w:p>
    <w:p w:rsidR="00893826" w:rsidRPr="00B94306" w:rsidRDefault="00893826" w:rsidP="00893826">
      <w:pPr>
        <w:snapToGrid w:val="0"/>
        <w:spacing w:line="360" w:lineRule="auto"/>
        <w:ind w:leftChars="150" w:left="360"/>
        <w:jc w:val="both"/>
        <w:rPr>
          <w:rFonts w:ascii="標楷體" w:eastAsia="標楷體" w:hAnsi="標楷體"/>
        </w:rPr>
      </w:pPr>
      <w:r w:rsidRPr="00B94306">
        <w:rPr>
          <w:rFonts w:ascii="標楷體" w:eastAsia="標楷體" w:hAnsi="標楷體" w:hint="eastAsia"/>
        </w:rPr>
        <w:t>以上文件1式2份，一律以「Ａ4直式橫書」製作，應依序排放，統一裝訂於左側。</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審查方式：</w:t>
      </w:r>
      <w:r w:rsidRPr="00B94306">
        <w:rPr>
          <w:rFonts w:ascii="標楷體" w:eastAsia="標楷體" w:hAnsi="標楷體" w:hint="eastAsia"/>
          <w:b/>
          <w:sz w:val="28"/>
          <w:szCs w:val="28"/>
        </w:rPr>
        <w:tab/>
      </w:r>
    </w:p>
    <w:p w:rsidR="00893826" w:rsidRPr="00B94306" w:rsidRDefault="00893826" w:rsidP="00A77A79">
      <w:pPr>
        <w:numPr>
          <w:ilvl w:val="0"/>
          <w:numId w:val="8"/>
        </w:numPr>
        <w:tabs>
          <w:tab w:val="clear" w:pos="1260"/>
          <w:tab w:val="num" w:pos="1440"/>
        </w:tabs>
        <w:adjustRightInd/>
        <w:snapToGrid w:val="0"/>
        <w:spacing w:beforeLines="50" w:line="360" w:lineRule="auto"/>
        <w:ind w:left="1395" w:hanging="856"/>
        <w:jc w:val="both"/>
        <w:textAlignment w:val="auto"/>
        <w:rPr>
          <w:rFonts w:ascii="標楷體" w:eastAsia="標楷體" w:hAnsi="標楷體"/>
        </w:rPr>
      </w:pPr>
      <w:r w:rsidRPr="00B94306">
        <w:rPr>
          <w:rFonts w:ascii="標楷體" w:eastAsia="標楷體" w:hAnsi="標楷體" w:hint="eastAsia"/>
        </w:rPr>
        <w:t xml:space="preserve">審查組織：由各林管處設置「社區評選小組」，置委員7人以上，其中地方政府之人員、專家及學者不得少於1/4；召集人由各林管處處長指定1委員擔任。                        </w:t>
      </w:r>
    </w:p>
    <w:p w:rsidR="00893826" w:rsidRPr="00B94306" w:rsidRDefault="00893826" w:rsidP="00893826">
      <w:pPr>
        <w:numPr>
          <w:ilvl w:val="0"/>
          <w:numId w:val="8"/>
        </w:numPr>
        <w:tabs>
          <w:tab w:val="clear" w:pos="1260"/>
          <w:tab w:val="num" w:pos="1440"/>
        </w:tabs>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審查程序：</w:t>
      </w:r>
    </w:p>
    <w:p w:rsidR="00893826" w:rsidRPr="00B94306" w:rsidRDefault="00893826" w:rsidP="00893826">
      <w:pPr>
        <w:tabs>
          <w:tab w:val="num" w:pos="1800"/>
        </w:tabs>
        <w:snapToGrid w:val="0"/>
        <w:spacing w:line="360" w:lineRule="auto"/>
        <w:ind w:leftChars="601" w:left="1800" w:hanging="358"/>
        <w:jc w:val="both"/>
        <w:rPr>
          <w:rFonts w:ascii="標楷體" w:eastAsia="標楷體" w:hAnsi="標楷體"/>
        </w:rPr>
      </w:pPr>
      <w:r w:rsidRPr="00B94306">
        <w:rPr>
          <w:rFonts w:ascii="標楷體" w:eastAsia="標楷體" w:hAnsi="標楷體" w:hint="eastAsia"/>
        </w:rPr>
        <w:t>1.初審：由工作站派員進行現場實勘及辦理初審，依初審結果分別排列優先順序。</w:t>
      </w:r>
    </w:p>
    <w:p w:rsidR="00893826" w:rsidRPr="00B94306" w:rsidRDefault="00893826" w:rsidP="00893826">
      <w:pPr>
        <w:tabs>
          <w:tab w:val="num" w:pos="1800"/>
        </w:tabs>
        <w:snapToGrid w:val="0"/>
        <w:spacing w:line="360" w:lineRule="auto"/>
        <w:ind w:leftChars="601" w:left="1800" w:hanging="358"/>
        <w:jc w:val="both"/>
        <w:rPr>
          <w:rFonts w:ascii="標楷體" w:eastAsia="標楷體" w:hAnsi="標楷體"/>
        </w:rPr>
      </w:pPr>
      <w:r w:rsidRPr="00B94306">
        <w:rPr>
          <w:rFonts w:ascii="標楷體" w:eastAsia="標楷體" w:hAnsi="標楷體" w:hint="eastAsia"/>
        </w:rPr>
        <w:t xml:space="preserve">2.複審：由各林管處「社區評選小組」進行審查，依以下評選標準進行審查，再依審查結果分別核定。 </w:t>
      </w:r>
    </w:p>
    <w:p w:rsidR="00893826" w:rsidRPr="00B94306" w:rsidRDefault="00893826" w:rsidP="00893826">
      <w:pPr>
        <w:numPr>
          <w:ilvl w:val="0"/>
          <w:numId w:val="8"/>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審查評選標準：</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 xml:space="preserve">1.整體規劃設計：40分。    </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2.居民參與人數(動員)：10分。</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 xml:space="preserve">3.植栽數量及面積：25分。    </w:t>
      </w:r>
    </w:p>
    <w:p w:rsidR="00893826" w:rsidRPr="00B94306" w:rsidRDefault="00893826" w:rsidP="00893826">
      <w:pPr>
        <w:snapToGrid w:val="0"/>
        <w:spacing w:line="360" w:lineRule="auto"/>
        <w:ind w:leftChars="600" w:left="1747" w:hangingChars="128" w:hanging="307"/>
        <w:jc w:val="both"/>
        <w:rPr>
          <w:rFonts w:ascii="標楷體" w:eastAsia="標楷體" w:hAnsi="標楷體"/>
        </w:rPr>
      </w:pPr>
      <w:r w:rsidRPr="00B94306">
        <w:rPr>
          <w:rFonts w:ascii="標楷體" w:eastAsia="標楷體" w:hAnsi="標楷體" w:hint="eastAsia"/>
        </w:rPr>
        <w:t>4.過去執行情形：含過去社區辦理其他計畫之執行成果(如社區林業或社區整體規劃等)：10分。</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5.後續認養維護(預期效益)：15分。</w:t>
      </w:r>
    </w:p>
    <w:p w:rsidR="00893826" w:rsidRPr="00B94306" w:rsidRDefault="00893826" w:rsidP="00893826">
      <w:pPr>
        <w:snapToGrid w:val="0"/>
        <w:spacing w:line="360" w:lineRule="auto"/>
        <w:ind w:leftChars="525" w:left="1260"/>
        <w:jc w:val="both"/>
        <w:rPr>
          <w:rFonts w:ascii="標楷體" w:eastAsia="標楷體" w:hAnsi="標楷體"/>
        </w:rPr>
      </w:pPr>
      <w:r w:rsidRPr="00B94306">
        <w:rPr>
          <w:rFonts w:ascii="標楷體" w:eastAsia="標楷體" w:hAnsi="標楷體" w:hint="eastAsia"/>
        </w:rPr>
        <w:t>(評選合格標準總分達70分以上)</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撥款方式：</w:t>
      </w:r>
    </w:p>
    <w:p w:rsidR="00893826" w:rsidRPr="00B94306" w:rsidRDefault="00893826" w:rsidP="00A77A79">
      <w:pPr>
        <w:numPr>
          <w:ilvl w:val="0"/>
          <w:numId w:val="9"/>
        </w:numPr>
        <w:tabs>
          <w:tab w:val="clear" w:pos="810"/>
          <w:tab w:val="num" w:pos="1440"/>
        </w:tabs>
        <w:adjustRightInd/>
        <w:snapToGrid w:val="0"/>
        <w:spacing w:beforeLines="50" w:line="360" w:lineRule="auto"/>
        <w:ind w:left="1395" w:hanging="856"/>
        <w:jc w:val="both"/>
        <w:textAlignment w:val="auto"/>
        <w:rPr>
          <w:rFonts w:ascii="標楷體" w:eastAsia="標楷體" w:hAnsi="標楷體"/>
        </w:rPr>
      </w:pPr>
      <w:r w:rsidRPr="00B94306">
        <w:rPr>
          <w:rFonts w:ascii="標楷體" w:eastAsia="標楷體" w:hAnsi="標楷體" w:hint="eastAsia"/>
        </w:rPr>
        <w:t>分2期款撥付，第1期款為總金額之50%，於林管處核定後，行文通知社區單位於2週內檢送第一期款領據(附件2，並附存摺封面影本)。第2期於成果報告通過審核後，行文通知社區單位於2週內辦理第二期補助款(總金額之50%)撥款相關事宜。</w:t>
      </w:r>
    </w:p>
    <w:p w:rsidR="00893826" w:rsidRPr="00B94306" w:rsidRDefault="00893826" w:rsidP="00893826">
      <w:pPr>
        <w:numPr>
          <w:ilvl w:val="0"/>
          <w:numId w:val="9"/>
        </w:numPr>
        <w:adjustRightInd/>
        <w:snapToGrid w:val="0"/>
        <w:spacing w:line="360" w:lineRule="auto"/>
        <w:ind w:left="1441" w:hanging="902"/>
        <w:jc w:val="both"/>
        <w:textAlignment w:val="auto"/>
        <w:rPr>
          <w:rFonts w:ascii="標楷體" w:eastAsia="標楷體" w:hAnsi="標楷體"/>
        </w:rPr>
      </w:pPr>
      <w:r w:rsidRPr="00B94306">
        <w:rPr>
          <w:rFonts w:ascii="標楷體" w:eastAsia="標楷體" w:hAnsi="標楷體" w:hint="eastAsia"/>
        </w:rPr>
        <w:lastRenderedPageBreak/>
        <w:t>帳戶名稱應與立案證書相同，若銀行有開戶其他規定，須提出佐證資料。</w:t>
      </w:r>
    </w:p>
    <w:p w:rsidR="00893826" w:rsidRPr="00B94306" w:rsidRDefault="00893826" w:rsidP="00893826">
      <w:pPr>
        <w:numPr>
          <w:ilvl w:val="0"/>
          <w:numId w:val="9"/>
        </w:numPr>
        <w:adjustRightInd/>
        <w:snapToGrid w:val="0"/>
        <w:spacing w:line="360" w:lineRule="auto"/>
        <w:ind w:left="1440" w:hanging="900"/>
        <w:jc w:val="both"/>
        <w:textAlignment w:val="auto"/>
        <w:rPr>
          <w:rFonts w:ascii="標楷體" w:eastAsia="標楷體" w:hAnsi="標楷體"/>
        </w:rPr>
      </w:pPr>
      <w:r w:rsidRPr="00B94306">
        <w:rPr>
          <w:rFonts w:ascii="標楷體" w:eastAsia="標楷體" w:hAnsi="標楷體" w:hint="eastAsia"/>
        </w:rPr>
        <w:t>林管處接獲社區之領據後逕行撥款予各社區單位，並製作總表(附件3)報局備查。</w:t>
      </w:r>
    </w:p>
    <w:p w:rsidR="00893826" w:rsidRPr="00B94306" w:rsidRDefault="00893826" w:rsidP="00893826">
      <w:pPr>
        <w:numPr>
          <w:ilvl w:val="0"/>
          <w:numId w:val="9"/>
        </w:numPr>
        <w:adjustRightInd/>
        <w:snapToGrid w:val="0"/>
        <w:spacing w:line="360" w:lineRule="auto"/>
        <w:ind w:left="1440" w:hanging="900"/>
        <w:jc w:val="both"/>
        <w:textAlignment w:val="auto"/>
        <w:rPr>
          <w:rFonts w:ascii="標楷體" w:eastAsia="標楷體" w:hAnsi="標楷體"/>
          <w:strike/>
        </w:rPr>
      </w:pPr>
      <w:r w:rsidRPr="00B94306">
        <w:rPr>
          <w:rFonts w:ascii="標楷體" w:eastAsia="標楷體" w:hAnsi="標楷體" w:hint="eastAsia"/>
        </w:rPr>
        <w:t>經林管處核定補助後，為因應全國各地之栽植適期不同，部分區域即可執行，其他區域則配合植樹月執行。</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其他執行注意事項：</w:t>
      </w:r>
    </w:p>
    <w:p w:rsidR="00893826" w:rsidRPr="00B94306" w:rsidRDefault="00893826" w:rsidP="00A77A79">
      <w:pPr>
        <w:numPr>
          <w:ilvl w:val="1"/>
          <w:numId w:val="1"/>
        </w:numPr>
        <w:tabs>
          <w:tab w:val="clear" w:pos="1290"/>
          <w:tab w:val="num" w:pos="1440"/>
        </w:tabs>
        <w:adjustRightInd/>
        <w:snapToGrid w:val="0"/>
        <w:spacing w:beforeLines="50" w:line="360" w:lineRule="auto"/>
        <w:ind w:left="1395" w:hanging="856"/>
        <w:jc w:val="both"/>
        <w:textAlignment w:val="auto"/>
        <w:rPr>
          <w:rFonts w:ascii="標楷體" w:eastAsia="標楷體" w:hAnsi="標楷體"/>
        </w:rPr>
      </w:pPr>
      <w:r w:rsidRPr="00B94306">
        <w:rPr>
          <w:rFonts w:ascii="標楷體" w:eastAsia="標楷體" w:hAnsi="標楷體" w:hint="eastAsia"/>
        </w:rPr>
        <w:t>經核定之補助案，計畫若有變更，應事先與工作站協商或由工作站派員勘查確有必要變更者，方由社區擬具變更計畫並備文送工作站彙整報請林區管理處同意；如因故無法舉辦執行時，應將所補助之經費全數繳回林管處。</w:t>
      </w:r>
    </w:p>
    <w:p w:rsidR="00893826" w:rsidRPr="00B94306" w:rsidRDefault="00893826" w:rsidP="00893826">
      <w:pPr>
        <w:numPr>
          <w:ilvl w:val="1"/>
          <w:numId w:val="1"/>
        </w:numPr>
        <w:tabs>
          <w:tab w:val="clear" w:pos="1290"/>
          <w:tab w:val="num" w:pos="1440"/>
        </w:tabs>
        <w:adjustRightInd/>
        <w:snapToGrid w:val="0"/>
        <w:spacing w:line="360" w:lineRule="auto"/>
        <w:ind w:left="1440" w:hanging="958"/>
        <w:jc w:val="both"/>
        <w:textAlignment w:val="auto"/>
        <w:rPr>
          <w:rFonts w:ascii="標楷體" w:eastAsia="標楷體" w:hAnsi="標楷體"/>
        </w:rPr>
      </w:pPr>
      <w:r w:rsidRPr="00B94306">
        <w:rPr>
          <w:rFonts w:ascii="標楷體" w:eastAsia="標楷體" w:hAnsi="標楷體" w:hint="eastAsia"/>
        </w:rPr>
        <w:t>申請補助單位不得對同一地點重複申請(或重複受其他政府機關)相同項目之經費補助，一旦發現有重複申請，或發現受補助經費有違背法令、與指定用途不符、未依計畫有效運用等情事，本局及所屬之林管處將要求改正、追繳該補助款項，申請補助單位不得異議，並於1年內停止受理該社區單位申請本計畫。</w:t>
      </w:r>
    </w:p>
    <w:p w:rsidR="00893826" w:rsidRPr="00B94306" w:rsidRDefault="00893826" w:rsidP="00893826">
      <w:pPr>
        <w:numPr>
          <w:ilvl w:val="1"/>
          <w:numId w:val="1"/>
        </w:numPr>
        <w:tabs>
          <w:tab w:val="clear" w:pos="1290"/>
          <w:tab w:val="num" w:pos="1440"/>
        </w:tabs>
        <w:adjustRightInd/>
        <w:snapToGrid w:val="0"/>
        <w:spacing w:line="360" w:lineRule="auto"/>
        <w:ind w:left="1440" w:hanging="958"/>
        <w:jc w:val="both"/>
        <w:textAlignment w:val="auto"/>
        <w:rPr>
          <w:rFonts w:ascii="標楷體" w:eastAsia="標楷體" w:hAnsi="標楷體"/>
        </w:rPr>
      </w:pPr>
      <w:r w:rsidRPr="00B94306">
        <w:rPr>
          <w:rFonts w:ascii="標楷體" w:eastAsia="標楷體" w:hAnsi="標楷體" w:hint="eastAsia"/>
        </w:rPr>
        <w:t>植樹活動之安全：當各單位在規劃執行時，須特別注意公共安全(如不得影響交通安全及破壞原始路面)、參與民眾之安全(必要時加保意外險)及執行人員之安全等。</w:t>
      </w:r>
    </w:p>
    <w:p w:rsidR="00893826" w:rsidRPr="00B94306" w:rsidRDefault="00893826" w:rsidP="00893826">
      <w:pPr>
        <w:numPr>
          <w:ilvl w:val="1"/>
          <w:numId w:val="1"/>
        </w:numPr>
        <w:tabs>
          <w:tab w:val="clear" w:pos="1290"/>
          <w:tab w:val="num" w:pos="1440"/>
        </w:tabs>
        <w:adjustRightInd/>
        <w:snapToGrid w:val="0"/>
        <w:spacing w:line="360" w:lineRule="auto"/>
        <w:ind w:left="1440" w:hanging="958"/>
        <w:jc w:val="both"/>
        <w:textAlignment w:val="auto"/>
        <w:rPr>
          <w:rFonts w:ascii="標楷體" w:eastAsia="標楷體" w:hAnsi="標楷體"/>
        </w:rPr>
      </w:pPr>
      <w:r w:rsidRPr="00B94306">
        <w:rPr>
          <w:rFonts w:ascii="標楷體" w:eastAsia="標楷體" w:hAnsi="標楷體" w:hint="eastAsia"/>
        </w:rPr>
        <w:t>不得砍伐或遷移原生樹林或重要生態保育植物。</w:t>
      </w:r>
    </w:p>
    <w:p w:rsidR="00893826" w:rsidRPr="00B94306" w:rsidRDefault="00893826" w:rsidP="00893826">
      <w:pPr>
        <w:numPr>
          <w:ilvl w:val="1"/>
          <w:numId w:val="1"/>
        </w:numPr>
        <w:tabs>
          <w:tab w:val="clear" w:pos="1290"/>
          <w:tab w:val="num" w:pos="1440"/>
        </w:tabs>
        <w:adjustRightInd/>
        <w:snapToGrid w:val="0"/>
        <w:spacing w:line="360" w:lineRule="auto"/>
        <w:ind w:left="1440" w:hanging="958"/>
        <w:jc w:val="both"/>
        <w:textAlignment w:val="auto"/>
        <w:rPr>
          <w:rFonts w:ascii="標楷體" w:eastAsia="標楷體" w:hAnsi="標楷體"/>
        </w:rPr>
      </w:pPr>
      <w:r w:rsidRPr="00B94306">
        <w:rPr>
          <w:rFonts w:ascii="標楷體" w:eastAsia="標楷體" w:hAnsi="標楷體" w:hint="eastAsia"/>
        </w:rPr>
        <w:t>為維護植樹綠美化成果，苗木栽植後由各社區單位組織義工負責維護管理及協調居民認養，不得任其荒廢。本局各林管處及所屬工作站將定期或不定期派員至社區考核，如有發現情形嚴重並不予改善者，嗣後本局將不再予以補助該社區辦理本計畫。</w:t>
      </w:r>
    </w:p>
    <w:p w:rsidR="00893826" w:rsidRPr="00B94306" w:rsidRDefault="00893826" w:rsidP="00893826">
      <w:pPr>
        <w:numPr>
          <w:ilvl w:val="1"/>
          <w:numId w:val="1"/>
        </w:numPr>
        <w:tabs>
          <w:tab w:val="clear" w:pos="1290"/>
          <w:tab w:val="num" w:pos="1440"/>
        </w:tabs>
        <w:adjustRightInd/>
        <w:snapToGrid w:val="0"/>
        <w:spacing w:line="360" w:lineRule="auto"/>
        <w:ind w:left="1440" w:hanging="958"/>
        <w:jc w:val="both"/>
        <w:textAlignment w:val="auto"/>
        <w:rPr>
          <w:rFonts w:ascii="標楷體" w:eastAsia="標楷體" w:hAnsi="標楷體"/>
        </w:rPr>
      </w:pPr>
      <w:r w:rsidRPr="00B94306">
        <w:rPr>
          <w:rFonts w:ascii="標楷體" w:eastAsia="標楷體" w:hAnsi="標楷體" w:hint="eastAsia"/>
        </w:rPr>
        <w:t>社區應號召居民一同參與植樹，並由本局各處轄管之工作站人員提供技術指導及協助辦理。</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考核評比：</w:t>
      </w:r>
    </w:p>
    <w:p w:rsidR="00893826" w:rsidRPr="00B94306" w:rsidRDefault="00893826" w:rsidP="00A77A79">
      <w:pPr>
        <w:numPr>
          <w:ilvl w:val="1"/>
          <w:numId w:val="1"/>
        </w:numPr>
        <w:adjustRightInd/>
        <w:snapToGrid w:val="0"/>
        <w:spacing w:beforeLines="50" w:line="360" w:lineRule="auto"/>
        <w:ind w:left="1395" w:hanging="856"/>
        <w:jc w:val="both"/>
        <w:textAlignment w:val="auto"/>
        <w:rPr>
          <w:rFonts w:ascii="標楷體" w:eastAsia="標楷體" w:hAnsi="標楷體"/>
        </w:rPr>
      </w:pPr>
      <w:r w:rsidRPr="00B94306">
        <w:rPr>
          <w:rFonts w:ascii="標楷體" w:eastAsia="標楷體" w:hAnsi="標楷體" w:hint="eastAsia"/>
        </w:rPr>
        <w:t>植樹活動前後之景緻變化應建檔以利追蹤考核，其作法如下：</w:t>
      </w:r>
    </w:p>
    <w:p w:rsidR="00893826" w:rsidRPr="00B94306" w:rsidRDefault="00893826" w:rsidP="00893826">
      <w:pPr>
        <w:snapToGrid w:val="0"/>
        <w:spacing w:line="360" w:lineRule="auto"/>
        <w:ind w:leftChars="600" w:left="1747" w:hangingChars="128" w:hanging="307"/>
        <w:jc w:val="both"/>
        <w:rPr>
          <w:rFonts w:ascii="標楷體" w:eastAsia="標楷體" w:hAnsi="標楷體"/>
        </w:rPr>
      </w:pPr>
      <w:r w:rsidRPr="00B94306">
        <w:rPr>
          <w:rFonts w:ascii="標楷體" w:eastAsia="標楷體" w:hAnsi="標楷體" w:hint="eastAsia"/>
        </w:rPr>
        <w:lastRenderedPageBreak/>
        <w:t>1.本局各林管理處以轄內各社區為單位，辦理評比，每一林管處原則推薦社區總數之10%為「○○林區管理處植樹綠美化模範社區」，並由各林管處於隔年植樹節活動時予以表揚及頒獎。</w:t>
      </w:r>
    </w:p>
    <w:p w:rsidR="00893826" w:rsidRPr="00B94306" w:rsidRDefault="00893826" w:rsidP="00893826">
      <w:pPr>
        <w:snapToGrid w:val="0"/>
        <w:spacing w:line="360" w:lineRule="auto"/>
        <w:ind w:leftChars="600" w:left="1747" w:hangingChars="128" w:hanging="307"/>
        <w:jc w:val="both"/>
        <w:rPr>
          <w:rFonts w:ascii="標楷體" w:eastAsia="標楷體" w:hAnsi="標楷體"/>
        </w:rPr>
      </w:pPr>
      <w:r w:rsidRPr="00B94306">
        <w:rPr>
          <w:rFonts w:ascii="標楷體" w:eastAsia="標楷體" w:hAnsi="標楷體" w:hint="eastAsia"/>
        </w:rPr>
        <w:t>2.獲選為各林管處之「植樹綠美化模範社區」特優(第一名)者，列為「全國植樹綠美化模範社區」，本局亦於隔年植樹節大會上，恭請中央層級長官頒發獎牌或獎狀等以資鼓勵。</w:t>
      </w:r>
    </w:p>
    <w:p w:rsidR="00893826" w:rsidRPr="00B94306" w:rsidRDefault="00893826" w:rsidP="00893826">
      <w:pPr>
        <w:numPr>
          <w:ilvl w:val="1"/>
          <w:numId w:val="1"/>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考核：抽查比例為各林管處受補助社區總數之10%，請各別填妥「輔導考核表」(附件4)彙整後報局核備。</w:t>
      </w:r>
    </w:p>
    <w:p w:rsidR="00893826" w:rsidRPr="00B94306" w:rsidRDefault="00893826" w:rsidP="00893826">
      <w:pPr>
        <w:numPr>
          <w:ilvl w:val="1"/>
          <w:numId w:val="1"/>
        </w:numPr>
        <w:adjustRightInd/>
        <w:snapToGrid w:val="0"/>
        <w:spacing w:line="360" w:lineRule="auto"/>
        <w:jc w:val="both"/>
        <w:textAlignment w:val="auto"/>
        <w:rPr>
          <w:rFonts w:ascii="標楷體" w:eastAsia="標楷體" w:hAnsi="標楷體"/>
        </w:rPr>
      </w:pPr>
      <w:r w:rsidRPr="00B94306">
        <w:rPr>
          <w:rFonts w:ascii="標楷體" w:eastAsia="標楷體" w:hAnsi="標楷體" w:hint="eastAsia"/>
        </w:rPr>
        <w:t>評比項目如下：</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1.整體規劃設計-----------------------------30分。</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2.居民參與人數(動員)-----------------------10分。</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3.植栽數量、面積及成活率-------------------25分。</w:t>
      </w:r>
    </w:p>
    <w:p w:rsidR="00893826" w:rsidRPr="00B94306" w:rsidRDefault="00893826" w:rsidP="00893826">
      <w:pPr>
        <w:snapToGrid w:val="0"/>
        <w:spacing w:line="360" w:lineRule="auto"/>
        <w:ind w:leftChars="600" w:left="1440"/>
        <w:jc w:val="both"/>
        <w:rPr>
          <w:rFonts w:ascii="標楷體" w:eastAsia="標楷體" w:hAnsi="標楷體"/>
        </w:rPr>
      </w:pPr>
      <w:r w:rsidRPr="00B94306">
        <w:rPr>
          <w:rFonts w:ascii="標楷體" w:eastAsia="標楷體" w:hAnsi="標楷體" w:hint="eastAsia"/>
        </w:rPr>
        <w:t>4.後續認養維護機制-------------------------25分。</w:t>
      </w:r>
    </w:p>
    <w:p w:rsidR="00893826" w:rsidRPr="00B94306" w:rsidRDefault="00893826" w:rsidP="00893826">
      <w:pPr>
        <w:snapToGrid w:val="0"/>
        <w:spacing w:line="360" w:lineRule="auto"/>
        <w:ind w:leftChars="600" w:left="1440"/>
        <w:rPr>
          <w:rFonts w:ascii="標楷體" w:eastAsia="標楷體" w:hAnsi="標楷體"/>
        </w:rPr>
      </w:pPr>
      <w:r w:rsidRPr="00B94306">
        <w:rPr>
          <w:rFonts w:ascii="標楷體" w:eastAsia="標楷體" w:hAnsi="標楷體" w:hint="eastAsia"/>
        </w:rPr>
        <w:t>5.經費支用情形(是否符合原計畫項目內容)-----10分。</w:t>
      </w:r>
    </w:p>
    <w:p w:rsidR="00893826" w:rsidRPr="00B9430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B94306">
        <w:rPr>
          <w:rFonts w:ascii="標楷體" w:eastAsia="標楷體" w:hAnsi="標楷體" w:hint="eastAsia"/>
          <w:b/>
          <w:sz w:val="28"/>
          <w:szCs w:val="28"/>
        </w:rPr>
        <w:t>執行成果報告及結算：</w:t>
      </w:r>
    </w:p>
    <w:p w:rsidR="00893826" w:rsidRPr="00E4422B" w:rsidRDefault="00893826" w:rsidP="00A77A79">
      <w:pPr>
        <w:numPr>
          <w:ilvl w:val="1"/>
          <w:numId w:val="1"/>
        </w:numPr>
        <w:tabs>
          <w:tab w:val="clear" w:pos="1290"/>
          <w:tab w:val="num" w:pos="1440"/>
          <w:tab w:val="num" w:pos="1620"/>
        </w:tabs>
        <w:adjustRightInd/>
        <w:snapToGrid w:val="0"/>
        <w:spacing w:beforeLines="50" w:line="360" w:lineRule="auto"/>
        <w:ind w:left="1395" w:hanging="856"/>
        <w:jc w:val="both"/>
        <w:textAlignment w:val="auto"/>
        <w:rPr>
          <w:rFonts w:ascii="標楷體" w:eastAsia="標楷體" w:hAnsi="標楷體"/>
        </w:rPr>
      </w:pPr>
      <w:r w:rsidRPr="00E4422B">
        <w:rPr>
          <w:rFonts w:ascii="標楷體" w:eastAsia="標楷體" w:hAnsi="標楷體" w:hint="eastAsia"/>
        </w:rPr>
        <w:t xml:space="preserve">受補助之社區單位，應於計畫實施完成後1個月內備文檢送成果報告至工作站審核轉報各林區管理處及簽會會計室辦理結算，並彙報本局備查。 </w:t>
      </w:r>
    </w:p>
    <w:p w:rsidR="00893826" w:rsidRPr="00E4422B" w:rsidRDefault="00893826" w:rsidP="00893826">
      <w:pPr>
        <w:numPr>
          <w:ilvl w:val="1"/>
          <w:numId w:val="1"/>
        </w:numPr>
        <w:tabs>
          <w:tab w:val="clear" w:pos="1290"/>
          <w:tab w:val="num" w:pos="1440"/>
          <w:tab w:val="num" w:pos="1620"/>
        </w:tabs>
        <w:adjustRightInd/>
        <w:snapToGrid w:val="0"/>
        <w:spacing w:line="360" w:lineRule="auto"/>
        <w:ind w:left="1440" w:hanging="960"/>
        <w:jc w:val="both"/>
        <w:textAlignment w:val="auto"/>
        <w:rPr>
          <w:rFonts w:ascii="標楷體" w:eastAsia="標楷體" w:hAnsi="標楷體"/>
        </w:rPr>
      </w:pPr>
      <w:r w:rsidRPr="00E4422B">
        <w:rPr>
          <w:rFonts w:ascii="標楷體" w:eastAsia="標楷體" w:hAnsi="標楷體" w:hint="eastAsia"/>
        </w:rPr>
        <w:t>成果報告1式2份，包含以下內容：（附件5）</w:t>
      </w:r>
    </w:p>
    <w:p w:rsidR="00893826" w:rsidRPr="00E4422B" w:rsidRDefault="00893826" w:rsidP="00893826">
      <w:pPr>
        <w:snapToGrid w:val="0"/>
        <w:spacing w:line="360" w:lineRule="auto"/>
        <w:ind w:leftChars="600" w:left="1440"/>
        <w:rPr>
          <w:rFonts w:ascii="標楷體" w:eastAsia="標楷體" w:hAnsi="標楷體"/>
        </w:rPr>
      </w:pPr>
      <w:r w:rsidRPr="00E4422B">
        <w:rPr>
          <w:rFonts w:ascii="標楷體" w:eastAsia="標楷體" w:hAnsi="標楷體" w:hint="eastAsia"/>
        </w:rPr>
        <w:t>1.成果報告。</w:t>
      </w:r>
    </w:p>
    <w:p w:rsidR="00893826" w:rsidRPr="00E4422B" w:rsidRDefault="00893826" w:rsidP="00893826">
      <w:pPr>
        <w:snapToGrid w:val="0"/>
        <w:spacing w:line="360" w:lineRule="auto"/>
        <w:ind w:leftChars="600" w:left="1440"/>
        <w:rPr>
          <w:rFonts w:ascii="標楷體" w:eastAsia="標楷體" w:hAnsi="標楷體"/>
        </w:rPr>
      </w:pPr>
      <w:r w:rsidRPr="00E4422B">
        <w:rPr>
          <w:rFonts w:ascii="標楷體" w:eastAsia="標楷體" w:hAnsi="標楷體" w:hint="eastAsia"/>
        </w:rPr>
        <w:t>2.植栽明細表。</w:t>
      </w:r>
    </w:p>
    <w:p w:rsidR="00893826" w:rsidRPr="00E4422B" w:rsidRDefault="00893826" w:rsidP="00893826">
      <w:pPr>
        <w:snapToGrid w:val="0"/>
        <w:spacing w:line="360" w:lineRule="auto"/>
        <w:ind w:leftChars="600" w:left="1440"/>
        <w:rPr>
          <w:rFonts w:ascii="標楷體" w:eastAsia="標楷體" w:hAnsi="標楷體"/>
        </w:rPr>
      </w:pPr>
      <w:r w:rsidRPr="00E4422B">
        <w:rPr>
          <w:rFonts w:ascii="標楷體" w:eastAsia="標楷體" w:hAnsi="標楷體" w:hint="eastAsia"/>
        </w:rPr>
        <w:t>3.經費報告表。</w:t>
      </w:r>
    </w:p>
    <w:p w:rsidR="00893826" w:rsidRPr="00E4422B" w:rsidRDefault="00893826" w:rsidP="00893826">
      <w:pPr>
        <w:snapToGrid w:val="0"/>
        <w:spacing w:line="360" w:lineRule="auto"/>
        <w:ind w:leftChars="600" w:left="1747" w:hangingChars="128" w:hanging="307"/>
        <w:rPr>
          <w:rFonts w:ascii="標楷體" w:eastAsia="標楷體" w:hAnsi="標楷體"/>
        </w:rPr>
      </w:pPr>
      <w:r w:rsidRPr="00E4422B">
        <w:rPr>
          <w:rFonts w:ascii="標楷體" w:eastAsia="標楷體" w:hAnsi="標楷體" w:hint="eastAsia"/>
        </w:rPr>
        <w:t>4.受補助經費之各項支出憑證影本（須經各受補助社區單位負責人、會計及經手人簽名或蓋章，並加註「與正本相符」）。</w:t>
      </w:r>
    </w:p>
    <w:p w:rsidR="00893826" w:rsidRDefault="00893826" w:rsidP="00893826">
      <w:pPr>
        <w:numPr>
          <w:ilvl w:val="0"/>
          <w:numId w:val="1"/>
        </w:numPr>
        <w:adjustRightInd/>
        <w:snapToGrid w:val="0"/>
        <w:spacing w:line="580" w:lineRule="exact"/>
        <w:jc w:val="both"/>
        <w:textAlignment w:val="auto"/>
        <w:rPr>
          <w:rFonts w:ascii="標楷體" w:eastAsia="標楷體" w:hAnsi="標楷體"/>
          <w:b/>
          <w:sz w:val="28"/>
          <w:szCs w:val="28"/>
        </w:rPr>
      </w:pPr>
      <w:r w:rsidRPr="00E4422B">
        <w:rPr>
          <w:rFonts w:ascii="標楷體" w:eastAsia="標楷體" w:hAnsi="標楷體" w:hint="eastAsia"/>
          <w:b/>
          <w:sz w:val="28"/>
          <w:szCs w:val="28"/>
        </w:rPr>
        <w:t>本程序如有未盡事宜，請依各林管處規定辦理。</w:t>
      </w:r>
    </w:p>
    <w:p w:rsidR="00893826" w:rsidRDefault="00893826" w:rsidP="00893826">
      <w:pPr>
        <w:adjustRightInd/>
        <w:snapToGrid w:val="0"/>
        <w:spacing w:line="580" w:lineRule="exact"/>
        <w:jc w:val="both"/>
        <w:textAlignment w:val="auto"/>
        <w:rPr>
          <w:rFonts w:ascii="標楷體" w:eastAsia="標楷體" w:hAnsi="標楷體"/>
          <w:b/>
          <w:sz w:val="28"/>
          <w:szCs w:val="28"/>
        </w:rPr>
      </w:pPr>
    </w:p>
    <w:p w:rsidR="00893826" w:rsidRDefault="00893826" w:rsidP="00893826">
      <w:pPr>
        <w:adjustRightInd/>
        <w:snapToGrid w:val="0"/>
        <w:spacing w:line="580" w:lineRule="exact"/>
        <w:jc w:val="both"/>
        <w:textAlignment w:val="auto"/>
        <w:rPr>
          <w:rFonts w:ascii="標楷體" w:eastAsia="標楷體" w:hAnsi="標楷體"/>
          <w:b/>
          <w:sz w:val="28"/>
          <w:szCs w:val="28"/>
        </w:rPr>
      </w:pPr>
    </w:p>
    <w:p w:rsidR="00893826" w:rsidRDefault="00893826" w:rsidP="00893826">
      <w:pPr>
        <w:autoSpaceDE w:val="0"/>
        <w:autoSpaceDN w:val="0"/>
        <w:spacing w:line="360" w:lineRule="auto"/>
        <w:ind w:firstLineChars="200" w:firstLine="480"/>
        <w:jc w:val="both"/>
        <w:rPr>
          <w:rFonts w:eastAsia="標楷體"/>
          <w:color w:val="000000"/>
          <w:szCs w:val="24"/>
        </w:rPr>
      </w:pPr>
    </w:p>
    <w:p w:rsidR="00893826" w:rsidRPr="00A77A79" w:rsidRDefault="00893826" w:rsidP="00893826">
      <w:pPr>
        <w:autoSpaceDE w:val="0"/>
        <w:autoSpaceDN w:val="0"/>
        <w:spacing w:line="360" w:lineRule="auto"/>
        <w:ind w:firstLineChars="200" w:firstLine="640"/>
        <w:jc w:val="center"/>
        <w:rPr>
          <w:rFonts w:eastAsia="標楷體"/>
          <w:color w:val="000000" w:themeColor="text1"/>
          <w:sz w:val="32"/>
          <w:szCs w:val="32"/>
        </w:rPr>
      </w:pPr>
      <w:r w:rsidRPr="00A77A79">
        <w:rPr>
          <w:rFonts w:eastAsia="標楷體" w:hint="eastAsia"/>
          <w:color w:val="000000" w:themeColor="text1"/>
          <w:sz w:val="32"/>
          <w:szCs w:val="32"/>
        </w:rPr>
        <w:lastRenderedPageBreak/>
        <w:t>附錄二</w:t>
      </w:r>
    </w:p>
    <w:p w:rsidR="00893826" w:rsidRPr="00A77A79" w:rsidRDefault="00893826" w:rsidP="00893826">
      <w:pPr>
        <w:spacing w:line="600" w:lineRule="exact"/>
        <w:jc w:val="center"/>
        <w:rPr>
          <w:rFonts w:eastAsia="標楷體" w:hAnsi="Arial"/>
          <w:b/>
          <w:color w:val="000000" w:themeColor="text1"/>
          <w:sz w:val="40"/>
          <w:szCs w:val="40"/>
        </w:rPr>
      </w:pPr>
      <w:r w:rsidRPr="00A77A79">
        <w:rPr>
          <w:rFonts w:eastAsia="標楷體" w:hint="eastAsia"/>
          <w:b/>
          <w:color w:val="000000" w:themeColor="text1"/>
          <w:sz w:val="40"/>
          <w:szCs w:val="40"/>
        </w:rPr>
        <w:t>召開</w:t>
      </w:r>
      <w:r w:rsidRPr="00A77A79">
        <w:rPr>
          <w:rFonts w:eastAsia="標楷體" w:hint="eastAsia"/>
          <w:b/>
          <w:color w:val="000000" w:themeColor="text1"/>
          <w:sz w:val="40"/>
          <w:szCs w:val="40"/>
        </w:rPr>
        <w:t>99</w:t>
      </w:r>
      <w:r w:rsidRPr="00A77A79">
        <w:rPr>
          <w:rFonts w:eastAsia="標楷體" w:hint="eastAsia"/>
          <w:b/>
          <w:color w:val="000000" w:themeColor="text1"/>
          <w:sz w:val="40"/>
          <w:szCs w:val="40"/>
        </w:rPr>
        <w:t>年度社區植樹綠美化計畫執行情形檢討會議</w:t>
      </w:r>
      <w:r w:rsidRPr="00A77A79">
        <w:rPr>
          <w:rFonts w:eastAsia="標楷體"/>
          <w:b/>
          <w:color w:val="000000" w:themeColor="text1"/>
          <w:sz w:val="40"/>
          <w:szCs w:val="40"/>
        </w:rPr>
        <w:t>紀錄</w:t>
      </w:r>
    </w:p>
    <w:p w:rsidR="00893826" w:rsidRPr="00A77A79" w:rsidRDefault="00893826" w:rsidP="00893826">
      <w:pPr>
        <w:spacing w:line="500" w:lineRule="exact"/>
        <w:jc w:val="both"/>
        <w:rPr>
          <w:rFonts w:eastAsia="標楷體"/>
          <w:color w:val="000000" w:themeColor="text1"/>
          <w:sz w:val="28"/>
          <w:szCs w:val="28"/>
        </w:rPr>
      </w:pPr>
      <w:r w:rsidRPr="00A77A79">
        <w:rPr>
          <w:rFonts w:eastAsia="標楷體" w:hAnsi="Arial"/>
          <w:b/>
          <w:color w:val="000000" w:themeColor="text1"/>
          <w:sz w:val="28"/>
          <w:szCs w:val="28"/>
        </w:rPr>
        <w:t>壹、時</w:t>
      </w:r>
      <w:r w:rsidRPr="00A77A79">
        <w:rPr>
          <w:rFonts w:eastAsia="標楷體"/>
          <w:b/>
          <w:color w:val="000000" w:themeColor="text1"/>
          <w:sz w:val="28"/>
          <w:szCs w:val="28"/>
        </w:rPr>
        <w:t xml:space="preserve">    </w:t>
      </w:r>
      <w:r w:rsidRPr="00A77A79">
        <w:rPr>
          <w:rFonts w:eastAsia="標楷體" w:hAnsi="Arial"/>
          <w:b/>
          <w:color w:val="000000" w:themeColor="text1"/>
          <w:sz w:val="28"/>
          <w:szCs w:val="28"/>
        </w:rPr>
        <w:t>間</w:t>
      </w:r>
      <w:r w:rsidRPr="00A77A79">
        <w:rPr>
          <w:rFonts w:eastAsia="標楷體" w:hAnsi="Arial"/>
          <w:color w:val="000000" w:themeColor="text1"/>
          <w:sz w:val="28"/>
          <w:szCs w:val="28"/>
        </w:rPr>
        <w:t>：</w:t>
      </w:r>
      <w:r w:rsidRPr="00A77A79">
        <w:rPr>
          <w:rFonts w:eastAsia="標楷體"/>
          <w:color w:val="000000" w:themeColor="text1"/>
          <w:sz w:val="28"/>
          <w:szCs w:val="28"/>
        </w:rPr>
        <w:t>9</w:t>
      </w:r>
      <w:r w:rsidRPr="00A77A79">
        <w:rPr>
          <w:rFonts w:eastAsia="標楷體" w:hint="eastAsia"/>
          <w:color w:val="000000" w:themeColor="text1"/>
          <w:sz w:val="28"/>
          <w:szCs w:val="28"/>
        </w:rPr>
        <w:t>9</w:t>
      </w:r>
      <w:r w:rsidRPr="00A77A79">
        <w:rPr>
          <w:rFonts w:eastAsia="標楷體" w:hAnsi="Arial"/>
          <w:color w:val="000000" w:themeColor="text1"/>
          <w:sz w:val="28"/>
          <w:szCs w:val="28"/>
        </w:rPr>
        <w:t>年</w:t>
      </w:r>
      <w:r w:rsidRPr="00A77A79">
        <w:rPr>
          <w:rFonts w:eastAsia="標楷體" w:hint="eastAsia"/>
          <w:color w:val="000000" w:themeColor="text1"/>
          <w:sz w:val="28"/>
          <w:szCs w:val="28"/>
        </w:rPr>
        <w:t>9</w:t>
      </w:r>
      <w:r w:rsidRPr="00A77A79">
        <w:rPr>
          <w:rFonts w:eastAsia="標楷體" w:hAnsi="Arial"/>
          <w:color w:val="000000" w:themeColor="text1"/>
          <w:sz w:val="28"/>
          <w:szCs w:val="28"/>
        </w:rPr>
        <w:t>月</w:t>
      </w:r>
      <w:r w:rsidRPr="00A77A79">
        <w:rPr>
          <w:rFonts w:eastAsia="標楷體" w:hAnsi="Arial" w:hint="eastAsia"/>
          <w:color w:val="000000" w:themeColor="text1"/>
          <w:sz w:val="28"/>
          <w:szCs w:val="28"/>
        </w:rPr>
        <w:t>21</w:t>
      </w:r>
      <w:r w:rsidRPr="00A77A79">
        <w:rPr>
          <w:rFonts w:eastAsia="標楷體" w:hAnsi="Arial"/>
          <w:color w:val="000000" w:themeColor="text1"/>
          <w:sz w:val="28"/>
          <w:szCs w:val="28"/>
        </w:rPr>
        <w:t>日（星</w:t>
      </w:r>
      <w:r w:rsidRPr="00A77A79">
        <w:rPr>
          <w:rFonts w:eastAsia="標楷體" w:hAnsi="Arial" w:hint="eastAsia"/>
          <w:color w:val="000000" w:themeColor="text1"/>
          <w:sz w:val="28"/>
          <w:szCs w:val="28"/>
        </w:rPr>
        <w:t>期二</w:t>
      </w:r>
      <w:r w:rsidRPr="00A77A79">
        <w:rPr>
          <w:rFonts w:eastAsia="標楷體" w:hAnsi="Arial"/>
          <w:color w:val="000000" w:themeColor="text1"/>
          <w:sz w:val="28"/>
          <w:szCs w:val="28"/>
        </w:rPr>
        <w:t>）</w:t>
      </w:r>
      <w:r w:rsidRPr="00A77A79">
        <w:rPr>
          <w:rFonts w:eastAsia="標楷體" w:hAnsi="Arial" w:hint="eastAsia"/>
          <w:color w:val="000000" w:themeColor="text1"/>
          <w:sz w:val="28"/>
          <w:szCs w:val="28"/>
        </w:rPr>
        <w:t>下午</w:t>
      </w:r>
      <w:r w:rsidRPr="00A77A79">
        <w:rPr>
          <w:rFonts w:eastAsia="標楷體" w:hAnsi="Arial" w:hint="eastAsia"/>
          <w:color w:val="000000" w:themeColor="text1"/>
          <w:sz w:val="28"/>
          <w:szCs w:val="28"/>
        </w:rPr>
        <w:t>1</w:t>
      </w:r>
      <w:r w:rsidRPr="00A77A79">
        <w:rPr>
          <w:rFonts w:eastAsia="標楷體" w:hAnsi="Arial"/>
          <w:color w:val="000000" w:themeColor="text1"/>
          <w:sz w:val="28"/>
          <w:szCs w:val="28"/>
        </w:rPr>
        <w:t>時</w:t>
      </w:r>
      <w:r w:rsidRPr="00A77A79">
        <w:rPr>
          <w:rFonts w:eastAsia="標楷體" w:hAnsi="Arial" w:hint="eastAsia"/>
          <w:color w:val="000000" w:themeColor="text1"/>
          <w:sz w:val="28"/>
          <w:szCs w:val="28"/>
        </w:rPr>
        <w:t>30</w:t>
      </w:r>
      <w:r w:rsidRPr="00A77A79">
        <w:rPr>
          <w:rFonts w:eastAsia="標楷體" w:hAnsi="Arial" w:hint="eastAsia"/>
          <w:color w:val="000000" w:themeColor="text1"/>
          <w:sz w:val="28"/>
          <w:szCs w:val="28"/>
        </w:rPr>
        <w:t>分</w:t>
      </w:r>
    </w:p>
    <w:p w:rsidR="00893826" w:rsidRPr="00A77A79" w:rsidRDefault="00893826" w:rsidP="00893826">
      <w:pPr>
        <w:spacing w:line="500" w:lineRule="exact"/>
        <w:jc w:val="both"/>
        <w:rPr>
          <w:rFonts w:eastAsia="標楷體"/>
          <w:color w:val="000000" w:themeColor="text1"/>
          <w:sz w:val="28"/>
          <w:szCs w:val="28"/>
        </w:rPr>
      </w:pPr>
      <w:r w:rsidRPr="00A77A79">
        <w:rPr>
          <w:rFonts w:eastAsia="標楷體" w:hAnsi="Arial"/>
          <w:b/>
          <w:color w:val="000000" w:themeColor="text1"/>
          <w:sz w:val="28"/>
          <w:szCs w:val="28"/>
        </w:rPr>
        <w:t>貳、地</w:t>
      </w:r>
      <w:r w:rsidRPr="00A77A79">
        <w:rPr>
          <w:rFonts w:eastAsia="標楷體"/>
          <w:b/>
          <w:color w:val="000000" w:themeColor="text1"/>
          <w:sz w:val="28"/>
          <w:szCs w:val="28"/>
        </w:rPr>
        <w:t xml:space="preserve">    </w:t>
      </w:r>
      <w:r w:rsidRPr="00A77A79">
        <w:rPr>
          <w:rFonts w:eastAsia="標楷體" w:hAnsi="Arial"/>
          <w:b/>
          <w:color w:val="000000" w:themeColor="text1"/>
          <w:sz w:val="28"/>
          <w:szCs w:val="28"/>
        </w:rPr>
        <w:t>點</w:t>
      </w:r>
      <w:r w:rsidRPr="00A77A79">
        <w:rPr>
          <w:rFonts w:eastAsia="標楷體" w:hAnsi="Arial"/>
          <w:color w:val="000000" w:themeColor="text1"/>
          <w:sz w:val="28"/>
          <w:szCs w:val="28"/>
        </w:rPr>
        <w:t>：</w:t>
      </w:r>
      <w:r w:rsidRPr="00A77A79">
        <w:rPr>
          <w:rFonts w:eastAsia="標楷體" w:hAnsi="Arial" w:hint="eastAsia"/>
          <w:color w:val="000000" w:themeColor="text1"/>
          <w:sz w:val="28"/>
          <w:szCs w:val="28"/>
        </w:rPr>
        <w:t>本局二樓</w:t>
      </w:r>
      <w:r w:rsidRPr="00A77A79">
        <w:rPr>
          <w:rFonts w:eastAsia="標楷體" w:hAnsi="Arial"/>
          <w:color w:val="000000" w:themeColor="text1"/>
          <w:sz w:val="28"/>
          <w:szCs w:val="28"/>
        </w:rPr>
        <w:t>會議室</w:t>
      </w:r>
    </w:p>
    <w:p w:rsidR="00893826" w:rsidRPr="00A77A79" w:rsidRDefault="00893826" w:rsidP="00893826">
      <w:pPr>
        <w:spacing w:line="500" w:lineRule="exact"/>
        <w:jc w:val="both"/>
        <w:rPr>
          <w:rFonts w:eastAsia="標楷體"/>
          <w:color w:val="000000" w:themeColor="text1"/>
          <w:sz w:val="28"/>
          <w:szCs w:val="28"/>
        </w:rPr>
      </w:pPr>
      <w:r w:rsidRPr="00A77A79">
        <w:rPr>
          <w:rFonts w:eastAsia="標楷體" w:hAnsi="Arial"/>
          <w:b/>
          <w:color w:val="000000" w:themeColor="text1"/>
          <w:sz w:val="28"/>
          <w:szCs w:val="28"/>
        </w:rPr>
        <w:t>參、主</w:t>
      </w:r>
      <w:r w:rsidRPr="00A77A79">
        <w:rPr>
          <w:rFonts w:eastAsia="標楷體"/>
          <w:b/>
          <w:color w:val="000000" w:themeColor="text1"/>
          <w:sz w:val="28"/>
          <w:szCs w:val="28"/>
        </w:rPr>
        <w:t xml:space="preserve"> </w:t>
      </w:r>
      <w:r w:rsidRPr="00A77A79">
        <w:rPr>
          <w:rFonts w:eastAsia="標楷體" w:hAnsi="Arial"/>
          <w:b/>
          <w:color w:val="000000" w:themeColor="text1"/>
          <w:sz w:val="28"/>
          <w:szCs w:val="28"/>
        </w:rPr>
        <w:t>持</w:t>
      </w:r>
      <w:r w:rsidRPr="00A77A79">
        <w:rPr>
          <w:rFonts w:eastAsia="標楷體"/>
          <w:b/>
          <w:color w:val="000000" w:themeColor="text1"/>
          <w:sz w:val="28"/>
          <w:szCs w:val="28"/>
        </w:rPr>
        <w:t xml:space="preserve"> </w:t>
      </w:r>
      <w:r w:rsidRPr="00A77A79">
        <w:rPr>
          <w:rFonts w:eastAsia="標楷體" w:hAnsi="Arial"/>
          <w:b/>
          <w:color w:val="000000" w:themeColor="text1"/>
          <w:sz w:val="28"/>
          <w:szCs w:val="28"/>
        </w:rPr>
        <w:t>人</w:t>
      </w:r>
      <w:r w:rsidRPr="00A77A79">
        <w:rPr>
          <w:rFonts w:eastAsia="標楷體" w:hAnsi="Arial"/>
          <w:color w:val="000000" w:themeColor="text1"/>
          <w:sz w:val="28"/>
          <w:szCs w:val="28"/>
        </w:rPr>
        <w:t>：</w:t>
      </w:r>
      <w:r w:rsidRPr="00A77A79">
        <w:rPr>
          <w:rFonts w:eastAsia="標楷體" w:hAnsi="Arial" w:hint="eastAsia"/>
          <w:color w:val="000000" w:themeColor="text1"/>
          <w:sz w:val="28"/>
          <w:szCs w:val="28"/>
        </w:rPr>
        <w:t>徐組長政競</w:t>
      </w:r>
    </w:p>
    <w:p w:rsidR="00893826" w:rsidRPr="00A77A79" w:rsidRDefault="00893826" w:rsidP="00893826">
      <w:pPr>
        <w:spacing w:line="500" w:lineRule="exact"/>
        <w:jc w:val="both"/>
        <w:rPr>
          <w:rFonts w:eastAsia="標楷體"/>
          <w:b/>
          <w:color w:val="000000" w:themeColor="text1"/>
          <w:sz w:val="28"/>
          <w:szCs w:val="28"/>
        </w:rPr>
      </w:pPr>
      <w:r w:rsidRPr="00A77A79">
        <w:rPr>
          <w:rFonts w:eastAsia="標楷體"/>
          <w:b/>
          <w:color w:val="000000" w:themeColor="text1"/>
          <w:sz w:val="28"/>
          <w:szCs w:val="28"/>
        </w:rPr>
        <w:t>肆、出席機關及單位：</w:t>
      </w:r>
      <w:r w:rsidRPr="00A77A79">
        <w:rPr>
          <w:rFonts w:eastAsia="標楷體"/>
          <w:color w:val="000000" w:themeColor="text1"/>
          <w:sz w:val="28"/>
          <w:szCs w:val="28"/>
        </w:rPr>
        <w:t>詳簽到簿</w:t>
      </w:r>
    </w:p>
    <w:p w:rsidR="00893826" w:rsidRPr="00A77A79" w:rsidRDefault="00893826" w:rsidP="00893826">
      <w:pPr>
        <w:spacing w:line="500" w:lineRule="exact"/>
        <w:jc w:val="both"/>
        <w:rPr>
          <w:rFonts w:eastAsia="標楷體"/>
          <w:color w:val="000000" w:themeColor="text1"/>
          <w:sz w:val="28"/>
          <w:szCs w:val="28"/>
        </w:rPr>
      </w:pPr>
      <w:r w:rsidRPr="00A77A79">
        <w:rPr>
          <w:rFonts w:eastAsia="標楷體" w:hAnsi="Arial"/>
          <w:b/>
          <w:color w:val="000000" w:themeColor="text1"/>
          <w:sz w:val="28"/>
          <w:szCs w:val="28"/>
        </w:rPr>
        <w:t>伍、報告事項</w:t>
      </w:r>
      <w:r w:rsidRPr="00A77A79">
        <w:rPr>
          <w:rFonts w:eastAsia="標楷體" w:hAnsi="Arial"/>
          <w:color w:val="000000" w:themeColor="text1"/>
          <w:sz w:val="28"/>
          <w:szCs w:val="28"/>
        </w:rPr>
        <w:t>：</w:t>
      </w:r>
    </w:p>
    <w:p w:rsidR="00893826" w:rsidRPr="00A77A79" w:rsidRDefault="00893826" w:rsidP="00893826">
      <w:pPr>
        <w:spacing w:line="500" w:lineRule="exact"/>
        <w:ind w:leftChars="240" w:left="1700" w:hangingChars="401" w:hanging="1124"/>
        <w:jc w:val="both"/>
        <w:rPr>
          <w:rFonts w:eastAsia="標楷體" w:hAnsi="Arial"/>
          <w:b/>
          <w:color w:val="000000" w:themeColor="text1"/>
          <w:sz w:val="28"/>
          <w:szCs w:val="28"/>
        </w:rPr>
      </w:pPr>
      <w:r w:rsidRPr="00A77A79">
        <w:rPr>
          <w:rFonts w:eastAsia="標楷體" w:hAnsi="Arial"/>
          <w:b/>
          <w:color w:val="000000" w:themeColor="text1"/>
          <w:sz w:val="28"/>
          <w:szCs w:val="28"/>
        </w:rPr>
        <w:t>案由</w:t>
      </w:r>
      <w:r w:rsidRPr="00A77A79">
        <w:rPr>
          <w:rFonts w:eastAsia="標楷體" w:hAnsi="Arial" w:hint="eastAsia"/>
          <w:b/>
          <w:color w:val="000000" w:themeColor="text1"/>
          <w:sz w:val="28"/>
          <w:szCs w:val="28"/>
        </w:rPr>
        <w:t>一</w:t>
      </w:r>
      <w:r w:rsidRPr="00A77A79">
        <w:rPr>
          <w:rFonts w:eastAsia="標楷體" w:hAnsi="Arial"/>
          <w:b/>
          <w:color w:val="000000" w:themeColor="text1"/>
          <w:sz w:val="28"/>
          <w:szCs w:val="28"/>
        </w:rPr>
        <w:t>：</w:t>
      </w:r>
      <w:r w:rsidRPr="00A77A79">
        <w:rPr>
          <w:rFonts w:eastAsia="標楷體" w:hAnsi="Arial" w:hint="eastAsia"/>
          <w:b/>
          <w:color w:val="000000" w:themeColor="text1"/>
          <w:sz w:val="28"/>
          <w:szCs w:val="28"/>
        </w:rPr>
        <w:t>99</w:t>
      </w:r>
      <w:r w:rsidRPr="00A77A79">
        <w:rPr>
          <w:rFonts w:eastAsia="標楷體" w:hAnsi="Arial" w:hint="eastAsia"/>
          <w:b/>
          <w:color w:val="000000" w:themeColor="text1"/>
          <w:sz w:val="28"/>
          <w:szCs w:val="28"/>
        </w:rPr>
        <w:t>年度社區植樹綠美化計畫執行情形案</w:t>
      </w:r>
      <w:r w:rsidRPr="00A77A79">
        <w:rPr>
          <w:rFonts w:eastAsia="標楷體" w:hAnsi="Arial" w:hint="eastAsia"/>
          <w:b/>
          <w:color w:val="000000" w:themeColor="text1"/>
          <w:sz w:val="28"/>
          <w:szCs w:val="28"/>
        </w:rPr>
        <w:t>(</w:t>
      </w:r>
      <w:r w:rsidRPr="00A77A79">
        <w:rPr>
          <w:rFonts w:eastAsia="標楷體" w:hAnsi="Arial" w:hint="eastAsia"/>
          <w:b/>
          <w:color w:val="000000" w:themeColor="text1"/>
          <w:sz w:val="28"/>
          <w:szCs w:val="28"/>
        </w:rPr>
        <w:t>附件</w:t>
      </w:r>
      <w:r w:rsidRPr="00A77A79">
        <w:rPr>
          <w:rFonts w:eastAsia="標楷體" w:hAnsi="Arial" w:hint="eastAsia"/>
          <w:b/>
          <w:color w:val="000000" w:themeColor="text1"/>
          <w:sz w:val="28"/>
          <w:szCs w:val="28"/>
        </w:rPr>
        <w:t>1)</w:t>
      </w:r>
      <w:r w:rsidRPr="00A77A79">
        <w:rPr>
          <w:rFonts w:eastAsia="標楷體" w:hAnsi="Arial" w:hint="eastAsia"/>
          <w:b/>
          <w:color w:val="000000" w:themeColor="text1"/>
          <w:sz w:val="28"/>
          <w:szCs w:val="28"/>
        </w:rPr>
        <w:t>，報請</w:t>
      </w:r>
      <w:r w:rsidRPr="00A77A79">
        <w:rPr>
          <w:rFonts w:eastAsia="標楷體" w:hAnsi="Arial" w:hint="eastAsia"/>
          <w:b/>
          <w:color w:val="000000" w:themeColor="text1"/>
          <w:sz w:val="28"/>
          <w:szCs w:val="28"/>
        </w:rPr>
        <w:t xml:space="preserve">  </w:t>
      </w:r>
      <w:r w:rsidRPr="00A77A79">
        <w:rPr>
          <w:rFonts w:eastAsia="標楷體" w:hAnsi="Arial" w:hint="eastAsia"/>
          <w:b/>
          <w:color w:val="000000" w:themeColor="text1"/>
          <w:sz w:val="28"/>
          <w:szCs w:val="28"/>
        </w:rPr>
        <w:t>公鑒。（報告單位：林務局）</w:t>
      </w:r>
    </w:p>
    <w:p w:rsidR="00893826" w:rsidRPr="00A77A79" w:rsidRDefault="00893826" w:rsidP="00893826">
      <w:pPr>
        <w:spacing w:line="500" w:lineRule="exact"/>
        <w:ind w:leftChars="240" w:left="1475" w:hangingChars="321" w:hanging="899"/>
        <w:jc w:val="both"/>
        <w:rPr>
          <w:rFonts w:eastAsia="標楷體" w:hAnsi="標楷體"/>
          <w:color w:val="000000" w:themeColor="text1"/>
          <w:sz w:val="28"/>
          <w:szCs w:val="28"/>
        </w:rPr>
      </w:pPr>
      <w:r w:rsidRPr="00A77A79">
        <w:rPr>
          <w:rFonts w:eastAsia="標楷體" w:hAnsi="標楷體"/>
          <w:color w:val="000000" w:themeColor="text1"/>
          <w:sz w:val="28"/>
          <w:szCs w:val="28"/>
        </w:rPr>
        <w:t>決</w:t>
      </w:r>
      <w:r w:rsidRPr="00A77A79">
        <w:rPr>
          <w:rFonts w:eastAsia="標楷體"/>
          <w:color w:val="000000" w:themeColor="text1"/>
          <w:sz w:val="28"/>
          <w:szCs w:val="28"/>
        </w:rPr>
        <w:t xml:space="preserve">  </w:t>
      </w:r>
      <w:r w:rsidRPr="00A77A79">
        <w:rPr>
          <w:rFonts w:eastAsia="標楷體" w:hAnsi="標楷體"/>
          <w:color w:val="000000" w:themeColor="text1"/>
          <w:sz w:val="28"/>
          <w:szCs w:val="28"/>
        </w:rPr>
        <w:t>定：</w:t>
      </w:r>
    </w:p>
    <w:p w:rsidR="00893826" w:rsidRPr="00A77A79" w:rsidRDefault="00893826" w:rsidP="00893826">
      <w:pPr>
        <w:numPr>
          <w:ilvl w:val="0"/>
          <w:numId w:val="16"/>
        </w:numPr>
        <w:adjustRightInd/>
        <w:spacing w:line="500" w:lineRule="exact"/>
        <w:ind w:leftChars="240" w:left="1296"/>
        <w:jc w:val="both"/>
        <w:textAlignment w:val="auto"/>
        <w:rPr>
          <w:rFonts w:eastAsia="標楷體"/>
          <w:color w:val="000000" w:themeColor="text1"/>
          <w:sz w:val="28"/>
          <w:szCs w:val="28"/>
        </w:rPr>
      </w:pPr>
      <w:r w:rsidRPr="00A77A79">
        <w:rPr>
          <w:rFonts w:eastAsia="標楷體" w:hAnsi="標楷體" w:hint="eastAsia"/>
          <w:color w:val="000000" w:themeColor="text1"/>
          <w:sz w:val="28"/>
          <w:szCs w:val="28"/>
        </w:rPr>
        <w:t>茲因各林管處補助社區數量尚有不足，請各林管處多多鼓勵社區民眾參與本計畫</w:t>
      </w:r>
      <w:r w:rsidRPr="00A77A79">
        <w:rPr>
          <w:rFonts w:eastAsia="標楷體" w:hAnsi="標楷體"/>
          <w:color w:val="000000" w:themeColor="text1"/>
          <w:sz w:val="28"/>
          <w:szCs w:val="28"/>
        </w:rPr>
        <w:t>。</w:t>
      </w:r>
    </w:p>
    <w:p w:rsidR="00893826" w:rsidRPr="00A77A79" w:rsidRDefault="00893826" w:rsidP="00893826">
      <w:pPr>
        <w:numPr>
          <w:ilvl w:val="0"/>
          <w:numId w:val="16"/>
        </w:numPr>
        <w:adjustRightInd/>
        <w:spacing w:line="500" w:lineRule="exact"/>
        <w:ind w:leftChars="240" w:left="1296"/>
        <w:jc w:val="both"/>
        <w:textAlignment w:val="auto"/>
        <w:rPr>
          <w:rFonts w:eastAsia="標楷體"/>
          <w:color w:val="000000" w:themeColor="text1"/>
          <w:sz w:val="28"/>
          <w:szCs w:val="28"/>
        </w:rPr>
      </w:pPr>
      <w:r w:rsidRPr="00A77A79">
        <w:rPr>
          <w:rFonts w:eastAsia="標楷體" w:hAnsi="標楷體"/>
          <w:color w:val="000000" w:themeColor="text1"/>
          <w:sz w:val="28"/>
          <w:szCs w:val="28"/>
        </w:rPr>
        <w:t>餘洽悉。</w:t>
      </w:r>
    </w:p>
    <w:p w:rsidR="00893826" w:rsidRPr="00A77A79" w:rsidRDefault="00893826" w:rsidP="00893826">
      <w:pPr>
        <w:snapToGrid w:val="0"/>
        <w:spacing w:line="420" w:lineRule="exact"/>
        <w:jc w:val="both"/>
        <w:rPr>
          <w:rFonts w:ascii="標楷體" w:eastAsia="標楷體" w:hAnsi="標楷體"/>
          <w:color w:val="000000" w:themeColor="text1"/>
          <w:spacing w:val="20"/>
          <w:sz w:val="32"/>
          <w:szCs w:val="32"/>
        </w:rPr>
      </w:pPr>
    </w:p>
    <w:p w:rsidR="00893826" w:rsidRPr="00A77A79" w:rsidRDefault="00893826" w:rsidP="00893826">
      <w:pPr>
        <w:spacing w:line="500" w:lineRule="exact"/>
        <w:ind w:leftChars="240" w:left="1700" w:hangingChars="401" w:hanging="1124"/>
        <w:jc w:val="both"/>
        <w:rPr>
          <w:rFonts w:eastAsia="標楷體"/>
          <w:b/>
          <w:color w:val="000000" w:themeColor="text1"/>
          <w:sz w:val="28"/>
          <w:szCs w:val="28"/>
        </w:rPr>
      </w:pPr>
      <w:r w:rsidRPr="00A77A79">
        <w:rPr>
          <w:rFonts w:eastAsia="標楷體" w:hAnsi="Arial" w:hint="eastAsia"/>
          <w:b/>
          <w:color w:val="000000" w:themeColor="text1"/>
          <w:sz w:val="28"/>
          <w:szCs w:val="28"/>
        </w:rPr>
        <w:t>案由二：</w:t>
      </w:r>
      <w:r w:rsidRPr="00A77A79">
        <w:rPr>
          <w:rFonts w:eastAsia="標楷體" w:hint="eastAsia"/>
          <w:b/>
          <w:color w:val="000000" w:themeColor="text1"/>
          <w:sz w:val="28"/>
          <w:szCs w:val="28"/>
        </w:rPr>
        <w:t>97-99</w:t>
      </w:r>
      <w:r w:rsidRPr="00A77A79">
        <w:rPr>
          <w:rFonts w:eastAsia="標楷體" w:hint="eastAsia"/>
          <w:b/>
          <w:color w:val="000000" w:themeColor="text1"/>
          <w:sz w:val="28"/>
          <w:szCs w:val="28"/>
        </w:rPr>
        <w:t>年度委託中興大學執行社區環境綠美化植栽調查計畫（北部、西部及東部）之執行成果</w:t>
      </w:r>
      <w:r w:rsidRPr="00A77A79">
        <w:rPr>
          <w:rFonts w:eastAsia="標楷體" w:hAnsi="Arial" w:hint="eastAsia"/>
          <w:b/>
          <w:color w:val="000000" w:themeColor="text1"/>
          <w:sz w:val="28"/>
          <w:szCs w:val="28"/>
        </w:rPr>
        <w:t>(</w:t>
      </w:r>
      <w:r w:rsidRPr="00A77A79">
        <w:rPr>
          <w:rFonts w:eastAsia="標楷體" w:hAnsi="Arial" w:hint="eastAsia"/>
          <w:b/>
          <w:color w:val="000000" w:themeColor="text1"/>
          <w:sz w:val="28"/>
          <w:szCs w:val="28"/>
        </w:rPr>
        <w:t>附件</w:t>
      </w:r>
      <w:r w:rsidRPr="00A77A79">
        <w:rPr>
          <w:rFonts w:eastAsia="標楷體" w:hAnsi="Arial" w:hint="eastAsia"/>
          <w:b/>
          <w:color w:val="000000" w:themeColor="text1"/>
          <w:sz w:val="28"/>
          <w:szCs w:val="28"/>
        </w:rPr>
        <w:t>2)</w:t>
      </w:r>
      <w:r w:rsidRPr="00A77A79">
        <w:rPr>
          <w:rFonts w:eastAsia="標楷體" w:hint="eastAsia"/>
          <w:b/>
          <w:color w:val="000000" w:themeColor="text1"/>
          <w:sz w:val="28"/>
          <w:szCs w:val="28"/>
        </w:rPr>
        <w:t>案，報請</w:t>
      </w:r>
      <w:r w:rsidRPr="00A77A79">
        <w:rPr>
          <w:rFonts w:eastAsia="標楷體" w:hint="eastAsia"/>
          <w:b/>
          <w:color w:val="000000" w:themeColor="text1"/>
          <w:sz w:val="28"/>
          <w:szCs w:val="28"/>
        </w:rPr>
        <w:t xml:space="preserve">  </w:t>
      </w:r>
      <w:r w:rsidRPr="00A77A79">
        <w:rPr>
          <w:rFonts w:eastAsia="標楷體" w:hint="eastAsia"/>
          <w:b/>
          <w:color w:val="000000" w:themeColor="text1"/>
          <w:sz w:val="28"/>
          <w:szCs w:val="28"/>
        </w:rPr>
        <w:t>公鑒。（報告單位：國立中興大學）</w:t>
      </w:r>
    </w:p>
    <w:p w:rsidR="00893826" w:rsidRPr="00A77A79" w:rsidRDefault="00893826" w:rsidP="00893826">
      <w:pPr>
        <w:snapToGrid w:val="0"/>
        <w:spacing w:line="580" w:lineRule="exact"/>
        <w:ind w:leftChars="240" w:left="1475" w:hangingChars="321" w:hanging="899"/>
        <w:jc w:val="both"/>
        <w:rPr>
          <w:rFonts w:ascii="標楷體" w:eastAsia="標楷體" w:hAnsi="標楷體"/>
          <w:bCs/>
          <w:color w:val="000000" w:themeColor="text1"/>
          <w:sz w:val="28"/>
          <w:szCs w:val="28"/>
        </w:rPr>
      </w:pPr>
      <w:r w:rsidRPr="00A77A79">
        <w:rPr>
          <w:rFonts w:ascii="標楷體" w:eastAsia="標楷體" w:hAnsi="標楷體" w:hint="eastAsia"/>
          <w:bCs/>
          <w:color w:val="000000" w:themeColor="text1"/>
          <w:sz w:val="28"/>
          <w:szCs w:val="28"/>
        </w:rPr>
        <w:t>決  定：</w:t>
      </w:r>
    </w:p>
    <w:p w:rsidR="00893826" w:rsidRPr="00A77A79" w:rsidRDefault="00893826" w:rsidP="00893826">
      <w:pPr>
        <w:numPr>
          <w:ilvl w:val="0"/>
          <w:numId w:val="17"/>
        </w:numPr>
        <w:adjustRightInd/>
        <w:spacing w:line="500" w:lineRule="exact"/>
        <w:ind w:leftChars="240" w:left="1296"/>
        <w:jc w:val="both"/>
        <w:textAlignment w:val="auto"/>
        <w:rPr>
          <w:rFonts w:eastAsia="標楷體"/>
          <w:color w:val="000000" w:themeColor="text1"/>
          <w:sz w:val="28"/>
          <w:szCs w:val="28"/>
        </w:rPr>
      </w:pPr>
      <w:r w:rsidRPr="00A77A79">
        <w:rPr>
          <w:rFonts w:eastAsia="標楷體" w:hAnsi="標楷體" w:hint="eastAsia"/>
          <w:color w:val="000000" w:themeColor="text1"/>
          <w:sz w:val="28"/>
          <w:szCs w:val="28"/>
        </w:rPr>
        <w:t>請各林管處於執行本計畫時，可參酌國立中興大學廖副教授之意見辦理。</w:t>
      </w:r>
    </w:p>
    <w:p w:rsidR="00893826" w:rsidRPr="00A77A79" w:rsidRDefault="00893826" w:rsidP="00893826">
      <w:pPr>
        <w:numPr>
          <w:ilvl w:val="0"/>
          <w:numId w:val="17"/>
        </w:numPr>
        <w:adjustRightInd/>
        <w:spacing w:line="500" w:lineRule="exact"/>
        <w:ind w:leftChars="240" w:left="1296"/>
        <w:jc w:val="both"/>
        <w:textAlignment w:val="auto"/>
        <w:rPr>
          <w:rFonts w:eastAsia="標楷體"/>
          <w:color w:val="000000" w:themeColor="text1"/>
          <w:sz w:val="28"/>
          <w:szCs w:val="28"/>
        </w:rPr>
      </w:pPr>
      <w:r w:rsidRPr="00A77A79">
        <w:rPr>
          <w:rFonts w:eastAsia="標楷體" w:hAnsi="標楷體"/>
          <w:color w:val="000000" w:themeColor="text1"/>
          <w:sz w:val="28"/>
          <w:szCs w:val="28"/>
        </w:rPr>
        <w:t>餘洽悉。</w:t>
      </w:r>
    </w:p>
    <w:p w:rsidR="00893826" w:rsidRPr="00A77A79" w:rsidRDefault="00893826" w:rsidP="00893826">
      <w:pPr>
        <w:spacing w:line="500" w:lineRule="exact"/>
        <w:jc w:val="both"/>
        <w:rPr>
          <w:rFonts w:eastAsia="標楷體"/>
          <w:color w:val="000000" w:themeColor="text1"/>
          <w:sz w:val="28"/>
          <w:szCs w:val="28"/>
        </w:rPr>
      </w:pPr>
      <w:r w:rsidRPr="00A77A79">
        <w:rPr>
          <w:rFonts w:eastAsia="標楷體" w:hAnsi="Arial" w:hint="eastAsia"/>
          <w:b/>
          <w:color w:val="000000" w:themeColor="text1"/>
          <w:sz w:val="28"/>
          <w:szCs w:val="28"/>
        </w:rPr>
        <w:t>陸</w:t>
      </w:r>
      <w:r w:rsidRPr="00A77A79">
        <w:rPr>
          <w:rFonts w:eastAsia="標楷體" w:hAnsi="Arial"/>
          <w:b/>
          <w:color w:val="000000" w:themeColor="text1"/>
          <w:sz w:val="28"/>
          <w:szCs w:val="28"/>
        </w:rPr>
        <w:t>、</w:t>
      </w:r>
      <w:r w:rsidRPr="00A77A79">
        <w:rPr>
          <w:rFonts w:eastAsia="標楷體" w:hAnsi="Arial" w:hint="eastAsia"/>
          <w:b/>
          <w:color w:val="000000" w:themeColor="text1"/>
          <w:sz w:val="28"/>
          <w:szCs w:val="28"/>
        </w:rPr>
        <w:t>討論</w:t>
      </w:r>
      <w:r w:rsidRPr="00A77A79">
        <w:rPr>
          <w:rFonts w:eastAsia="標楷體" w:hAnsi="Arial"/>
          <w:b/>
          <w:color w:val="000000" w:themeColor="text1"/>
          <w:sz w:val="28"/>
          <w:szCs w:val="28"/>
        </w:rPr>
        <w:t>事項</w:t>
      </w:r>
      <w:r w:rsidRPr="00A77A79">
        <w:rPr>
          <w:rFonts w:eastAsia="標楷體" w:hAnsi="Arial"/>
          <w:color w:val="000000" w:themeColor="text1"/>
          <w:sz w:val="28"/>
          <w:szCs w:val="28"/>
        </w:rPr>
        <w:t>：</w:t>
      </w:r>
    </w:p>
    <w:p w:rsidR="00893826" w:rsidRPr="00A77A79" w:rsidRDefault="00893826" w:rsidP="00893826">
      <w:pPr>
        <w:spacing w:line="500" w:lineRule="exact"/>
        <w:ind w:leftChars="300" w:left="1844" w:hangingChars="401" w:hanging="1124"/>
        <w:jc w:val="both"/>
        <w:rPr>
          <w:rFonts w:eastAsia="標楷體" w:hAnsi="Arial"/>
          <w:b/>
          <w:color w:val="000000" w:themeColor="text1"/>
          <w:sz w:val="28"/>
          <w:szCs w:val="28"/>
        </w:rPr>
      </w:pPr>
      <w:r w:rsidRPr="00A77A79">
        <w:rPr>
          <w:rFonts w:eastAsia="標楷體" w:hAnsi="標楷體"/>
          <w:b/>
          <w:color w:val="000000" w:themeColor="text1"/>
          <w:sz w:val="28"/>
        </w:rPr>
        <w:t>案由</w:t>
      </w:r>
      <w:r w:rsidRPr="00A77A79">
        <w:rPr>
          <w:rFonts w:eastAsia="標楷體" w:hAnsi="標楷體" w:hint="eastAsia"/>
          <w:b/>
          <w:color w:val="000000" w:themeColor="text1"/>
          <w:sz w:val="28"/>
        </w:rPr>
        <w:t>一</w:t>
      </w:r>
      <w:r w:rsidRPr="00A77A79">
        <w:rPr>
          <w:rFonts w:eastAsia="標楷體" w:hAnsi="標楷體"/>
          <w:b/>
          <w:color w:val="000000" w:themeColor="text1"/>
          <w:sz w:val="28"/>
        </w:rPr>
        <w:t>：</w:t>
      </w:r>
      <w:r w:rsidRPr="00A77A79">
        <w:rPr>
          <w:rFonts w:eastAsia="標楷體" w:hAnsi="Arial" w:hint="eastAsia"/>
          <w:b/>
          <w:color w:val="000000" w:themeColor="text1"/>
          <w:sz w:val="28"/>
          <w:szCs w:val="28"/>
        </w:rPr>
        <w:t>歷年社區植樹綠美化維護良好之社區，如何鼓勵；又不良之社區者，如何處理</w:t>
      </w:r>
      <w:r w:rsidRPr="00A77A79">
        <w:rPr>
          <w:rFonts w:eastAsia="標楷體" w:hAnsi="標楷體" w:hint="eastAsia"/>
          <w:b/>
          <w:color w:val="000000" w:themeColor="text1"/>
          <w:sz w:val="28"/>
        </w:rPr>
        <w:t>案，提請討論</w:t>
      </w:r>
      <w:r w:rsidRPr="00A77A79">
        <w:rPr>
          <w:rFonts w:eastAsia="標楷體" w:hAnsi="標楷體"/>
          <w:b/>
          <w:color w:val="000000" w:themeColor="text1"/>
          <w:sz w:val="28"/>
        </w:rPr>
        <w:t>。</w:t>
      </w:r>
    </w:p>
    <w:p w:rsidR="00893826" w:rsidRPr="00A77A79" w:rsidRDefault="00893826" w:rsidP="00893826">
      <w:pPr>
        <w:snapToGrid w:val="0"/>
        <w:spacing w:line="580" w:lineRule="exact"/>
        <w:ind w:leftChars="300" w:left="1798" w:hangingChars="385" w:hanging="1078"/>
        <w:jc w:val="both"/>
        <w:rPr>
          <w:rFonts w:eastAsia="標楷體" w:hAnsi="標楷體"/>
          <w:color w:val="000000" w:themeColor="text1"/>
          <w:sz w:val="28"/>
          <w:szCs w:val="28"/>
        </w:rPr>
      </w:pPr>
      <w:r w:rsidRPr="00A77A79">
        <w:rPr>
          <w:rFonts w:eastAsia="標楷體" w:hAnsi="標楷體" w:hint="eastAsia"/>
          <w:bCs/>
          <w:color w:val="000000" w:themeColor="text1"/>
          <w:sz w:val="28"/>
          <w:szCs w:val="28"/>
        </w:rPr>
        <w:t>決</w:t>
      </w:r>
      <w:r w:rsidRPr="00A77A79">
        <w:rPr>
          <w:rFonts w:eastAsia="標楷體" w:hAnsi="標楷體" w:hint="eastAsia"/>
          <w:bCs/>
          <w:color w:val="000000" w:themeColor="text1"/>
          <w:sz w:val="28"/>
          <w:szCs w:val="28"/>
        </w:rPr>
        <w:t xml:space="preserve">  </w:t>
      </w:r>
      <w:r w:rsidRPr="00A77A79">
        <w:rPr>
          <w:rFonts w:eastAsia="標楷體" w:hAnsi="標楷體" w:hint="eastAsia"/>
          <w:bCs/>
          <w:color w:val="000000" w:themeColor="text1"/>
          <w:sz w:val="28"/>
          <w:szCs w:val="28"/>
        </w:rPr>
        <w:t>議：</w:t>
      </w:r>
      <w:r w:rsidRPr="00A77A79">
        <w:rPr>
          <w:rFonts w:eastAsia="標楷體" w:hAnsi="標楷體" w:hint="eastAsia"/>
          <w:color w:val="000000" w:themeColor="text1"/>
          <w:sz w:val="28"/>
          <w:szCs w:val="28"/>
        </w:rPr>
        <w:t>歷年社區植樹綠美化維護良好之社區，請各林管處於</w:t>
      </w:r>
      <w:r w:rsidRPr="00A77A79">
        <w:rPr>
          <w:rFonts w:eastAsia="標楷體" w:hAnsi="標楷體" w:hint="eastAsia"/>
          <w:color w:val="000000" w:themeColor="text1"/>
          <w:sz w:val="28"/>
          <w:szCs w:val="28"/>
        </w:rPr>
        <w:lastRenderedPageBreak/>
        <w:t>相關活動中予以公開表揚；維護不良且不予改善者，嗣後將不再予以補助該社區辦理本計畫。</w:t>
      </w:r>
    </w:p>
    <w:p w:rsidR="00893826" w:rsidRPr="00A77A79" w:rsidRDefault="00893826" w:rsidP="00893826">
      <w:pPr>
        <w:snapToGrid w:val="0"/>
        <w:spacing w:line="580" w:lineRule="exact"/>
        <w:ind w:leftChars="300" w:left="1798" w:hangingChars="385" w:hanging="1078"/>
        <w:jc w:val="both"/>
        <w:rPr>
          <w:rFonts w:eastAsia="標楷體" w:hAnsi="標楷體"/>
          <w:color w:val="000000" w:themeColor="text1"/>
          <w:sz w:val="28"/>
          <w:szCs w:val="28"/>
        </w:rPr>
      </w:pPr>
    </w:p>
    <w:p w:rsidR="00893826" w:rsidRPr="00A77A79" w:rsidRDefault="00893826" w:rsidP="00893826">
      <w:pPr>
        <w:spacing w:line="500" w:lineRule="exact"/>
        <w:ind w:leftChars="300" w:left="1844" w:hangingChars="401" w:hanging="1124"/>
        <w:jc w:val="both"/>
        <w:rPr>
          <w:rFonts w:eastAsia="標楷體" w:hAnsi="Arial"/>
          <w:b/>
          <w:color w:val="000000" w:themeColor="text1"/>
          <w:sz w:val="28"/>
          <w:szCs w:val="28"/>
        </w:rPr>
      </w:pPr>
      <w:r w:rsidRPr="00A77A79">
        <w:rPr>
          <w:rFonts w:eastAsia="標楷體" w:hAnsi="標楷體"/>
          <w:b/>
          <w:color w:val="000000" w:themeColor="text1"/>
          <w:sz w:val="28"/>
        </w:rPr>
        <w:t>案由</w:t>
      </w:r>
      <w:r w:rsidRPr="00A77A79">
        <w:rPr>
          <w:rFonts w:eastAsia="標楷體" w:hAnsi="標楷體" w:hint="eastAsia"/>
          <w:b/>
          <w:color w:val="000000" w:themeColor="text1"/>
          <w:sz w:val="28"/>
        </w:rPr>
        <w:t>二</w:t>
      </w:r>
      <w:r w:rsidRPr="00A77A79">
        <w:rPr>
          <w:rFonts w:eastAsia="標楷體" w:hAnsi="標楷體"/>
          <w:b/>
          <w:color w:val="000000" w:themeColor="text1"/>
          <w:sz w:val="28"/>
        </w:rPr>
        <w:t>：</w:t>
      </w:r>
      <w:r w:rsidRPr="00A77A79">
        <w:rPr>
          <w:rFonts w:eastAsia="標楷體" w:hAnsi="標楷體" w:hint="eastAsia"/>
          <w:b/>
          <w:color w:val="000000" w:themeColor="text1"/>
          <w:sz w:val="28"/>
        </w:rPr>
        <w:t>經各林管處考核評比為本年度全國模範或林管處模範之社區，隔年可提高申請補助金額上限為</w:t>
      </w:r>
      <w:r w:rsidRPr="00A77A79">
        <w:rPr>
          <w:rFonts w:eastAsia="標楷體" w:hAnsi="標楷體" w:hint="eastAsia"/>
          <w:b/>
          <w:color w:val="000000" w:themeColor="text1"/>
          <w:sz w:val="28"/>
        </w:rPr>
        <w:t>24</w:t>
      </w:r>
      <w:r w:rsidRPr="00A77A79">
        <w:rPr>
          <w:rFonts w:eastAsia="標楷體" w:hAnsi="標楷體" w:hint="eastAsia"/>
          <w:b/>
          <w:color w:val="000000" w:themeColor="text1"/>
          <w:sz w:val="28"/>
        </w:rPr>
        <w:t>萬元或</w:t>
      </w:r>
      <w:r w:rsidRPr="00A77A79">
        <w:rPr>
          <w:rFonts w:eastAsia="標楷體" w:hAnsi="標楷體" w:hint="eastAsia"/>
          <w:b/>
          <w:color w:val="000000" w:themeColor="text1"/>
          <w:sz w:val="28"/>
        </w:rPr>
        <w:t>16</w:t>
      </w:r>
      <w:r w:rsidRPr="00A77A79">
        <w:rPr>
          <w:rFonts w:eastAsia="標楷體" w:hAnsi="標楷體" w:hint="eastAsia"/>
          <w:b/>
          <w:color w:val="000000" w:themeColor="text1"/>
          <w:sz w:val="28"/>
        </w:rPr>
        <w:t>萬元案，其隔年審核申請時，如何加強規範，提請討論</w:t>
      </w:r>
      <w:r w:rsidRPr="00A77A79">
        <w:rPr>
          <w:rFonts w:eastAsia="標楷體" w:hAnsi="標楷體"/>
          <w:b/>
          <w:color w:val="000000" w:themeColor="text1"/>
          <w:sz w:val="28"/>
        </w:rPr>
        <w:t>。</w:t>
      </w:r>
    </w:p>
    <w:p w:rsidR="00893826" w:rsidRPr="00A77A79" w:rsidRDefault="00893826" w:rsidP="00893826">
      <w:pPr>
        <w:snapToGrid w:val="0"/>
        <w:spacing w:line="580" w:lineRule="exact"/>
        <w:ind w:leftChars="300" w:left="1798" w:hangingChars="385" w:hanging="1078"/>
        <w:jc w:val="both"/>
        <w:rPr>
          <w:rFonts w:eastAsia="標楷體" w:hAnsi="標楷體"/>
          <w:bCs/>
          <w:color w:val="000000" w:themeColor="text1"/>
          <w:sz w:val="28"/>
          <w:szCs w:val="28"/>
        </w:rPr>
      </w:pPr>
      <w:r w:rsidRPr="00A77A79">
        <w:rPr>
          <w:rFonts w:eastAsia="標楷體" w:hAnsi="標楷體"/>
          <w:bCs/>
          <w:color w:val="000000" w:themeColor="text1"/>
          <w:sz w:val="28"/>
          <w:szCs w:val="28"/>
        </w:rPr>
        <w:t>說</w:t>
      </w:r>
      <w:r w:rsidRPr="00A77A79">
        <w:rPr>
          <w:rFonts w:eastAsia="標楷體" w:hAnsi="標楷體"/>
          <w:bCs/>
          <w:color w:val="000000" w:themeColor="text1"/>
          <w:sz w:val="28"/>
          <w:szCs w:val="28"/>
        </w:rPr>
        <w:t xml:space="preserve">  </w:t>
      </w:r>
      <w:r w:rsidRPr="00A77A79">
        <w:rPr>
          <w:rFonts w:eastAsia="標楷體" w:hAnsi="標楷體"/>
          <w:bCs/>
          <w:color w:val="000000" w:themeColor="text1"/>
          <w:sz w:val="28"/>
          <w:szCs w:val="28"/>
        </w:rPr>
        <w:t>明：</w:t>
      </w:r>
      <w:r w:rsidRPr="00A77A79">
        <w:rPr>
          <w:rFonts w:eastAsia="標楷體" w:hAnsi="標楷體" w:hint="eastAsia"/>
          <w:bCs/>
          <w:color w:val="000000" w:themeColor="text1"/>
          <w:sz w:val="28"/>
          <w:szCs w:val="28"/>
        </w:rPr>
        <w:t>查有部分社區於申請計畫年度執行社區植樹綠美化之表現成果豐碩，經</w:t>
      </w:r>
      <w:r w:rsidRPr="00A77A79">
        <w:rPr>
          <w:rFonts w:ascii="標楷體" w:eastAsia="標楷體" w:hAnsi="標楷體" w:hint="eastAsia"/>
          <w:color w:val="000000" w:themeColor="text1"/>
          <w:sz w:val="28"/>
          <w:szCs w:val="28"/>
        </w:rPr>
        <w:t>獲選為「全國植樹綠美化模範社區」及「○○林區管理處植樹綠美化模範社區」，並於隔年可提高補助金額至24萬元或16萬元，惟社區卻找不到適合之申請土地或找到土地卻沒得花錢之情事發生，如何</w:t>
      </w:r>
      <w:r w:rsidRPr="00A77A79">
        <w:rPr>
          <w:rFonts w:eastAsia="標楷體" w:hAnsi="標楷體" w:hint="eastAsia"/>
          <w:bCs/>
          <w:color w:val="000000" w:themeColor="text1"/>
          <w:sz w:val="28"/>
          <w:szCs w:val="28"/>
        </w:rPr>
        <w:t>於隔年審核申請時嚴格規範，以避免</w:t>
      </w:r>
      <w:r w:rsidRPr="00A77A79">
        <w:rPr>
          <w:rFonts w:ascii="標楷體" w:eastAsia="標楷體" w:hAnsi="標楷體" w:hint="eastAsia"/>
          <w:color w:val="000000" w:themeColor="text1"/>
          <w:sz w:val="28"/>
          <w:szCs w:val="28"/>
        </w:rPr>
        <w:t>資源之浪費</w:t>
      </w:r>
      <w:r w:rsidRPr="00A77A79">
        <w:rPr>
          <w:rFonts w:eastAsia="標楷體" w:hAnsi="標楷體" w:hint="eastAsia"/>
          <w:color w:val="000000" w:themeColor="text1"/>
          <w:sz w:val="28"/>
          <w:szCs w:val="28"/>
        </w:rPr>
        <w:t>。</w:t>
      </w:r>
    </w:p>
    <w:p w:rsidR="00893826" w:rsidRPr="00A77A79" w:rsidRDefault="00893826" w:rsidP="00893826">
      <w:pPr>
        <w:snapToGrid w:val="0"/>
        <w:spacing w:line="580" w:lineRule="exact"/>
        <w:ind w:leftChars="300" w:left="1798" w:hangingChars="385" w:hanging="1078"/>
        <w:jc w:val="both"/>
        <w:rPr>
          <w:rFonts w:eastAsia="標楷體" w:hAnsi="標楷體"/>
          <w:color w:val="000000" w:themeColor="text1"/>
          <w:sz w:val="28"/>
          <w:szCs w:val="28"/>
        </w:rPr>
      </w:pPr>
      <w:r w:rsidRPr="00A77A79">
        <w:rPr>
          <w:rFonts w:eastAsia="標楷體" w:hAnsi="標楷體" w:hint="eastAsia"/>
          <w:bCs/>
          <w:color w:val="000000" w:themeColor="text1"/>
          <w:sz w:val="28"/>
          <w:szCs w:val="28"/>
        </w:rPr>
        <w:t>決</w:t>
      </w:r>
      <w:r w:rsidRPr="00A77A79">
        <w:rPr>
          <w:rFonts w:eastAsia="標楷體" w:hAnsi="標楷體" w:hint="eastAsia"/>
          <w:bCs/>
          <w:color w:val="000000" w:themeColor="text1"/>
          <w:sz w:val="28"/>
          <w:szCs w:val="28"/>
        </w:rPr>
        <w:t xml:space="preserve">  </w:t>
      </w:r>
      <w:r w:rsidRPr="00A77A79">
        <w:rPr>
          <w:rFonts w:eastAsia="標楷體" w:hAnsi="標楷體" w:hint="eastAsia"/>
          <w:bCs/>
          <w:color w:val="000000" w:themeColor="text1"/>
          <w:sz w:val="28"/>
          <w:szCs w:val="28"/>
        </w:rPr>
        <w:t>議：</w:t>
      </w:r>
      <w:r w:rsidRPr="00A77A79">
        <w:rPr>
          <w:rFonts w:eastAsia="標楷體" w:hAnsi="標楷體" w:hint="eastAsia"/>
          <w:color w:val="000000" w:themeColor="text1"/>
          <w:sz w:val="28"/>
          <w:szCs w:val="28"/>
        </w:rPr>
        <w:t>建請各林管處於辦理評比作業時，先由工作站進行篩選，並可將各社區未來規劃案列入評比項目之一或可考慮將模範社區資格保留一年，以免因隔年提高補助金額，確無適當土地之情事發生。</w:t>
      </w:r>
    </w:p>
    <w:p w:rsidR="00893826" w:rsidRPr="00A77A79" w:rsidRDefault="00893826" w:rsidP="00893826">
      <w:pPr>
        <w:snapToGrid w:val="0"/>
        <w:spacing w:line="580" w:lineRule="exact"/>
        <w:jc w:val="both"/>
        <w:rPr>
          <w:rFonts w:ascii="標楷體" w:eastAsia="標楷體" w:hAnsi="標楷體"/>
          <w:bCs/>
          <w:color w:val="000000" w:themeColor="text1"/>
          <w:sz w:val="28"/>
          <w:szCs w:val="28"/>
        </w:rPr>
      </w:pPr>
    </w:p>
    <w:p w:rsidR="00893826" w:rsidRPr="00A77A79" w:rsidRDefault="00893826" w:rsidP="00893826">
      <w:pPr>
        <w:spacing w:line="500" w:lineRule="exact"/>
        <w:ind w:leftChars="300" w:left="1844" w:hangingChars="401" w:hanging="1124"/>
        <w:jc w:val="both"/>
        <w:rPr>
          <w:rFonts w:eastAsia="標楷體" w:hAnsi="Arial"/>
          <w:b/>
          <w:color w:val="000000" w:themeColor="text1"/>
          <w:sz w:val="28"/>
          <w:szCs w:val="28"/>
        </w:rPr>
      </w:pPr>
      <w:r w:rsidRPr="00A77A79">
        <w:rPr>
          <w:rFonts w:eastAsia="標楷體" w:hAnsi="標楷體"/>
          <w:b/>
          <w:color w:val="000000" w:themeColor="text1"/>
          <w:sz w:val="28"/>
        </w:rPr>
        <w:t>案由</w:t>
      </w:r>
      <w:r w:rsidRPr="00A77A79">
        <w:rPr>
          <w:rFonts w:eastAsia="標楷體" w:hAnsi="標楷體" w:hint="eastAsia"/>
          <w:b/>
          <w:color w:val="000000" w:themeColor="text1"/>
          <w:sz w:val="28"/>
        </w:rPr>
        <w:t>三</w:t>
      </w:r>
      <w:r w:rsidRPr="00A77A79">
        <w:rPr>
          <w:rFonts w:eastAsia="標楷體" w:hAnsi="標楷體"/>
          <w:b/>
          <w:color w:val="000000" w:themeColor="text1"/>
          <w:sz w:val="28"/>
        </w:rPr>
        <w:t>：</w:t>
      </w:r>
      <w:r w:rsidRPr="00A77A79">
        <w:rPr>
          <w:rFonts w:eastAsia="標楷體" w:hAnsi="標楷體" w:hint="eastAsia"/>
          <w:b/>
          <w:color w:val="000000" w:themeColor="text1"/>
          <w:sz w:val="28"/>
        </w:rPr>
        <w:t>有關本局訂定之「行政院農業委員會林務局推動社區植樹綠美化</w:t>
      </w:r>
      <w:r w:rsidRPr="00A77A79">
        <w:rPr>
          <w:rFonts w:eastAsia="標楷體" w:hAnsi="標楷體" w:hint="eastAsia"/>
          <w:b/>
          <w:color w:val="000000" w:themeColor="text1"/>
          <w:sz w:val="28"/>
        </w:rPr>
        <w:t>-</w:t>
      </w:r>
      <w:r w:rsidRPr="00A77A79">
        <w:rPr>
          <w:rFonts w:eastAsia="標楷體" w:hAnsi="標楷體" w:hint="eastAsia"/>
          <w:b/>
          <w:color w:val="000000" w:themeColor="text1"/>
          <w:sz w:val="28"/>
        </w:rPr>
        <w:t>補助規範標準作業程序」是否有具體文字修正意見，提請討論</w:t>
      </w:r>
      <w:r w:rsidRPr="00A77A79">
        <w:rPr>
          <w:rFonts w:eastAsia="標楷體" w:hAnsi="標楷體"/>
          <w:b/>
          <w:color w:val="000000" w:themeColor="text1"/>
          <w:sz w:val="28"/>
        </w:rPr>
        <w:t>。</w:t>
      </w:r>
    </w:p>
    <w:p w:rsidR="00893826" w:rsidRPr="00A77A79" w:rsidRDefault="00893826" w:rsidP="00893826">
      <w:pPr>
        <w:snapToGrid w:val="0"/>
        <w:spacing w:line="580" w:lineRule="exact"/>
        <w:ind w:leftChars="300" w:left="1798" w:hangingChars="385" w:hanging="1078"/>
        <w:jc w:val="both"/>
        <w:rPr>
          <w:rFonts w:eastAsia="標楷體" w:hAnsi="標楷體"/>
          <w:color w:val="000000" w:themeColor="text1"/>
          <w:sz w:val="28"/>
          <w:szCs w:val="28"/>
        </w:rPr>
      </w:pPr>
      <w:r w:rsidRPr="00A77A79">
        <w:rPr>
          <w:rFonts w:eastAsia="標楷體" w:hAnsi="標楷體" w:hint="eastAsia"/>
          <w:bCs/>
          <w:color w:val="000000" w:themeColor="text1"/>
          <w:sz w:val="28"/>
          <w:szCs w:val="28"/>
        </w:rPr>
        <w:t>決</w:t>
      </w:r>
      <w:r w:rsidRPr="00A77A79">
        <w:rPr>
          <w:rFonts w:eastAsia="標楷體" w:hAnsi="標楷體" w:hint="eastAsia"/>
          <w:bCs/>
          <w:color w:val="000000" w:themeColor="text1"/>
          <w:sz w:val="28"/>
          <w:szCs w:val="28"/>
        </w:rPr>
        <w:t xml:space="preserve">  </w:t>
      </w:r>
      <w:r w:rsidRPr="00A77A79">
        <w:rPr>
          <w:rFonts w:eastAsia="標楷體" w:hAnsi="標楷體" w:hint="eastAsia"/>
          <w:bCs/>
          <w:color w:val="000000" w:themeColor="text1"/>
          <w:sz w:val="28"/>
          <w:szCs w:val="28"/>
        </w:rPr>
        <w:t>議：</w:t>
      </w:r>
      <w:r w:rsidRPr="00A77A79">
        <w:rPr>
          <w:rFonts w:eastAsia="標楷體" w:hAnsi="標楷體" w:hint="eastAsia"/>
          <w:color w:val="000000" w:themeColor="text1"/>
          <w:sz w:val="28"/>
          <w:szCs w:val="28"/>
        </w:rPr>
        <w:t>本局訂定之「行政院農業委員會林務局推動社區植樹綠美化</w:t>
      </w:r>
      <w:r w:rsidRPr="00A77A79">
        <w:rPr>
          <w:rFonts w:eastAsia="標楷體" w:hAnsi="標楷體" w:hint="eastAsia"/>
          <w:color w:val="000000" w:themeColor="text1"/>
          <w:sz w:val="28"/>
          <w:szCs w:val="28"/>
        </w:rPr>
        <w:t>-</w:t>
      </w:r>
      <w:r w:rsidRPr="00A77A79">
        <w:rPr>
          <w:rFonts w:eastAsia="標楷體" w:hAnsi="標楷體" w:hint="eastAsia"/>
          <w:color w:val="000000" w:themeColor="text1"/>
          <w:sz w:val="28"/>
          <w:szCs w:val="28"/>
        </w:rPr>
        <w:t>補助規範標準作業程序」，如有修正意見，請各林管處於</w:t>
      </w:r>
      <w:r w:rsidRPr="00A77A79">
        <w:rPr>
          <w:rFonts w:eastAsia="標楷體" w:hAnsi="標楷體" w:hint="eastAsia"/>
          <w:color w:val="000000" w:themeColor="text1"/>
          <w:sz w:val="28"/>
          <w:szCs w:val="28"/>
        </w:rPr>
        <w:t>99</w:t>
      </w:r>
      <w:r w:rsidRPr="00A77A79">
        <w:rPr>
          <w:rFonts w:eastAsia="標楷體" w:hAnsi="標楷體" w:hint="eastAsia"/>
          <w:color w:val="000000" w:themeColor="text1"/>
          <w:sz w:val="28"/>
          <w:szCs w:val="28"/>
        </w:rPr>
        <w:t>年</w:t>
      </w:r>
      <w:r w:rsidRPr="00A77A79">
        <w:rPr>
          <w:rFonts w:eastAsia="標楷體" w:hAnsi="標楷體" w:hint="eastAsia"/>
          <w:color w:val="000000" w:themeColor="text1"/>
          <w:sz w:val="28"/>
          <w:szCs w:val="28"/>
        </w:rPr>
        <w:t>9</w:t>
      </w:r>
      <w:r w:rsidRPr="00A77A79">
        <w:rPr>
          <w:rFonts w:eastAsia="標楷體" w:hAnsi="標楷體" w:hint="eastAsia"/>
          <w:color w:val="000000" w:themeColor="text1"/>
          <w:sz w:val="28"/>
          <w:szCs w:val="28"/>
        </w:rPr>
        <w:t>月</w:t>
      </w:r>
      <w:r w:rsidRPr="00A77A79">
        <w:rPr>
          <w:rFonts w:eastAsia="標楷體" w:hAnsi="標楷體" w:hint="eastAsia"/>
          <w:color w:val="000000" w:themeColor="text1"/>
          <w:sz w:val="28"/>
          <w:szCs w:val="28"/>
        </w:rPr>
        <w:t>30</w:t>
      </w:r>
      <w:r w:rsidRPr="00A77A79">
        <w:rPr>
          <w:rFonts w:eastAsia="標楷體" w:hAnsi="標楷體" w:hint="eastAsia"/>
          <w:color w:val="000000" w:themeColor="text1"/>
          <w:sz w:val="28"/>
          <w:szCs w:val="28"/>
        </w:rPr>
        <w:t>日</w:t>
      </w:r>
      <w:r w:rsidRPr="00A77A79">
        <w:rPr>
          <w:rFonts w:eastAsia="標楷體" w:hAnsi="標楷體" w:hint="eastAsia"/>
          <w:color w:val="000000" w:themeColor="text1"/>
          <w:sz w:val="28"/>
          <w:szCs w:val="28"/>
        </w:rPr>
        <w:t>(</w:t>
      </w:r>
      <w:r w:rsidRPr="00A77A79">
        <w:rPr>
          <w:rFonts w:eastAsia="標楷體" w:hAnsi="標楷體" w:hint="eastAsia"/>
          <w:color w:val="000000" w:themeColor="text1"/>
          <w:sz w:val="28"/>
          <w:szCs w:val="28"/>
        </w:rPr>
        <w:t>星期四</w:t>
      </w:r>
      <w:r w:rsidRPr="00A77A79">
        <w:rPr>
          <w:rFonts w:eastAsia="標楷體" w:hAnsi="標楷體" w:hint="eastAsia"/>
          <w:color w:val="000000" w:themeColor="text1"/>
          <w:sz w:val="28"/>
          <w:szCs w:val="28"/>
        </w:rPr>
        <w:t>)</w:t>
      </w:r>
      <w:r w:rsidRPr="00A77A79">
        <w:rPr>
          <w:rFonts w:eastAsia="標楷體" w:hAnsi="標楷體" w:hint="eastAsia"/>
          <w:color w:val="000000" w:themeColor="text1"/>
          <w:sz w:val="28"/>
          <w:szCs w:val="28"/>
        </w:rPr>
        <w:t>前依所附格式</w:t>
      </w:r>
      <w:r w:rsidRPr="00A77A79">
        <w:rPr>
          <w:rFonts w:eastAsia="標楷體" w:hAnsi="標楷體" w:hint="eastAsia"/>
          <w:color w:val="000000" w:themeColor="text1"/>
          <w:sz w:val="28"/>
          <w:szCs w:val="28"/>
        </w:rPr>
        <w:t>(</w:t>
      </w:r>
      <w:r w:rsidRPr="00A77A79">
        <w:rPr>
          <w:rFonts w:eastAsia="標楷體" w:hAnsi="標楷體" w:hint="eastAsia"/>
          <w:color w:val="000000" w:themeColor="text1"/>
          <w:sz w:val="28"/>
          <w:szCs w:val="28"/>
        </w:rPr>
        <w:t>附</w:t>
      </w:r>
      <w:r w:rsidRPr="00A77A79">
        <w:rPr>
          <w:rFonts w:eastAsia="標楷體" w:hAnsi="標楷體" w:hint="eastAsia"/>
          <w:color w:val="000000" w:themeColor="text1"/>
          <w:sz w:val="28"/>
          <w:szCs w:val="28"/>
        </w:rPr>
        <w:lastRenderedPageBreak/>
        <w:t>件</w:t>
      </w:r>
      <w:r w:rsidRPr="00A77A79">
        <w:rPr>
          <w:rFonts w:eastAsia="標楷體" w:hAnsi="標楷體" w:hint="eastAsia"/>
          <w:color w:val="000000" w:themeColor="text1"/>
          <w:sz w:val="28"/>
          <w:szCs w:val="28"/>
        </w:rPr>
        <w:t>3)</w:t>
      </w:r>
      <w:r w:rsidRPr="00A77A79">
        <w:rPr>
          <w:rFonts w:eastAsia="標楷體" w:hAnsi="標楷體" w:hint="eastAsia"/>
          <w:color w:val="000000" w:themeColor="text1"/>
          <w:sz w:val="28"/>
          <w:szCs w:val="28"/>
        </w:rPr>
        <w:t>提供具體修正文字報局，俾利研議納入修正。</w:t>
      </w:r>
    </w:p>
    <w:p w:rsidR="00893826" w:rsidRPr="00A77A79" w:rsidRDefault="00893826" w:rsidP="00893826">
      <w:pPr>
        <w:snapToGrid w:val="0"/>
        <w:spacing w:line="420" w:lineRule="exact"/>
        <w:jc w:val="both"/>
        <w:rPr>
          <w:rFonts w:ascii="標楷體" w:eastAsia="標楷體" w:hAnsi="標楷體"/>
          <w:color w:val="000000" w:themeColor="text1"/>
          <w:spacing w:val="20"/>
          <w:sz w:val="32"/>
          <w:szCs w:val="32"/>
        </w:rPr>
      </w:pPr>
    </w:p>
    <w:p w:rsidR="00893826" w:rsidRPr="00A77A79" w:rsidRDefault="00893826" w:rsidP="00893826">
      <w:pPr>
        <w:spacing w:line="500" w:lineRule="exact"/>
        <w:ind w:leftChars="300" w:left="1844" w:hangingChars="401" w:hanging="1124"/>
        <w:jc w:val="both"/>
        <w:rPr>
          <w:rFonts w:eastAsia="標楷體" w:hAnsi="標楷體"/>
          <w:b/>
          <w:color w:val="000000" w:themeColor="text1"/>
          <w:sz w:val="28"/>
        </w:rPr>
      </w:pPr>
      <w:r w:rsidRPr="00A77A79">
        <w:rPr>
          <w:rFonts w:eastAsia="標楷體" w:hAnsi="標楷體" w:hint="eastAsia"/>
          <w:b/>
          <w:color w:val="000000" w:themeColor="text1"/>
          <w:sz w:val="28"/>
        </w:rPr>
        <w:t>案由四：各林管處輔導社區進行植樹綠美化工作，提供技術指導及協助案，提請討論</w:t>
      </w:r>
      <w:r w:rsidRPr="00A77A79">
        <w:rPr>
          <w:rFonts w:eastAsia="標楷體" w:hAnsi="標楷體"/>
          <w:b/>
          <w:color w:val="000000" w:themeColor="text1"/>
          <w:sz w:val="28"/>
        </w:rPr>
        <w:t>。</w:t>
      </w:r>
    </w:p>
    <w:p w:rsidR="00893826" w:rsidRPr="00A77A79" w:rsidRDefault="00893826" w:rsidP="00893826">
      <w:pPr>
        <w:snapToGrid w:val="0"/>
        <w:spacing w:line="580" w:lineRule="exact"/>
        <w:ind w:leftChars="300" w:left="1798" w:hangingChars="385" w:hanging="1078"/>
        <w:jc w:val="both"/>
        <w:rPr>
          <w:rFonts w:eastAsia="標楷體" w:hAnsi="標楷體"/>
          <w:bCs/>
          <w:color w:val="000000" w:themeColor="text1"/>
          <w:sz w:val="28"/>
          <w:szCs w:val="28"/>
        </w:rPr>
      </w:pPr>
      <w:r w:rsidRPr="00A77A79">
        <w:rPr>
          <w:rFonts w:eastAsia="標楷體" w:hAnsi="標楷體" w:hint="eastAsia"/>
          <w:bCs/>
          <w:color w:val="000000" w:themeColor="text1"/>
          <w:sz w:val="28"/>
          <w:szCs w:val="28"/>
        </w:rPr>
        <w:t>說</w:t>
      </w:r>
      <w:r w:rsidRPr="00A77A79">
        <w:rPr>
          <w:rFonts w:eastAsia="標楷體" w:hAnsi="標楷體" w:hint="eastAsia"/>
          <w:bCs/>
          <w:color w:val="000000" w:themeColor="text1"/>
          <w:sz w:val="28"/>
          <w:szCs w:val="28"/>
        </w:rPr>
        <w:t xml:space="preserve">  </w:t>
      </w:r>
      <w:r w:rsidRPr="00A77A79">
        <w:rPr>
          <w:rFonts w:eastAsia="標楷體" w:hAnsi="標楷體" w:hint="eastAsia"/>
          <w:bCs/>
          <w:color w:val="000000" w:themeColor="text1"/>
          <w:sz w:val="28"/>
          <w:szCs w:val="28"/>
        </w:rPr>
        <w:t>明：</w:t>
      </w:r>
    </w:p>
    <w:p w:rsidR="00893826" w:rsidRPr="00A77A79" w:rsidRDefault="00893826" w:rsidP="00893826">
      <w:pPr>
        <w:numPr>
          <w:ilvl w:val="0"/>
          <w:numId w:val="18"/>
        </w:numPr>
        <w:adjustRightInd/>
        <w:snapToGrid w:val="0"/>
        <w:spacing w:line="500" w:lineRule="exact"/>
        <w:ind w:left="1843" w:hanging="567"/>
        <w:jc w:val="both"/>
        <w:textAlignment w:val="auto"/>
        <w:rPr>
          <w:rFonts w:eastAsia="標楷體" w:hAnsi="標楷體"/>
          <w:color w:val="000000" w:themeColor="text1"/>
          <w:sz w:val="28"/>
        </w:rPr>
      </w:pPr>
      <w:r w:rsidRPr="00A77A79">
        <w:rPr>
          <w:rFonts w:eastAsia="標楷體" w:hAnsi="標楷體" w:hint="eastAsia"/>
          <w:color w:val="000000" w:themeColor="text1"/>
          <w:sz w:val="28"/>
        </w:rPr>
        <w:t>利用當地文化、植栽創造社區形象與特色之思維。</w:t>
      </w:r>
    </w:p>
    <w:p w:rsidR="00893826" w:rsidRPr="00A77A79" w:rsidRDefault="00893826" w:rsidP="00893826">
      <w:pPr>
        <w:numPr>
          <w:ilvl w:val="0"/>
          <w:numId w:val="18"/>
        </w:numPr>
        <w:adjustRightInd/>
        <w:snapToGrid w:val="0"/>
        <w:spacing w:line="500" w:lineRule="exact"/>
        <w:ind w:left="1843" w:hanging="567"/>
        <w:jc w:val="both"/>
        <w:textAlignment w:val="auto"/>
        <w:rPr>
          <w:rFonts w:eastAsia="標楷體" w:hAnsi="標楷體"/>
          <w:color w:val="000000" w:themeColor="text1"/>
          <w:sz w:val="28"/>
        </w:rPr>
      </w:pPr>
      <w:r w:rsidRPr="00A77A79">
        <w:rPr>
          <w:rFonts w:eastAsia="標楷體" w:hAnsi="標楷體" w:hint="eastAsia"/>
          <w:color w:val="000000" w:themeColor="text1"/>
          <w:sz w:val="28"/>
        </w:rPr>
        <w:t>基地整治及創景做法之輔導。</w:t>
      </w:r>
    </w:p>
    <w:p w:rsidR="00893826" w:rsidRPr="00A77A79" w:rsidRDefault="00893826" w:rsidP="00893826">
      <w:pPr>
        <w:numPr>
          <w:ilvl w:val="0"/>
          <w:numId w:val="18"/>
        </w:numPr>
        <w:adjustRightInd/>
        <w:snapToGrid w:val="0"/>
        <w:spacing w:line="500" w:lineRule="exact"/>
        <w:ind w:left="1843" w:hanging="567"/>
        <w:jc w:val="both"/>
        <w:textAlignment w:val="auto"/>
        <w:rPr>
          <w:rFonts w:eastAsia="標楷體" w:hAnsi="標楷體"/>
          <w:color w:val="000000" w:themeColor="text1"/>
          <w:sz w:val="28"/>
        </w:rPr>
      </w:pPr>
      <w:r w:rsidRPr="00A77A79">
        <w:rPr>
          <w:rFonts w:eastAsia="標楷體" w:hAnsi="標楷體" w:hint="eastAsia"/>
          <w:color w:val="000000" w:themeColor="text1"/>
          <w:sz w:val="28"/>
        </w:rPr>
        <w:t>各地區樹種培育之因應策略。</w:t>
      </w:r>
    </w:p>
    <w:p w:rsidR="00893826" w:rsidRPr="00A77A79" w:rsidRDefault="00893826" w:rsidP="00893826">
      <w:pPr>
        <w:numPr>
          <w:ilvl w:val="0"/>
          <w:numId w:val="18"/>
        </w:numPr>
        <w:adjustRightInd/>
        <w:snapToGrid w:val="0"/>
        <w:spacing w:line="500" w:lineRule="exact"/>
        <w:ind w:left="1843" w:hanging="567"/>
        <w:jc w:val="both"/>
        <w:textAlignment w:val="auto"/>
        <w:rPr>
          <w:rFonts w:eastAsia="標楷體" w:hAnsi="標楷體"/>
          <w:color w:val="000000" w:themeColor="text1"/>
          <w:sz w:val="28"/>
        </w:rPr>
      </w:pPr>
      <w:r w:rsidRPr="00A77A79">
        <w:rPr>
          <w:rFonts w:eastAsia="標楷體" w:hAnsi="標楷體" w:hint="eastAsia"/>
          <w:color w:val="000000" w:themeColor="text1"/>
          <w:sz w:val="28"/>
        </w:rPr>
        <w:t>協助社區取得其他機關</w:t>
      </w:r>
      <w:r w:rsidRPr="00A77A79">
        <w:rPr>
          <w:rFonts w:eastAsia="標楷體" w:hAnsi="標楷體" w:hint="eastAsia"/>
          <w:color w:val="000000" w:themeColor="text1"/>
          <w:sz w:val="28"/>
        </w:rPr>
        <w:t>(</w:t>
      </w:r>
      <w:r w:rsidRPr="00A77A79">
        <w:rPr>
          <w:rFonts w:eastAsia="標楷體" w:hAnsi="標楷體" w:hint="eastAsia"/>
          <w:color w:val="000000" w:themeColor="text1"/>
          <w:sz w:val="28"/>
        </w:rPr>
        <w:t>單位</w:t>
      </w:r>
      <w:r w:rsidRPr="00A77A79">
        <w:rPr>
          <w:rFonts w:eastAsia="標楷體" w:hAnsi="標楷體" w:hint="eastAsia"/>
          <w:color w:val="000000" w:themeColor="text1"/>
          <w:sz w:val="28"/>
        </w:rPr>
        <w:t>)</w:t>
      </w:r>
      <w:r w:rsidRPr="00A77A79">
        <w:rPr>
          <w:rFonts w:eastAsia="標楷體" w:hAnsi="標楷體" w:hint="eastAsia"/>
          <w:color w:val="000000" w:themeColor="text1"/>
          <w:sz w:val="28"/>
        </w:rPr>
        <w:t>的資材供應？如客土、有機肥、草本花草植栽等</w:t>
      </w:r>
      <w:r w:rsidRPr="00A77A79">
        <w:rPr>
          <w:rFonts w:eastAsia="標楷體" w:hAnsi="標楷體"/>
          <w:color w:val="000000" w:themeColor="text1"/>
          <w:sz w:val="28"/>
        </w:rPr>
        <w:t>。</w:t>
      </w:r>
    </w:p>
    <w:p w:rsidR="00893826" w:rsidRPr="00A77A79" w:rsidRDefault="00893826" w:rsidP="00893826">
      <w:pPr>
        <w:snapToGrid w:val="0"/>
        <w:spacing w:line="580" w:lineRule="exact"/>
        <w:ind w:leftChars="300" w:left="1798" w:hangingChars="385" w:hanging="1078"/>
        <w:jc w:val="both"/>
        <w:rPr>
          <w:rFonts w:eastAsia="標楷體" w:hAnsi="標楷體"/>
          <w:bCs/>
          <w:color w:val="000000" w:themeColor="text1"/>
          <w:sz w:val="28"/>
          <w:szCs w:val="28"/>
        </w:rPr>
      </w:pPr>
      <w:r w:rsidRPr="00A77A79">
        <w:rPr>
          <w:rFonts w:eastAsia="標楷體" w:hAnsi="標楷體" w:hint="eastAsia"/>
          <w:bCs/>
          <w:color w:val="000000" w:themeColor="text1"/>
          <w:sz w:val="28"/>
          <w:szCs w:val="28"/>
        </w:rPr>
        <w:t>決</w:t>
      </w:r>
      <w:r w:rsidRPr="00A77A79">
        <w:rPr>
          <w:rFonts w:eastAsia="標楷體" w:hAnsi="標楷體" w:hint="eastAsia"/>
          <w:bCs/>
          <w:color w:val="000000" w:themeColor="text1"/>
          <w:sz w:val="28"/>
          <w:szCs w:val="28"/>
        </w:rPr>
        <w:t xml:space="preserve">  </w:t>
      </w:r>
      <w:r w:rsidRPr="00A77A79">
        <w:rPr>
          <w:rFonts w:eastAsia="標楷體" w:hAnsi="標楷體" w:hint="eastAsia"/>
          <w:bCs/>
          <w:color w:val="000000" w:themeColor="text1"/>
          <w:sz w:val="28"/>
          <w:szCs w:val="28"/>
        </w:rPr>
        <w:t>議：</w:t>
      </w:r>
      <w:r w:rsidRPr="00A77A79">
        <w:rPr>
          <w:rFonts w:eastAsia="標楷體" w:hAnsi="標楷體" w:hint="eastAsia"/>
          <w:color w:val="000000" w:themeColor="text1"/>
          <w:sz w:val="28"/>
          <w:szCs w:val="28"/>
        </w:rPr>
        <w:t>各林管處可聘請學者專家給予技術之指導，並請各林管處盡量培育社區所需樹種種類，以符合社區民眾需求，倘社區需要取得其他機關之資材供應，亦請林管處積極協助溝通。</w:t>
      </w:r>
    </w:p>
    <w:p w:rsidR="00893826" w:rsidRPr="00A77A79" w:rsidRDefault="00893826" w:rsidP="00893826">
      <w:pPr>
        <w:spacing w:line="500" w:lineRule="exact"/>
        <w:jc w:val="both"/>
        <w:rPr>
          <w:rFonts w:eastAsia="標楷體"/>
          <w:b/>
          <w:color w:val="000000" w:themeColor="text1"/>
          <w:sz w:val="28"/>
          <w:szCs w:val="28"/>
        </w:rPr>
      </w:pPr>
    </w:p>
    <w:p w:rsidR="00893826" w:rsidRDefault="00893826" w:rsidP="00893826">
      <w:pPr>
        <w:spacing w:line="500" w:lineRule="exact"/>
        <w:ind w:left="1984" w:hangingChars="708" w:hanging="1984"/>
        <w:jc w:val="both"/>
        <w:rPr>
          <w:rFonts w:eastAsia="標楷體"/>
          <w:b/>
          <w:sz w:val="28"/>
          <w:szCs w:val="28"/>
        </w:rPr>
      </w:pPr>
      <w:r w:rsidRPr="00A23BB6">
        <w:rPr>
          <w:rFonts w:eastAsia="標楷體"/>
          <w:b/>
          <w:sz w:val="28"/>
          <w:szCs w:val="28"/>
        </w:rPr>
        <w:t>柒、</w:t>
      </w:r>
      <w:r>
        <w:rPr>
          <w:rFonts w:eastAsia="標楷體"/>
          <w:b/>
          <w:sz w:val="28"/>
          <w:szCs w:val="28"/>
        </w:rPr>
        <w:t>散會（</w:t>
      </w:r>
      <w:r>
        <w:rPr>
          <w:rFonts w:eastAsia="標楷體" w:hint="eastAsia"/>
          <w:b/>
          <w:sz w:val="28"/>
          <w:szCs w:val="28"/>
        </w:rPr>
        <w:t>下</w:t>
      </w:r>
      <w:r w:rsidRPr="00A23BB6">
        <w:rPr>
          <w:rFonts w:eastAsia="標楷體"/>
          <w:b/>
          <w:sz w:val="28"/>
          <w:szCs w:val="28"/>
        </w:rPr>
        <w:t>午</w:t>
      </w:r>
      <w:r w:rsidRPr="00A23BB6">
        <w:rPr>
          <w:rFonts w:eastAsia="標楷體"/>
          <w:b/>
          <w:sz w:val="28"/>
          <w:szCs w:val="28"/>
        </w:rPr>
        <w:t xml:space="preserve"> </w:t>
      </w:r>
      <w:r>
        <w:rPr>
          <w:rFonts w:eastAsia="標楷體" w:hint="eastAsia"/>
          <w:b/>
          <w:sz w:val="28"/>
          <w:szCs w:val="28"/>
        </w:rPr>
        <w:t>5</w:t>
      </w:r>
      <w:r w:rsidRPr="00A23BB6">
        <w:rPr>
          <w:rFonts w:eastAsia="標楷體"/>
          <w:b/>
          <w:sz w:val="28"/>
          <w:szCs w:val="28"/>
        </w:rPr>
        <w:t xml:space="preserve"> </w:t>
      </w:r>
      <w:r w:rsidRPr="00A23BB6">
        <w:rPr>
          <w:rFonts w:eastAsia="標楷體"/>
          <w:b/>
          <w:sz w:val="28"/>
          <w:szCs w:val="28"/>
        </w:rPr>
        <w:t>時</w:t>
      </w:r>
      <w:r w:rsidRPr="00A23BB6">
        <w:rPr>
          <w:rFonts w:eastAsia="標楷體"/>
          <w:b/>
          <w:sz w:val="28"/>
          <w:szCs w:val="28"/>
        </w:rPr>
        <w:t xml:space="preserve"> </w:t>
      </w:r>
      <w:r>
        <w:rPr>
          <w:rFonts w:eastAsia="標楷體" w:hint="eastAsia"/>
          <w:b/>
          <w:sz w:val="28"/>
          <w:szCs w:val="28"/>
        </w:rPr>
        <w:t>05</w:t>
      </w:r>
      <w:r>
        <w:rPr>
          <w:rFonts w:eastAsia="標楷體" w:hint="eastAsia"/>
          <w:b/>
          <w:sz w:val="28"/>
          <w:szCs w:val="28"/>
        </w:rPr>
        <w:t>）</w:t>
      </w:r>
    </w:p>
    <w:p w:rsidR="00893826" w:rsidRDefault="005419E2" w:rsidP="005419E2">
      <w:pPr>
        <w:spacing w:line="500" w:lineRule="exact"/>
        <w:ind w:left="1984" w:hangingChars="708" w:hanging="1984"/>
        <w:jc w:val="both"/>
        <w:rPr>
          <w:rFonts w:eastAsia="標楷體"/>
          <w:b/>
          <w:sz w:val="28"/>
          <w:szCs w:val="28"/>
        </w:rPr>
      </w:pPr>
      <w:r>
        <w:rPr>
          <w:rFonts w:eastAsia="標楷體"/>
          <w:b/>
          <w:noProof/>
          <w:sz w:val="28"/>
          <w:szCs w:val="28"/>
        </w:rPr>
        <w:drawing>
          <wp:anchor distT="0" distB="0" distL="114300" distR="114300" simplePos="0" relativeHeight="251750400" behindDoc="0" locked="0" layoutInCell="1" allowOverlap="1">
            <wp:simplePos x="0" y="0"/>
            <wp:positionH relativeFrom="column">
              <wp:posOffset>2594610</wp:posOffset>
            </wp:positionH>
            <wp:positionV relativeFrom="paragraph">
              <wp:posOffset>434340</wp:posOffset>
            </wp:positionV>
            <wp:extent cx="2394585" cy="1798320"/>
            <wp:effectExtent l="19050" t="0" r="5715" b="0"/>
            <wp:wrapTopAndBottom/>
            <wp:docPr id="57" name="圖片 4" descr="L:\DSCN5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DSCN5958.JPG"/>
                    <pic:cNvPicPr>
                      <a:picLocks noChangeAspect="1" noChangeArrowheads="1"/>
                    </pic:cNvPicPr>
                  </pic:nvPicPr>
                  <pic:blipFill>
                    <a:blip r:embed="rId62" cstate="print"/>
                    <a:srcRect/>
                    <a:stretch>
                      <a:fillRect/>
                    </a:stretch>
                  </pic:blipFill>
                  <pic:spPr bwMode="auto">
                    <a:xfrm>
                      <a:off x="0" y="0"/>
                      <a:ext cx="2394585" cy="1798320"/>
                    </a:xfrm>
                    <a:prstGeom prst="rect">
                      <a:avLst/>
                    </a:prstGeom>
                    <a:noFill/>
                    <a:ln w="9525">
                      <a:noFill/>
                      <a:miter lim="800000"/>
                      <a:headEnd/>
                      <a:tailEnd/>
                    </a:ln>
                  </pic:spPr>
                </pic:pic>
              </a:graphicData>
            </a:graphic>
          </wp:anchor>
        </w:drawing>
      </w:r>
      <w:r>
        <w:rPr>
          <w:rFonts w:eastAsia="標楷體"/>
          <w:b/>
          <w:noProof/>
          <w:sz w:val="28"/>
          <w:szCs w:val="28"/>
        </w:rPr>
        <w:drawing>
          <wp:anchor distT="0" distB="0" distL="114300" distR="114300" simplePos="0" relativeHeight="251749376" behindDoc="0" locked="0" layoutInCell="1" allowOverlap="1">
            <wp:simplePos x="0" y="0"/>
            <wp:positionH relativeFrom="column">
              <wp:posOffset>194310</wp:posOffset>
            </wp:positionH>
            <wp:positionV relativeFrom="paragraph">
              <wp:posOffset>433705</wp:posOffset>
            </wp:positionV>
            <wp:extent cx="2396490" cy="1798320"/>
            <wp:effectExtent l="19050" t="0" r="3810" b="0"/>
            <wp:wrapTopAndBottom/>
            <wp:docPr id="56" name="圖片 3" descr="L:\DSCN5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DSCN5956.JPG"/>
                    <pic:cNvPicPr>
                      <a:picLocks noChangeAspect="1" noChangeArrowheads="1"/>
                    </pic:cNvPicPr>
                  </pic:nvPicPr>
                  <pic:blipFill>
                    <a:blip r:embed="rId63" cstate="print"/>
                    <a:srcRect/>
                    <a:stretch>
                      <a:fillRect/>
                    </a:stretch>
                  </pic:blipFill>
                  <pic:spPr bwMode="auto">
                    <a:xfrm>
                      <a:off x="0" y="0"/>
                      <a:ext cx="2396490" cy="1798320"/>
                    </a:xfrm>
                    <a:prstGeom prst="rect">
                      <a:avLst/>
                    </a:prstGeom>
                    <a:noFill/>
                    <a:ln w="9525">
                      <a:noFill/>
                      <a:miter lim="800000"/>
                      <a:headEnd/>
                      <a:tailEnd/>
                    </a:ln>
                  </pic:spPr>
                </pic:pic>
              </a:graphicData>
            </a:graphic>
          </wp:anchor>
        </w:drawing>
      </w:r>
    </w:p>
    <w:p w:rsidR="00893826" w:rsidRDefault="00893826" w:rsidP="005419E2">
      <w:pPr>
        <w:spacing w:line="500" w:lineRule="exact"/>
        <w:ind w:left="1984" w:hangingChars="708" w:hanging="1984"/>
        <w:jc w:val="both"/>
        <w:rPr>
          <w:rFonts w:eastAsia="標楷體"/>
          <w:b/>
          <w:sz w:val="28"/>
          <w:szCs w:val="28"/>
        </w:rPr>
      </w:pPr>
    </w:p>
    <w:p w:rsidR="00893826" w:rsidRDefault="00893826" w:rsidP="00893826">
      <w:pPr>
        <w:spacing w:line="500" w:lineRule="exact"/>
        <w:ind w:left="1984" w:hangingChars="708" w:hanging="1984"/>
        <w:jc w:val="both"/>
        <w:rPr>
          <w:rFonts w:eastAsia="標楷體"/>
          <w:b/>
          <w:sz w:val="28"/>
          <w:szCs w:val="28"/>
        </w:rPr>
      </w:pPr>
    </w:p>
    <w:p w:rsidR="00893826" w:rsidRDefault="00893826" w:rsidP="00893826">
      <w:pPr>
        <w:spacing w:line="500" w:lineRule="exact"/>
        <w:ind w:left="1984" w:hangingChars="708" w:hanging="1984"/>
        <w:jc w:val="both"/>
        <w:rPr>
          <w:rFonts w:eastAsia="標楷體"/>
          <w:b/>
          <w:sz w:val="28"/>
          <w:szCs w:val="28"/>
        </w:rPr>
      </w:pPr>
    </w:p>
    <w:p w:rsidR="00893826" w:rsidRDefault="00893826" w:rsidP="005419E2">
      <w:pPr>
        <w:spacing w:line="500" w:lineRule="exact"/>
        <w:jc w:val="both"/>
        <w:rPr>
          <w:rFonts w:eastAsia="標楷體"/>
          <w:b/>
          <w:sz w:val="28"/>
          <w:szCs w:val="28"/>
        </w:rPr>
      </w:pPr>
    </w:p>
    <w:p w:rsidR="00411CB0" w:rsidRDefault="00411CB0" w:rsidP="00411CB0">
      <w:pPr>
        <w:spacing w:line="360" w:lineRule="auto"/>
        <w:jc w:val="center"/>
        <w:rPr>
          <w:rFonts w:eastAsia="標楷體"/>
          <w:color w:val="000000"/>
          <w:sz w:val="32"/>
          <w:szCs w:val="32"/>
        </w:rPr>
      </w:pPr>
      <w:r w:rsidRPr="00411CB0">
        <w:rPr>
          <w:rFonts w:eastAsia="標楷體" w:hint="eastAsia"/>
          <w:color w:val="000000"/>
          <w:sz w:val="32"/>
          <w:szCs w:val="32"/>
        </w:rPr>
        <w:lastRenderedPageBreak/>
        <w:t>附錄三</w:t>
      </w:r>
    </w:p>
    <w:p w:rsidR="00411CB0" w:rsidRDefault="00E86147" w:rsidP="00411CB0">
      <w:pPr>
        <w:spacing w:line="360" w:lineRule="auto"/>
        <w:jc w:val="center"/>
        <w:rPr>
          <w:rFonts w:eastAsia="標楷體"/>
          <w:color w:val="000000"/>
          <w:sz w:val="32"/>
          <w:szCs w:val="32"/>
        </w:rPr>
      </w:pPr>
      <w:r>
        <w:rPr>
          <w:rFonts w:eastAsia="標楷體" w:hint="eastAsia"/>
          <w:noProof/>
          <w:color w:val="000000"/>
          <w:sz w:val="32"/>
          <w:szCs w:val="32"/>
        </w:rPr>
        <w:drawing>
          <wp:anchor distT="0" distB="0" distL="114300" distR="114300" simplePos="0" relativeHeight="251669504" behindDoc="0" locked="0" layoutInCell="1" allowOverlap="1">
            <wp:simplePos x="0" y="0"/>
            <wp:positionH relativeFrom="column">
              <wp:posOffset>300990</wp:posOffset>
            </wp:positionH>
            <wp:positionV relativeFrom="paragraph">
              <wp:posOffset>518160</wp:posOffset>
            </wp:positionV>
            <wp:extent cx="2084070" cy="3131820"/>
            <wp:effectExtent l="19050" t="0" r="0" b="0"/>
            <wp:wrapTopAndBottom/>
            <wp:docPr id="1" name="圖片 1" descr="K:\陳宜敏\學校工作990115\2010計畫\東部環境綠美化\社區照片\新資料夾\DSC_4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陳宜敏\學校工作990115\2010計畫\東部環境綠美化\社區照片\新資料夾\DSC_4445.JPG"/>
                    <pic:cNvPicPr>
                      <a:picLocks noChangeAspect="1" noChangeArrowheads="1"/>
                    </pic:cNvPicPr>
                  </pic:nvPicPr>
                  <pic:blipFill>
                    <a:blip r:embed="rId64" cstate="print"/>
                    <a:srcRect/>
                    <a:stretch>
                      <a:fillRect/>
                    </a:stretch>
                  </pic:blipFill>
                  <pic:spPr bwMode="auto">
                    <a:xfrm>
                      <a:off x="0" y="0"/>
                      <a:ext cx="2084070" cy="313182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72576" behindDoc="0" locked="0" layoutInCell="1" allowOverlap="1">
            <wp:simplePos x="0" y="0"/>
            <wp:positionH relativeFrom="column">
              <wp:posOffset>2065020</wp:posOffset>
            </wp:positionH>
            <wp:positionV relativeFrom="paragraph">
              <wp:posOffset>990600</wp:posOffset>
            </wp:positionV>
            <wp:extent cx="3131820" cy="2145665"/>
            <wp:effectExtent l="0" t="495300" r="0" b="483235"/>
            <wp:wrapTopAndBottom/>
            <wp:docPr id="4" name="圖片 4" descr="K:\陳宜敏\學校工作990115\2010計畫\東部環境綠美化\社區照片\新資料夾\DSC_4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陳宜敏\學校工作990115\2010計畫\東部環境綠美化\社區照片\新資料夾\DSC_4436.JPG"/>
                    <pic:cNvPicPr>
                      <a:picLocks noChangeAspect="1" noChangeArrowheads="1"/>
                    </pic:cNvPicPr>
                  </pic:nvPicPr>
                  <pic:blipFill>
                    <a:blip r:embed="rId65" cstate="print"/>
                    <a:srcRect l="2768"/>
                    <a:stretch>
                      <a:fillRect/>
                    </a:stretch>
                  </pic:blipFill>
                  <pic:spPr bwMode="auto">
                    <a:xfrm rot="5400000">
                      <a:off x="0" y="0"/>
                      <a:ext cx="3131820" cy="2145665"/>
                    </a:xfrm>
                    <a:prstGeom prst="rect">
                      <a:avLst/>
                    </a:prstGeom>
                    <a:noFill/>
                    <a:ln w="9525">
                      <a:noFill/>
                      <a:miter lim="800000"/>
                      <a:headEnd/>
                      <a:tailEnd/>
                    </a:ln>
                  </pic:spPr>
                </pic:pic>
              </a:graphicData>
            </a:graphic>
          </wp:anchor>
        </w:drawing>
      </w:r>
      <w:r w:rsidR="00411CB0">
        <w:rPr>
          <w:rFonts w:eastAsia="標楷體" w:hint="eastAsia"/>
          <w:color w:val="000000"/>
          <w:sz w:val="32"/>
          <w:szCs w:val="32"/>
        </w:rPr>
        <w:t>新興社區</w:t>
      </w:r>
    </w:p>
    <w:p w:rsidR="00E86147" w:rsidRDefault="00E86147" w:rsidP="00411CB0">
      <w:pPr>
        <w:spacing w:line="360" w:lineRule="auto"/>
        <w:jc w:val="center"/>
        <w:rPr>
          <w:rFonts w:eastAsia="標楷體"/>
          <w:color w:val="000000"/>
          <w:sz w:val="32"/>
          <w:szCs w:val="32"/>
        </w:rPr>
      </w:pPr>
      <w:r w:rsidRPr="00E86147">
        <w:rPr>
          <w:rFonts w:eastAsia="標楷體" w:hint="eastAsia"/>
          <w:noProof/>
          <w:color w:val="000000"/>
          <w:sz w:val="32"/>
          <w:szCs w:val="32"/>
        </w:rPr>
        <w:drawing>
          <wp:anchor distT="0" distB="0" distL="114300" distR="114300" simplePos="0" relativeHeight="251676672" behindDoc="0" locked="0" layoutInCell="1" allowOverlap="1">
            <wp:simplePos x="0" y="0"/>
            <wp:positionH relativeFrom="column">
              <wp:posOffset>971550</wp:posOffset>
            </wp:positionH>
            <wp:positionV relativeFrom="paragraph">
              <wp:posOffset>5410200</wp:posOffset>
            </wp:positionV>
            <wp:extent cx="3135630" cy="2080260"/>
            <wp:effectExtent l="19050" t="0" r="7620" b="0"/>
            <wp:wrapTopAndBottom/>
            <wp:docPr id="7" name="圖片 2" descr="K:\陳宜敏\學校工作990115\2010計畫\東部環境綠美化\社區照片\新資料夾\DSC_4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陳宜敏\學校工作990115\2010計畫\東部環境綠美化\社區照片\新資料夾\DSC_4446.JPG"/>
                    <pic:cNvPicPr>
                      <a:picLocks noChangeAspect="1" noChangeArrowheads="1"/>
                    </pic:cNvPicPr>
                  </pic:nvPicPr>
                  <pic:blipFill>
                    <a:blip r:embed="rId66" cstate="print"/>
                    <a:srcRect/>
                    <a:stretch>
                      <a:fillRect/>
                    </a:stretch>
                  </pic:blipFill>
                  <pic:spPr bwMode="auto">
                    <a:xfrm>
                      <a:off x="0" y="0"/>
                      <a:ext cx="3135630" cy="2080260"/>
                    </a:xfrm>
                    <a:prstGeom prst="rect">
                      <a:avLst/>
                    </a:prstGeom>
                    <a:noFill/>
                    <a:ln w="9525">
                      <a:noFill/>
                      <a:miter lim="800000"/>
                      <a:headEnd/>
                      <a:tailEnd/>
                    </a:ln>
                  </pic:spPr>
                </pic:pic>
              </a:graphicData>
            </a:graphic>
          </wp:anchor>
        </w:drawing>
      </w:r>
      <w:r w:rsidRPr="00E86147">
        <w:rPr>
          <w:rFonts w:eastAsia="標楷體"/>
          <w:noProof/>
          <w:color w:val="000000"/>
          <w:sz w:val="32"/>
          <w:szCs w:val="32"/>
        </w:rPr>
        <w:drawing>
          <wp:anchor distT="0" distB="0" distL="114300" distR="114300" simplePos="0" relativeHeight="251674624" behindDoc="0" locked="0" layoutInCell="1" allowOverlap="1">
            <wp:simplePos x="0" y="0"/>
            <wp:positionH relativeFrom="column">
              <wp:posOffset>971550</wp:posOffset>
            </wp:positionH>
            <wp:positionV relativeFrom="paragraph">
              <wp:posOffset>3284220</wp:posOffset>
            </wp:positionV>
            <wp:extent cx="3135630" cy="2080260"/>
            <wp:effectExtent l="19050" t="0" r="7620" b="0"/>
            <wp:wrapTopAndBottom/>
            <wp:docPr id="5" name="圖片 3" descr="K:\陳宜敏\學校工作990115\2010計畫\東部環境綠美化\社區照片\新資料夾\DSC_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陳宜敏\學校工作990115\2010計畫\東部環境綠美化\社區照片\新資料夾\DSC_4453.JPG"/>
                    <pic:cNvPicPr>
                      <a:picLocks noChangeAspect="1" noChangeArrowheads="1"/>
                    </pic:cNvPicPr>
                  </pic:nvPicPr>
                  <pic:blipFill>
                    <a:blip r:embed="rId67" cstate="print"/>
                    <a:srcRect/>
                    <a:stretch>
                      <a:fillRect/>
                    </a:stretch>
                  </pic:blipFill>
                  <pic:spPr bwMode="auto">
                    <a:xfrm>
                      <a:off x="0" y="0"/>
                      <a:ext cx="3135630" cy="2080260"/>
                    </a:xfrm>
                    <a:prstGeom prst="rect">
                      <a:avLst/>
                    </a:prstGeom>
                    <a:noFill/>
                    <a:ln w="9525">
                      <a:noFill/>
                      <a:miter lim="800000"/>
                      <a:headEnd/>
                      <a:tailEnd/>
                    </a:ln>
                  </pic:spPr>
                </pic:pic>
              </a:graphicData>
            </a:graphic>
          </wp:anchor>
        </w:drawing>
      </w:r>
    </w:p>
    <w:p w:rsidR="00E86147" w:rsidRDefault="00662CE1" w:rsidP="00411CB0">
      <w:pPr>
        <w:spacing w:line="360" w:lineRule="auto"/>
        <w:jc w:val="center"/>
        <w:rPr>
          <w:rFonts w:eastAsia="標楷體"/>
          <w:color w:val="000000"/>
          <w:sz w:val="32"/>
          <w:szCs w:val="32"/>
        </w:rPr>
      </w:pPr>
      <w:r>
        <w:rPr>
          <w:rFonts w:eastAsia="標楷體" w:hint="eastAsia"/>
          <w:noProof/>
          <w:color w:val="000000"/>
          <w:sz w:val="32"/>
          <w:szCs w:val="32"/>
        </w:rPr>
        <w:lastRenderedPageBreak/>
        <w:drawing>
          <wp:anchor distT="0" distB="0" distL="114300" distR="114300" simplePos="0" relativeHeight="251678720" behindDoc="0" locked="0" layoutInCell="1" allowOverlap="1">
            <wp:simplePos x="0" y="0"/>
            <wp:positionH relativeFrom="column">
              <wp:posOffset>2758440</wp:posOffset>
            </wp:positionH>
            <wp:positionV relativeFrom="paragraph">
              <wp:posOffset>830580</wp:posOffset>
            </wp:positionV>
            <wp:extent cx="2602230" cy="1722120"/>
            <wp:effectExtent l="19050" t="0" r="7620" b="0"/>
            <wp:wrapTopAndBottom/>
            <wp:docPr id="9" name="圖片 6" descr="K:\陳宜敏\學校工作990115\2010計畫\東部環境綠美化\社區照片\新資料夾\DSC_44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陳宜敏\學校工作990115\2010計畫\東部環境綠美化\社區照片\新資料夾\DSC_4472.JPG"/>
                    <pic:cNvPicPr>
                      <a:picLocks noChangeAspect="1" noChangeArrowheads="1"/>
                    </pic:cNvPicPr>
                  </pic:nvPicPr>
                  <pic:blipFill>
                    <a:blip r:embed="rId68" cstate="print"/>
                    <a:srcRect/>
                    <a:stretch>
                      <a:fillRect/>
                    </a:stretch>
                  </pic:blipFill>
                  <pic:spPr bwMode="auto">
                    <a:xfrm>
                      <a:off x="0" y="0"/>
                      <a:ext cx="2602230" cy="172212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77696" behindDoc="0" locked="0" layoutInCell="1" allowOverlap="1">
            <wp:simplePos x="0" y="0"/>
            <wp:positionH relativeFrom="column">
              <wp:posOffset>148590</wp:posOffset>
            </wp:positionH>
            <wp:positionV relativeFrom="paragraph">
              <wp:posOffset>834390</wp:posOffset>
            </wp:positionV>
            <wp:extent cx="2609850" cy="1732915"/>
            <wp:effectExtent l="19050" t="0" r="0" b="0"/>
            <wp:wrapTopAndBottom/>
            <wp:docPr id="8" name="圖片 5" descr="K:\陳宜敏\學校工作990115\2010計畫\東部環境綠美化\社區照片\新資料夾\DSC_4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陳宜敏\學校工作990115\2010計畫\東部環境綠美化\社區照片\新資料夾\DSC_4471.JPG"/>
                    <pic:cNvPicPr>
                      <a:picLocks noChangeAspect="1" noChangeArrowheads="1"/>
                    </pic:cNvPicPr>
                  </pic:nvPicPr>
                  <pic:blipFill>
                    <a:blip r:embed="rId69" cstate="print"/>
                    <a:srcRect/>
                    <a:stretch>
                      <a:fillRect/>
                    </a:stretch>
                  </pic:blipFill>
                  <pic:spPr bwMode="auto">
                    <a:xfrm>
                      <a:off x="0" y="0"/>
                      <a:ext cx="2609850" cy="1732915"/>
                    </a:xfrm>
                    <a:prstGeom prst="rect">
                      <a:avLst/>
                    </a:prstGeom>
                    <a:noFill/>
                    <a:ln w="9525">
                      <a:noFill/>
                      <a:miter lim="800000"/>
                      <a:headEnd/>
                      <a:tailEnd/>
                    </a:ln>
                  </pic:spPr>
                </pic:pic>
              </a:graphicData>
            </a:graphic>
          </wp:anchor>
        </w:drawing>
      </w:r>
      <w:r w:rsidR="00E86147">
        <w:rPr>
          <w:rFonts w:eastAsia="標楷體" w:hint="eastAsia"/>
          <w:color w:val="000000"/>
          <w:sz w:val="32"/>
          <w:szCs w:val="32"/>
        </w:rPr>
        <w:t>泰安社區</w:t>
      </w:r>
    </w:p>
    <w:p w:rsidR="00E86147" w:rsidRDefault="00662CE1" w:rsidP="00411CB0">
      <w:pPr>
        <w:spacing w:line="360" w:lineRule="auto"/>
        <w:jc w:val="center"/>
        <w:rPr>
          <w:rFonts w:eastAsia="標楷體"/>
          <w:color w:val="000000"/>
          <w:sz w:val="32"/>
          <w:szCs w:val="32"/>
        </w:rPr>
      </w:pPr>
      <w:r>
        <w:rPr>
          <w:rFonts w:eastAsia="標楷體"/>
          <w:noProof/>
          <w:color w:val="000000"/>
          <w:sz w:val="32"/>
          <w:szCs w:val="32"/>
        </w:rPr>
        <w:drawing>
          <wp:anchor distT="0" distB="0" distL="114300" distR="114300" simplePos="0" relativeHeight="251682816" behindDoc="0" locked="0" layoutInCell="1" allowOverlap="1">
            <wp:simplePos x="0" y="0"/>
            <wp:positionH relativeFrom="column">
              <wp:posOffset>2753995</wp:posOffset>
            </wp:positionH>
            <wp:positionV relativeFrom="paragraph">
              <wp:posOffset>3970020</wp:posOffset>
            </wp:positionV>
            <wp:extent cx="2689860" cy="1790700"/>
            <wp:effectExtent l="19050" t="0" r="0" b="0"/>
            <wp:wrapTopAndBottom/>
            <wp:docPr id="13" name="圖片 10" descr="K:\陳宜敏\學校工作990115\2010計畫\東部環境綠美化\社區照片\新資料夾\DSC_44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陳宜敏\學校工作990115\2010計畫\東部環境綠美化\社區照片\新資料夾\DSC_4478.JPG"/>
                    <pic:cNvPicPr>
                      <a:picLocks noChangeAspect="1" noChangeArrowheads="1"/>
                    </pic:cNvPicPr>
                  </pic:nvPicPr>
                  <pic:blipFill>
                    <a:blip r:embed="rId70" cstate="print"/>
                    <a:srcRect/>
                    <a:stretch>
                      <a:fillRect/>
                    </a:stretch>
                  </pic:blipFill>
                  <pic:spPr bwMode="auto">
                    <a:xfrm>
                      <a:off x="0" y="0"/>
                      <a:ext cx="2689860" cy="17907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681792" behindDoc="0" locked="0" layoutInCell="1" allowOverlap="1">
            <wp:simplePos x="0" y="0"/>
            <wp:positionH relativeFrom="column">
              <wp:posOffset>64770</wp:posOffset>
            </wp:positionH>
            <wp:positionV relativeFrom="paragraph">
              <wp:posOffset>3970020</wp:posOffset>
            </wp:positionV>
            <wp:extent cx="2693670" cy="1790700"/>
            <wp:effectExtent l="19050" t="0" r="0" b="0"/>
            <wp:wrapTopAndBottom/>
            <wp:docPr id="12" name="圖片 9" descr="K:\陳宜敏\學校工作990115\2010計畫\東部環境綠美化\社區照片\新資料夾\DSC_4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陳宜敏\學校工作990115\2010計畫\東部環境綠美化\社區照片\新資料夾\DSC_4497.JPG"/>
                    <pic:cNvPicPr>
                      <a:picLocks noChangeAspect="1" noChangeArrowheads="1"/>
                    </pic:cNvPicPr>
                  </pic:nvPicPr>
                  <pic:blipFill>
                    <a:blip r:embed="rId71" cstate="print"/>
                    <a:srcRect/>
                    <a:stretch>
                      <a:fillRect/>
                    </a:stretch>
                  </pic:blipFill>
                  <pic:spPr bwMode="auto">
                    <a:xfrm>
                      <a:off x="0" y="0"/>
                      <a:ext cx="2693670" cy="17907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680768" behindDoc="0" locked="0" layoutInCell="1" allowOverlap="1">
            <wp:simplePos x="0" y="0"/>
            <wp:positionH relativeFrom="column">
              <wp:posOffset>2758440</wp:posOffset>
            </wp:positionH>
            <wp:positionV relativeFrom="paragraph">
              <wp:posOffset>2179320</wp:posOffset>
            </wp:positionV>
            <wp:extent cx="2640330" cy="1752600"/>
            <wp:effectExtent l="19050" t="0" r="7620" b="0"/>
            <wp:wrapTopAndBottom/>
            <wp:docPr id="11" name="圖片 8" descr="K:\陳宜敏\學校工作990115\2010計畫\東部環境綠美化\社區照片\新資料夾\DSC_4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陳宜敏\學校工作990115\2010計畫\東部環境綠美化\社區照片\新資料夾\DSC_4482.JPG"/>
                    <pic:cNvPicPr>
                      <a:picLocks noChangeAspect="1" noChangeArrowheads="1"/>
                    </pic:cNvPicPr>
                  </pic:nvPicPr>
                  <pic:blipFill>
                    <a:blip r:embed="rId72" cstate="print"/>
                    <a:srcRect/>
                    <a:stretch>
                      <a:fillRect/>
                    </a:stretch>
                  </pic:blipFill>
                  <pic:spPr bwMode="auto">
                    <a:xfrm>
                      <a:off x="0" y="0"/>
                      <a:ext cx="2640330" cy="17526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679744" behindDoc="0" locked="0" layoutInCell="1" allowOverlap="1">
            <wp:simplePos x="0" y="0"/>
            <wp:positionH relativeFrom="column">
              <wp:posOffset>95250</wp:posOffset>
            </wp:positionH>
            <wp:positionV relativeFrom="paragraph">
              <wp:posOffset>2178685</wp:posOffset>
            </wp:positionV>
            <wp:extent cx="2659380" cy="1767840"/>
            <wp:effectExtent l="19050" t="0" r="7620" b="0"/>
            <wp:wrapTopAndBottom/>
            <wp:docPr id="10" name="圖片 7" descr="K:\陳宜敏\學校工作990115\2010計畫\東部環境綠美化\社區照片\新資料夾\DSC_44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陳宜敏\學校工作990115\2010計畫\東部環境綠美化\社區照片\新資料夾\DSC_4479.JPG"/>
                    <pic:cNvPicPr>
                      <a:picLocks noChangeAspect="1" noChangeArrowheads="1"/>
                    </pic:cNvPicPr>
                  </pic:nvPicPr>
                  <pic:blipFill>
                    <a:blip r:embed="rId73" cstate="print"/>
                    <a:srcRect/>
                    <a:stretch>
                      <a:fillRect/>
                    </a:stretch>
                  </pic:blipFill>
                  <pic:spPr bwMode="auto">
                    <a:xfrm>
                      <a:off x="0" y="0"/>
                      <a:ext cx="2659380" cy="1767840"/>
                    </a:xfrm>
                    <a:prstGeom prst="rect">
                      <a:avLst/>
                    </a:prstGeom>
                    <a:noFill/>
                    <a:ln w="9525">
                      <a:noFill/>
                      <a:miter lim="800000"/>
                      <a:headEnd/>
                      <a:tailEnd/>
                    </a:ln>
                  </pic:spPr>
                </pic:pic>
              </a:graphicData>
            </a:graphic>
          </wp:anchor>
        </w:drawing>
      </w:r>
    </w:p>
    <w:p w:rsidR="00E86147" w:rsidRDefault="00E86147" w:rsidP="00411CB0">
      <w:pPr>
        <w:spacing w:line="360" w:lineRule="auto"/>
        <w:jc w:val="center"/>
        <w:rPr>
          <w:rFonts w:eastAsia="標楷體"/>
          <w:color w:val="000000"/>
          <w:sz w:val="32"/>
          <w:szCs w:val="32"/>
        </w:rPr>
      </w:pPr>
    </w:p>
    <w:p w:rsidR="00E86147" w:rsidRDefault="00E86147" w:rsidP="00411CB0">
      <w:pPr>
        <w:spacing w:line="360" w:lineRule="auto"/>
        <w:jc w:val="center"/>
        <w:rPr>
          <w:rFonts w:eastAsia="標楷體"/>
          <w:color w:val="000000"/>
          <w:sz w:val="32"/>
          <w:szCs w:val="32"/>
        </w:rPr>
      </w:pPr>
    </w:p>
    <w:p w:rsidR="00E86147" w:rsidRDefault="00E86147" w:rsidP="00411CB0">
      <w:pPr>
        <w:spacing w:line="360" w:lineRule="auto"/>
        <w:jc w:val="center"/>
        <w:rPr>
          <w:rFonts w:eastAsia="標楷體"/>
          <w:color w:val="000000"/>
          <w:sz w:val="32"/>
          <w:szCs w:val="32"/>
        </w:rPr>
      </w:pPr>
    </w:p>
    <w:p w:rsidR="00E86147" w:rsidRDefault="00E86147" w:rsidP="00411CB0">
      <w:pPr>
        <w:spacing w:line="360" w:lineRule="auto"/>
        <w:jc w:val="center"/>
        <w:rPr>
          <w:rFonts w:eastAsia="標楷體"/>
          <w:color w:val="000000"/>
          <w:sz w:val="32"/>
          <w:szCs w:val="32"/>
        </w:rPr>
      </w:pPr>
    </w:p>
    <w:p w:rsidR="00E86147" w:rsidRDefault="00E86147"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r>
        <w:rPr>
          <w:rFonts w:eastAsia="標楷體" w:hint="eastAsia"/>
          <w:noProof/>
          <w:color w:val="000000"/>
          <w:sz w:val="32"/>
          <w:szCs w:val="32"/>
        </w:rPr>
        <w:lastRenderedPageBreak/>
        <w:drawing>
          <wp:anchor distT="0" distB="0" distL="114300" distR="114300" simplePos="0" relativeHeight="251683840" behindDoc="0" locked="0" layoutInCell="1" allowOverlap="1">
            <wp:simplePos x="0" y="0"/>
            <wp:positionH relativeFrom="column">
              <wp:posOffset>296545</wp:posOffset>
            </wp:positionH>
            <wp:positionV relativeFrom="paragraph">
              <wp:posOffset>678180</wp:posOffset>
            </wp:positionV>
            <wp:extent cx="2640330" cy="1752600"/>
            <wp:effectExtent l="19050" t="0" r="7620" b="0"/>
            <wp:wrapTopAndBottom/>
            <wp:docPr id="14" name="圖片 11" descr="K:\陳宜敏\學校工作990115\2010計畫\東部環境綠美化\社區照片\新資料夾\DSC_4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陳宜敏\學校工作990115\2010計畫\東部環境綠美化\社區照片\新資料夾\DSC_4543.JPG"/>
                    <pic:cNvPicPr>
                      <a:picLocks noChangeAspect="1" noChangeArrowheads="1"/>
                    </pic:cNvPicPr>
                  </pic:nvPicPr>
                  <pic:blipFill>
                    <a:blip r:embed="rId74" cstate="print"/>
                    <a:srcRect/>
                    <a:stretch>
                      <a:fillRect/>
                    </a:stretch>
                  </pic:blipFill>
                  <pic:spPr bwMode="auto">
                    <a:xfrm>
                      <a:off x="0" y="0"/>
                      <a:ext cx="2640330" cy="1752600"/>
                    </a:xfrm>
                    <a:prstGeom prst="rect">
                      <a:avLst/>
                    </a:prstGeom>
                    <a:noFill/>
                    <a:ln w="9525">
                      <a:noFill/>
                      <a:miter lim="800000"/>
                      <a:headEnd/>
                      <a:tailEnd/>
                    </a:ln>
                  </pic:spPr>
                </pic:pic>
              </a:graphicData>
            </a:graphic>
          </wp:anchor>
        </w:drawing>
      </w:r>
      <w:r>
        <w:rPr>
          <w:rFonts w:eastAsia="標楷體" w:hint="eastAsia"/>
          <w:color w:val="000000"/>
          <w:sz w:val="32"/>
          <w:szCs w:val="32"/>
        </w:rPr>
        <w:t>興昌社區</w:t>
      </w:r>
    </w:p>
    <w:p w:rsidR="00662CE1" w:rsidRDefault="00662CE1" w:rsidP="00411CB0">
      <w:pPr>
        <w:spacing w:line="360" w:lineRule="auto"/>
        <w:jc w:val="center"/>
        <w:rPr>
          <w:rFonts w:eastAsia="標楷體"/>
          <w:color w:val="000000"/>
          <w:sz w:val="32"/>
          <w:szCs w:val="32"/>
        </w:rPr>
      </w:pPr>
      <w:r>
        <w:rPr>
          <w:rFonts w:eastAsia="標楷體" w:hint="eastAsia"/>
          <w:noProof/>
          <w:color w:val="000000"/>
          <w:sz w:val="32"/>
          <w:szCs w:val="32"/>
        </w:rPr>
        <w:drawing>
          <wp:anchor distT="0" distB="0" distL="114300" distR="114300" simplePos="0" relativeHeight="251685888" behindDoc="0" locked="0" layoutInCell="1" allowOverlap="1">
            <wp:simplePos x="0" y="0"/>
            <wp:positionH relativeFrom="column">
              <wp:posOffset>1245870</wp:posOffset>
            </wp:positionH>
            <wp:positionV relativeFrom="paragraph">
              <wp:posOffset>4030980</wp:posOffset>
            </wp:positionV>
            <wp:extent cx="3371850" cy="2240280"/>
            <wp:effectExtent l="19050" t="0" r="0" b="0"/>
            <wp:wrapTopAndBottom/>
            <wp:docPr id="16" name="圖片 13" descr="K:\陳宜敏\學校工作990115\2010計畫\東部環境綠美化\社區照片\新資料夾\DSC_4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陳宜敏\學校工作990115\2010計畫\東部環境綠美化\社區照片\新資料夾\DSC_4545.JPG"/>
                    <pic:cNvPicPr>
                      <a:picLocks noChangeAspect="1" noChangeArrowheads="1"/>
                    </pic:cNvPicPr>
                  </pic:nvPicPr>
                  <pic:blipFill>
                    <a:blip r:embed="rId75" cstate="print"/>
                    <a:srcRect/>
                    <a:stretch>
                      <a:fillRect/>
                    </a:stretch>
                  </pic:blipFill>
                  <pic:spPr bwMode="auto">
                    <a:xfrm>
                      <a:off x="0" y="0"/>
                      <a:ext cx="3371850" cy="224028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86912" behindDoc="0" locked="0" layoutInCell="1" allowOverlap="1">
            <wp:simplePos x="0" y="0"/>
            <wp:positionH relativeFrom="column">
              <wp:posOffset>282575</wp:posOffset>
            </wp:positionH>
            <wp:positionV relativeFrom="paragraph">
              <wp:posOffset>2026920</wp:posOffset>
            </wp:positionV>
            <wp:extent cx="2655570" cy="1760220"/>
            <wp:effectExtent l="19050" t="0" r="0" b="0"/>
            <wp:wrapTopAndBottom/>
            <wp:docPr id="17" name="圖片 14" descr="K:\陳宜敏\學校工作990115\2010計畫\東部環境綠美化\社區照片\新資料夾\DSC_4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陳宜敏\學校工作990115\2010計畫\東部環境綠美化\社區照片\新資料夾\DSC_4573.JPG"/>
                    <pic:cNvPicPr>
                      <a:picLocks noChangeAspect="1" noChangeArrowheads="1"/>
                    </pic:cNvPicPr>
                  </pic:nvPicPr>
                  <pic:blipFill>
                    <a:blip r:embed="rId76" cstate="print"/>
                    <a:srcRect/>
                    <a:stretch>
                      <a:fillRect/>
                    </a:stretch>
                  </pic:blipFill>
                  <pic:spPr bwMode="auto">
                    <a:xfrm>
                      <a:off x="0" y="0"/>
                      <a:ext cx="2655570" cy="176022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84864" behindDoc="0" locked="0" layoutInCell="1" allowOverlap="1">
            <wp:simplePos x="0" y="0"/>
            <wp:positionH relativeFrom="column">
              <wp:posOffset>3051810</wp:posOffset>
            </wp:positionH>
            <wp:positionV relativeFrom="paragraph">
              <wp:posOffset>220980</wp:posOffset>
            </wp:positionV>
            <wp:extent cx="2251710" cy="3383280"/>
            <wp:effectExtent l="19050" t="0" r="0" b="0"/>
            <wp:wrapTopAndBottom/>
            <wp:docPr id="15" name="圖片 12" descr="K:\陳宜敏\學校工作990115\2010計畫\東部環境綠美化\社區照片\新資料夾\DSC_4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陳宜敏\學校工作990115\2010計畫\東部環境綠美化\社區照片\新資料夾\DSC_4546.JPG"/>
                    <pic:cNvPicPr>
                      <a:picLocks noChangeAspect="1" noChangeArrowheads="1"/>
                    </pic:cNvPicPr>
                  </pic:nvPicPr>
                  <pic:blipFill>
                    <a:blip r:embed="rId77" cstate="print"/>
                    <a:srcRect/>
                    <a:stretch>
                      <a:fillRect/>
                    </a:stretch>
                  </pic:blipFill>
                  <pic:spPr bwMode="auto">
                    <a:xfrm>
                      <a:off x="0" y="0"/>
                      <a:ext cx="2251710" cy="3383280"/>
                    </a:xfrm>
                    <a:prstGeom prst="rect">
                      <a:avLst/>
                    </a:prstGeom>
                    <a:noFill/>
                    <a:ln w="9525">
                      <a:noFill/>
                      <a:miter lim="800000"/>
                      <a:headEnd/>
                      <a:tailEnd/>
                    </a:ln>
                  </pic:spPr>
                </pic:pic>
              </a:graphicData>
            </a:graphic>
          </wp:anchor>
        </w:drawing>
      </w:r>
    </w:p>
    <w:p w:rsidR="00E86147" w:rsidRDefault="00E86147" w:rsidP="00411CB0">
      <w:pPr>
        <w:spacing w:line="360" w:lineRule="auto"/>
        <w:jc w:val="center"/>
        <w:rPr>
          <w:rFonts w:eastAsia="標楷體"/>
          <w:color w:val="000000"/>
          <w:sz w:val="32"/>
          <w:szCs w:val="32"/>
        </w:rPr>
      </w:pPr>
    </w:p>
    <w:p w:rsidR="00411CB0" w:rsidRDefault="00411CB0"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r>
        <w:rPr>
          <w:rFonts w:eastAsia="標楷體" w:hint="eastAsia"/>
          <w:noProof/>
          <w:color w:val="000000"/>
          <w:sz w:val="32"/>
          <w:szCs w:val="32"/>
        </w:rPr>
        <w:lastRenderedPageBreak/>
        <w:drawing>
          <wp:anchor distT="0" distB="0" distL="114300" distR="114300" simplePos="0" relativeHeight="251695104" behindDoc="0" locked="0" layoutInCell="1" allowOverlap="1">
            <wp:simplePos x="0" y="0"/>
            <wp:positionH relativeFrom="column">
              <wp:posOffset>102870</wp:posOffset>
            </wp:positionH>
            <wp:positionV relativeFrom="paragraph">
              <wp:posOffset>2598420</wp:posOffset>
            </wp:positionV>
            <wp:extent cx="2678430" cy="1790700"/>
            <wp:effectExtent l="19050" t="0" r="7620" b="0"/>
            <wp:wrapTopAndBottom/>
            <wp:docPr id="24" name="圖片 15" descr="K:\陳宜敏\學校工作990115\2010計畫\東部環境綠美化\社區照片\花蓮地區\民生社區\CSC_03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陳宜敏\學校工作990115\2010計畫\東部環境綠美化\社區照片\花蓮地區\民生社區\CSC_0374.JPG"/>
                    <pic:cNvPicPr>
                      <a:picLocks noChangeAspect="1" noChangeArrowheads="1"/>
                    </pic:cNvPicPr>
                  </pic:nvPicPr>
                  <pic:blipFill>
                    <a:blip r:embed="rId78" cstate="print"/>
                    <a:srcRect/>
                    <a:stretch>
                      <a:fillRect/>
                    </a:stretch>
                  </pic:blipFill>
                  <pic:spPr bwMode="auto">
                    <a:xfrm>
                      <a:off x="0" y="0"/>
                      <a:ext cx="2678430" cy="179070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88960" behindDoc="0" locked="0" layoutInCell="1" allowOverlap="1">
            <wp:simplePos x="0" y="0"/>
            <wp:positionH relativeFrom="column">
              <wp:posOffset>2823210</wp:posOffset>
            </wp:positionH>
            <wp:positionV relativeFrom="paragraph">
              <wp:posOffset>2598420</wp:posOffset>
            </wp:positionV>
            <wp:extent cx="2617470" cy="1790700"/>
            <wp:effectExtent l="19050" t="0" r="0" b="0"/>
            <wp:wrapTopAndBottom/>
            <wp:docPr id="19" name="圖片 16" descr="K:\陳宜敏\學校工作990115\2010計畫\東部環境綠美化\社區照片\花蓮地區\民生社區\DSC_0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K:\陳宜敏\學校工作990115\2010計畫\東部環境綠美化\社區照片\花蓮地區\民生社區\DSC_0377.JPG"/>
                    <pic:cNvPicPr>
                      <a:picLocks noChangeAspect="1" noChangeArrowheads="1"/>
                    </pic:cNvPicPr>
                  </pic:nvPicPr>
                  <pic:blipFill>
                    <a:blip r:embed="rId79" cstate="print"/>
                    <a:srcRect/>
                    <a:stretch>
                      <a:fillRect/>
                    </a:stretch>
                  </pic:blipFill>
                  <pic:spPr bwMode="auto">
                    <a:xfrm>
                      <a:off x="0" y="0"/>
                      <a:ext cx="2617470" cy="179070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89984" behindDoc="0" locked="0" layoutInCell="1" allowOverlap="1">
            <wp:simplePos x="0" y="0"/>
            <wp:positionH relativeFrom="column">
              <wp:posOffset>2823210</wp:posOffset>
            </wp:positionH>
            <wp:positionV relativeFrom="paragraph">
              <wp:posOffset>762635</wp:posOffset>
            </wp:positionV>
            <wp:extent cx="2579370" cy="1722120"/>
            <wp:effectExtent l="19050" t="0" r="0" b="0"/>
            <wp:wrapTopAndBottom/>
            <wp:docPr id="20" name="圖片 17" descr="K:\陳宜敏\學校工作990115\2010計畫\東部環境綠美化\社區照片\花蓮地區\民生社區\DSC_03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陳宜敏\學校工作990115\2010計畫\東部環境綠美化\社區照片\花蓮地區\民生社區\DSC_0378.JPG"/>
                    <pic:cNvPicPr>
                      <a:picLocks noChangeAspect="1" noChangeArrowheads="1"/>
                    </pic:cNvPicPr>
                  </pic:nvPicPr>
                  <pic:blipFill>
                    <a:blip r:embed="rId80" cstate="print"/>
                    <a:srcRect/>
                    <a:stretch>
                      <a:fillRect/>
                    </a:stretch>
                  </pic:blipFill>
                  <pic:spPr bwMode="auto">
                    <a:xfrm>
                      <a:off x="0" y="0"/>
                      <a:ext cx="2579370" cy="1722120"/>
                    </a:xfrm>
                    <a:prstGeom prst="rect">
                      <a:avLst/>
                    </a:prstGeom>
                    <a:noFill/>
                    <a:ln w="9525">
                      <a:noFill/>
                      <a:miter lim="800000"/>
                      <a:headEnd/>
                      <a:tailEnd/>
                    </a:ln>
                  </pic:spPr>
                </pic:pic>
              </a:graphicData>
            </a:graphic>
          </wp:anchor>
        </w:drawing>
      </w:r>
      <w:r>
        <w:rPr>
          <w:rFonts w:eastAsia="標楷體" w:hint="eastAsia"/>
          <w:noProof/>
          <w:color w:val="000000"/>
          <w:sz w:val="32"/>
          <w:szCs w:val="32"/>
        </w:rPr>
        <w:drawing>
          <wp:anchor distT="0" distB="0" distL="114300" distR="114300" simplePos="0" relativeHeight="251691008" behindDoc="0" locked="0" layoutInCell="1" allowOverlap="1">
            <wp:simplePos x="0" y="0"/>
            <wp:positionH relativeFrom="column">
              <wp:posOffset>102870</wp:posOffset>
            </wp:positionH>
            <wp:positionV relativeFrom="paragraph">
              <wp:posOffset>746760</wp:posOffset>
            </wp:positionV>
            <wp:extent cx="2678430" cy="1786890"/>
            <wp:effectExtent l="19050" t="0" r="7620" b="0"/>
            <wp:wrapTopAndBottom/>
            <wp:docPr id="21" name="圖片 18" descr="K:\陳宜敏\學校工作990115\2010計畫\東部環境綠美化\社區照片\花蓮地區\民生社區\DSC_0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K:\陳宜敏\學校工作990115\2010計畫\東部環境綠美化\社區照片\花蓮地區\民生社區\DSC_0380.JPG"/>
                    <pic:cNvPicPr>
                      <a:picLocks noChangeAspect="1" noChangeArrowheads="1"/>
                    </pic:cNvPicPr>
                  </pic:nvPicPr>
                  <pic:blipFill>
                    <a:blip r:embed="rId81" cstate="print"/>
                    <a:srcRect/>
                    <a:stretch>
                      <a:fillRect/>
                    </a:stretch>
                  </pic:blipFill>
                  <pic:spPr bwMode="auto">
                    <a:xfrm>
                      <a:off x="0" y="0"/>
                      <a:ext cx="2678430" cy="1786890"/>
                    </a:xfrm>
                    <a:prstGeom prst="rect">
                      <a:avLst/>
                    </a:prstGeom>
                    <a:noFill/>
                    <a:ln w="9525">
                      <a:noFill/>
                      <a:miter lim="800000"/>
                      <a:headEnd/>
                      <a:tailEnd/>
                    </a:ln>
                  </pic:spPr>
                </pic:pic>
              </a:graphicData>
            </a:graphic>
          </wp:anchor>
        </w:drawing>
      </w:r>
      <w:r>
        <w:rPr>
          <w:rFonts w:eastAsia="標楷體" w:hint="eastAsia"/>
          <w:color w:val="000000"/>
          <w:sz w:val="32"/>
          <w:szCs w:val="32"/>
        </w:rPr>
        <w:t>民生社區</w:t>
      </w:r>
    </w:p>
    <w:p w:rsidR="00662CE1" w:rsidRDefault="001D57BE" w:rsidP="00411CB0">
      <w:pPr>
        <w:spacing w:line="360" w:lineRule="auto"/>
        <w:jc w:val="center"/>
        <w:rPr>
          <w:rFonts w:eastAsia="標楷體"/>
          <w:color w:val="000000"/>
          <w:sz w:val="32"/>
          <w:szCs w:val="32"/>
        </w:rPr>
      </w:pPr>
      <w:r>
        <w:rPr>
          <w:rFonts w:eastAsia="標楷體"/>
          <w:noProof/>
          <w:color w:val="000000"/>
          <w:sz w:val="32"/>
          <w:szCs w:val="32"/>
        </w:rPr>
        <w:drawing>
          <wp:anchor distT="0" distB="0" distL="114300" distR="114300" simplePos="0" relativeHeight="251698176" behindDoc="0" locked="0" layoutInCell="1" allowOverlap="1">
            <wp:simplePos x="0" y="0"/>
            <wp:positionH relativeFrom="column">
              <wp:posOffset>2807970</wp:posOffset>
            </wp:positionH>
            <wp:positionV relativeFrom="paragraph">
              <wp:posOffset>3970020</wp:posOffset>
            </wp:positionV>
            <wp:extent cx="2632710" cy="1821180"/>
            <wp:effectExtent l="19050" t="0" r="0" b="0"/>
            <wp:wrapTopAndBottom/>
            <wp:docPr id="25" name="圖片 20" descr="K:\陳宜敏\學校工作990115\2010計畫\東部環境綠美化\社區照片\花蓮地區\民生社區\DSC_0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陳宜敏\學校工作990115\2010計畫\東部環境綠美化\社區照片\花蓮地區\民生社區\DSC_0424.JPG"/>
                    <pic:cNvPicPr>
                      <a:picLocks noChangeAspect="1" noChangeArrowheads="1"/>
                    </pic:cNvPicPr>
                  </pic:nvPicPr>
                  <pic:blipFill>
                    <a:blip r:embed="rId82" cstate="print"/>
                    <a:srcRect/>
                    <a:stretch>
                      <a:fillRect/>
                    </a:stretch>
                  </pic:blipFill>
                  <pic:spPr bwMode="auto">
                    <a:xfrm>
                      <a:off x="0" y="0"/>
                      <a:ext cx="2632710" cy="182118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697152" behindDoc="0" locked="0" layoutInCell="1" allowOverlap="1">
            <wp:simplePos x="0" y="0"/>
            <wp:positionH relativeFrom="column">
              <wp:posOffset>80010</wp:posOffset>
            </wp:positionH>
            <wp:positionV relativeFrom="paragraph">
              <wp:posOffset>3970020</wp:posOffset>
            </wp:positionV>
            <wp:extent cx="2720340" cy="1821180"/>
            <wp:effectExtent l="19050" t="0" r="3810" b="0"/>
            <wp:wrapTopAndBottom/>
            <wp:docPr id="26" name="圖片 19" descr="K:\陳宜敏\學校工作990115\2010計畫\東部環境綠美化\社區照片\花蓮地區\民生社區\DSC_03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K:\陳宜敏\學校工作990115\2010計畫\東部環境綠美化\社區照片\花蓮地區\民生社區\DSC_0397.JPG"/>
                    <pic:cNvPicPr>
                      <a:picLocks noChangeAspect="1" noChangeArrowheads="1"/>
                    </pic:cNvPicPr>
                  </pic:nvPicPr>
                  <pic:blipFill>
                    <a:blip r:embed="rId83" cstate="print"/>
                    <a:srcRect/>
                    <a:stretch>
                      <a:fillRect/>
                    </a:stretch>
                  </pic:blipFill>
                  <pic:spPr bwMode="auto">
                    <a:xfrm>
                      <a:off x="0" y="0"/>
                      <a:ext cx="2720340" cy="1821180"/>
                    </a:xfrm>
                    <a:prstGeom prst="rect">
                      <a:avLst/>
                    </a:prstGeom>
                    <a:noFill/>
                    <a:ln w="9525">
                      <a:noFill/>
                      <a:miter lim="800000"/>
                      <a:headEnd/>
                      <a:tailEnd/>
                    </a:ln>
                  </pic:spPr>
                </pic:pic>
              </a:graphicData>
            </a:graphic>
          </wp:anchor>
        </w:drawing>
      </w:r>
    </w:p>
    <w:p w:rsidR="00662CE1" w:rsidRDefault="00662CE1"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1D57BE" w:rsidP="00411CB0">
      <w:pPr>
        <w:spacing w:line="360" w:lineRule="auto"/>
        <w:jc w:val="center"/>
        <w:rPr>
          <w:rFonts w:eastAsia="標楷體"/>
          <w:color w:val="000000"/>
          <w:sz w:val="32"/>
          <w:szCs w:val="32"/>
        </w:rPr>
      </w:pPr>
      <w:r>
        <w:rPr>
          <w:rFonts w:eastAsia="標楷體" w:hint="eastAsia"/>
          <w:noProof/>
          <w:color w:val="000000"/>
          <w:sz w:val="32"/>
          <w:szCs w:val="32"/>
        </w:rPr>
        <w:lastRenderedPageBreak/>
        <w:drawing>
          <wp:anchor distT="0" distB="0" distL="114300" distR="114300" simplePos="0" relativeHeight="251700224" behindDoc="0" locked="0" layoutInCell="1" allowOverlap="1">
            <wp:simplePos x="0" y="0"/>
            <wp:positionH relativeFrom="column">
              <wp:posOffset>2686050</wp:posOffset>
            </wp:positionH>
            <wp:positionV relativeFrom="paragraph">
              <wp:posOffset>541020</wp:posOffset>
            </wp:positionV>
            <wp:extent cx="2670810" cy="1783080"/>
            <wp:effectExtent l="19050" t="0" r="0" b="0"/>
            <wp:wrapTopAndBottom/>
            <wp:docPr id="28" name="圖片 22" descr="K:\陳宜敏\學校工作990115\2010計畫\東部環境綠美化\社區照片\花蓮地區\DSC_0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陳宜敏\學校工作990115\2010計畫\東部環境綠美化\社區照片\花蓮地區\DSC_0460.JPG"/>
                    <pic:cNvPicPr>
                      <a:picLocks noChangeAspect="1" noChangeArrowheads="1"/>
                    </pic:cNvPicPr>
                  </pic:nvPicPr>
                  <pic:blipFill>
                    <a:blip r:embed="rId84" cstate="print"/>
                    <a:srcRect/>
                    <a:stretch>
                      <a:fillRect/>
                    </a:stretch>
                  </pic:blipFill>
                  <pic:spPr bwMode="auto">
                    <a:xfrm>
                      <a:off x="0" y="0"/>
                      <a:ext cx="2670810" cy="1783080"/>
                    </a:xfrm>
                    <a:prstGeom prst="rect">
                      <a:avLst/>
                    </a:prstGeom>
                    <a:noFill/>
                    <a:ln w="9525">
                      <a:noFill/>
                      <a:miter lim="800000"/>
                      <a:headEnd/>
                      <a:tailEnd/>
                    </a:ln>
                  </pic:spPr>
                </pic:pic>
              </a:graphicData>
            </a:graphic>
          </wp:anchor>
        </w:drawing>
      </w:r>
      <w:r>
        <w:rPr>
          <w:rFonts w:eastAsia="標楷體" w:hint="eastAsia"/>
          <w:color w:val="000000"/>
          <w:sz w:val="32"/>
          <w:szCs w:val="32"/>
        </w:rPr>
        <w:t>東里社區</w:t>
      </w:r>
    </w:p>
    <w:p w:rsidR="001D57BE" w:rsidRDefault="001D57BE" w:rsidP="00411CB0">
      <w:pPr>
        <w:spacing w:line="360" w:lineRule="auto"/>
        <w:jc w:val="center"/>
        <w:rPr>
          <w:rFonts w:eastAsia="標楷體"/>
          <w:color w:val="000000"/>
          <w:sz w:val="32"/>
          <w:szCs w:val="32"/>
        </w:rPr>
      </w:pPr>
      <w:r>
        <w:rPr>
          <w:rFonts w:eastAsia="標楷體"/>
          <w:noProof/>
          <w:color w:val="000000"/>
          <w:sz w:val="32"/>
          <w:szCs w:val="32"/>
        </w:rPr>
        <w:drawing>
          <wp:anchor distT="0" distB="0" distL="114300" distR="114300" simplePos="0" relativeHeight="251703296" behindDoc="0" locked="0" layoutInCell="1" allowOverlap="1">
            <wp:simplePos x="0" y="0"/>
            <wp:positionH relativeFrom="column">
              <wp:posOffset>575945</wp:posOffset>
            </wp:positionH>
            <wp:positionV relativeFrom="paragraph">
              <wp:posOffset>3642360</wp:posOffset>
            </wp:positionV>
            <wp:extent cx="2068830" cy="3086100"/>
            <wp:effectExtent l="19050" t="0" r="7620" b="0"/>
            <wp:wrapTopAndBottom/>
            <wp:docPr id="31" name="圖片 25" descr="K:\陳宜敏\學校工作990115\2010計畫\東部環境綠美化\社區照片\花蓮地區\DSC_0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陳宜敏\學校工作990115\2010計畫\東部環境綠美化\社區照片\花蓮地區\DSC_0467.JPG"/>
                    <pic:cNvPicPr>
                      <a:picLocks noChangeAspect="1" noChangeArrowheads="1"/>
                    </pic:cNvPicPr>
                  </pic:nvPicPr>
                  <pic:blipFill>
                    <a:blip r:embed="rId85" cstate="print"/>
                    <a:srcRect/>
                    <a:stretch>
                      <a:fillRect/>
                    </a:stretch>
                  </pic:blipFill>
                  <pic:spPr bwMode="auto">
                    <a:xfrm>
                      <a:off x="0" y="0"/>
                      <a:ext cx="2068830" cy="30861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04320" behindDoc="0" locked="0" layoutInCell="1" allowOverlap="1">
            <wp:simplePos x="0" y="0"/>
            <wp:positionH relativeFrom="column">
              <wp:posOffset>2686050</wp:posOffset>
            </wp:positionH>
            <wp:positionV relativeFrom="paragraph">
              <wp:posOffset>3642360</wp:posOffset>
            </wp:positionV>
            <wp:extent cx="2061210" cy="3086100"/>
            <wp:effectExtent l="19050" t="0" r="0" b="0"/>
            <wp:wrapTopAndBottom/>
            <wp:docPr id="32" name="圖片 26" descr="K:\陳宜敏\學校工作990115\2010計畫\東部環境綠美化\社區照片\花蓮地區\DSC_0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K:\陳宜敏\學校工作990115\2010計畫\東部環境綠美化\社區照片\花蓮地區\DSC_0459.JPG"/>
                    <pic:cNvPicPr>
                      <a:picLocks noChangeAspect="1" noChangeArrowheads="1"/>
                    </pic:cNvPicPr>
                  </pic:nvPicPr>
                  <pic:blipFill>
                    <a:blip r:embed="rId86" cstate="print"/>
                    <a:srcRect/>
                    <a:stretch>
                      <a:fillRect/>
                    </a:stretch>
                  </pic:blipFill>
                  <pic:spPr bwMode="auto">
                    <a:xfrm>
                      <a:off x="0" y="0"/>
                      <a:ext cx="2061210" cy="30861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02272" behindDoc="0" locked="0" layoutInCell="1" allowOverlap="1">
            <wp:simplePos x="0" y="0"/>
            <wp:positionH relativeFrom="column">
              <wp:posOffset>2686050</wp:posOffset>
            </wp:positionH>
            <wp:positionV relativeFrom="paragraph">
              <wp:posOffset>1866900</wp:posOffset>
            </wp:positionV>
            <wp:extent cx="2617470" cy="1752600"/>
            <wp:effectExtent l="19050" t="0" r="0" b="0"/>
            <wp:wrapTopAndBottom/>
            <wp:docPr id="30" name="圖片 24" descr="K:\陳宜敏\學校工作990115\2010計畫\東部環境綠美化\社區照片\花蓮地區\DSC_0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K:\陳宜敏\學校工作990115\2010計畫\東部環境綠美化\社區照片\花蓮地區\DSC_0468.JPG"/>
                    <pic:cNvPicPr>
                      <a:picLocks noChangeAspect="1" noChangeArrowheads="1"/>
                    </pic:cNvPicPr>
                  </pic:nvPicPr>
                  <pic:blipFill>
                    <a:blip r:embed="rId87" cstate="print"/>
                    <a:srcRect/>
                    <a:stretch>
                      <a:fillRect/>
                    </a:stretch>
                  </pic:blipFill>
                  <pic:spPr bwMode="auto">
                    <a:xfrm>
                      <a:off x="0" y="0"/>
                      <a:ext cx="2617470" cy="17526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01248" behindDoc="0" locked="0" layoutInCell="1" allowOverlap="1">
            <wp:simplePos x="0" y="0"/>
            <wp:positionH relativeFrom="column">
              <wp:posOffset>26670</wp:posOffset>
            </wp:positionH>
            <wp:positionV relativeFrom="paragraph">
              <wp:posOffset>1866900</wp:posOffset>
            </wp:positionV>
            <wp:extent cx="2620010" cy="1752600"/>
            <wp:effectExtent l="19050" t="0" r="8890" b="0"/>
            <wp:wrapTopAndBottom/>
            <wp:docPr id="29" name="圖片 23" descr="K:\陳宜敏\學校工作990115\2010計畫\東部環境綠美化\社區照片\花蓮地區\DSC_04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陳宜敏\學校工作990115\2010計畫\東部環境綠美化\社區照片\花蓮地區\DSC_0463.JPG"/>
                    <pic:cNvPicPr>
                      <a:picLocks noChangeAspect="1" noChangeArrowheads="1"/>
                    </pic:cNvPicPr>
                  </pic:nvPicPr>
                  <pic:blipFill>
                    <a:blip r:embed="rId88" cstate="print"/>
                    <a:srcRect/>
                    <a:stretch>
                      <a:fillRect/>
                    </a:stretch>
                  </pic:blipFill>
                  <pic:spPr bwMode="auto">
                    <a:xfrm>
                      <a:off x="0" y="0"/>
                      <a:ext cx="2620010" cy="17526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699200" behindDoc="0" locked="0" layoutInCell="1" allowOverlap="1">
            <wp:simplePos x="0" y="0"/>
            <wp:positionH relativeFrom="column">
              <wp:posOffset>22860</wp:posOffset>
            </wp:positionH>
            <wp:positionV relativeFrom="paragraph">
              <wp:posOffset>83820</wp:posOffset>
            </wp:positionV>
            <wp:extent cx="2623820" cy="1752600"/>
            <wp:effectExtent l="19050" t="0" r="5080" b="0"/>
            <wp:wrapTopAndBottom/>
            <wp:docPr id="27" name="圖片 21" descr="K:\陳宜敏\學校工作990115\2010計畫\東部環境綠美化\社區照片\花蓮地區\DSC_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K:\陳宜敏\學校工作990115\2010計畫\東部環境綠美化\社區照片\花蓮地區\DSC_0458.JPG"/>
                    <pic:cNvPicPr>
                      <a:picLocks noChangeAspect="1" noChangeArrowheads="1"/>
                    </pic:cNvPicPr>
                  </pic:nvPicPr>
                  <pic:blipFill>
                    <a:blip r:embed="rId89" cstate="print"/>
                    <a:srcRect/>
                    <a:stretch>
                      <a:fillRect/>
                    </a:stretch>
                  </pic:blipFill>
                  <pic:spPr bwMode="auto">
                    <a:xfrm>
                      <a:off x="0" y="0"/>
                      <a:ext cx="2623820" cy="1752600"/>
                    </a:xfrm>
                    <a:prstGeom prst="rect">
                      <a:avLst/>
                    </a:prstGeom>
                    <a:noFill/>
                    <a:ln w="9525">
                      <a:noFill/>
                      <a:miter lim="800000"/>
                      <a:headEnd/>
                      <a:tailEnd/>
                    </a:ln>
                  </pic:spPr>
                </pic:pic>
              </a:graphicData>
            </a:graphic>
          </wp:anchor>
        </w:drawing>
      </w:r>
    </w:p>
    <w:p w:rsidR="00662CE1" w:rsidRDefault="00662CE1" w:rsidP="00411CB0">
      <w:pPr>
        <w:spacing w:line="360" w:lineRule="auto"/>
        <w:jc w:val="center"/>
        <w:rPr>
          <w:rFonts w:eastAsia="標楷體"/>
          <w:color w:val="000000"/>
          <w:sz w:val="32"/>
          <w:szCs w:val="32"/>
        </w:rPr>
      </w:pPr>
    </w:p>
    <w:p w:rsidR="001D57BE" w:rsidRDefault="001D57BE" w:rsidP="00411CB0">
      <w:pPr>
        <w:spacing w:line="360" w:lineRule="auto"/>
        <w:jc w:val="center"/>
        <w:rPr>
          <w:rFonts w:eastAsia="標楷體"/>
          <w:color w:val="000000"/>
          <w:sz w:val="32"/>
          <w:szCs w:val="32"/>
        </w:rPr>
      </w:pPr>
    </w:p>
    <w:p w:rsidR="001D57BE" w:rsidRDefault="00CB4C5C" w:rsidP="00411CB0">
      <w:pPr>
        <w:spacing w:line="360" w:lineRule="auto"/>
        <w:jc w:val="center"/>
        <w:rPr>
          <w:rFonts w:eastAsia="標楷體"/>
          <w:color w:val="000000"/>
          <w:sz w:val="32"/>
          <w:szCs w:val="32"/>
        </w:rPr>
      </w:pPr>
      <w:r>
        <w:rPr>
          <w:rFonts w:eastAsia="標楷體" w:hint="eastAsia"/>
          <w:noProof/>
          <w:color w:val="000000"/>
          <w:sz w:val="32"/>
          <w:szCs w:val="32"/>
        </w:rPr>
        <w:lastRenderedPageBreak/>
        <w:drawing>
          <wp:anchor distT="0" distB="0" distL="114300" distR="114300" simplePos="0" relativeHeight="251706368" behindDoc="0" locked="0" layoutInCell="1" allowOverlap="1">
            <wp:simplePos x="0" y="0"/>
            <wp:positionH relativeFrom="column">
              <wp:posOffset>2731770</wp:posOffset>
            </wp:positionH>
            <wp:positionV relativeFrom="paragraph">
              <wp:posOffset>548640</wp:posOffset>
            </wp:positionV>
            <wp:extent cx="2617470" cy="1752600"/>
            <wp:effectExtent l="19050" t="0" r="0" b="0"/>
            <wp:wrapTopAndBottom/>
            <wp:docPr id="34" name="圖片 28" descr="K:\陳宜敏\學校工作990115\2010計畫\東部環境綠美化\社區照片\花蓮地區\DSC_0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K:\陳宜敏\學校工作990115\2010計畫\東部環境綠美化\社區照片\花蓮地區\DSC_0503.JPG"/>
                    <pic:cNvPicPr>
                      <a:picLocks noChangeAspect="1" noChangeArrowheads="1"/>
                    </pic:cNvPicPr>
                  </pic:nvPicPr>
                  <pic:blipFill>
                    <a:blip r:embed="rId90" cstate="print"/>
                    <a:srcRect/>
                    <a:stretch>
                      <a:fillRect/>
                    </a:stretch>
                  </pic:blipFill>
                  <pic:spPr bwMode="auto">
                    <a:xfrm>
                      <a:off x="0" y="0"/>
                      <a:ext cx="2617470" cy="1752600"/>
                    </a:xfrm>
                    <a:prstGeom prst="rect">
                      <a:avLst/>
                    </a:prstGeom>
                    <a:noFill/>
                    <a:ln w="9525">
                      <a:noFill/>
                      <a:miter lim="800000"/>
                      <a:headEnd/>
                      <a:tailEnd/>
                    </a:ln>
                  </pic:spPr>
                </pic:pic>
              </a:graphicData>
            </a:graphic>
          </wp:anchor>
        </w:drawing>
      </w:r>
      <w:r w:rsidR="001D57BE">
        <w:rPr>
          <w:rFonts w:eastAsia="標楷體" w:hint="eastAsia"/>
          <w:color w:val="000000"/>
          <w:sz w:val="32"/>
          <w:szCs w:val="32"/>
        </w:rPr>
        <w:t>東里社區</w:t>
      </w:r>
    </w:p>
    <w:p w:rsidR="001D57BE" w:rsidRDefault="00CB4C5C" w:rsidP="00411CB0">
      <w:pPr>
        <w:spacing w:line="360" w:lineRule="auto"/>
        <w:jc w:val="center"/>
        <w:rPr>
          <w:rFonts w:eastAsia="標楷體"/>
          <w:color w:val="000000"/>
          <w:sz w:val="32"/>
          <w:szCs w:val="32"/>
        </w:rPr>
      </w:pPr>
      <w:r>
        <w:rPr>
          <w:rFonts w:eastAsia="標楷體"/>
          <w:noProof/>
          <w:color w:val="000000"/>
          <w:sz w:val="32"/>
          <w:szCs w:val="32"/>
        </w:rPr>
        <w:drawing>
          <wp:anchor distT="0" distB="0" distL="114300" distR="114300" simplePos="0" relativeHeight="251711488" behindDoc="0" locked="0" layoutInCell="1" allowOverlap="1">
            <wp:simplePos x="0" y="0"/>
            <wp:positionH relativeFrom="column">
              <wp:posOffset>2731770</wp:posOffset>
            </wp:positionH>
            <wp:positionV relativeFrom="paragraph">
              <wp:posOffset>3710940</wp:posOffset>
            </wp:positionV>
            <wp:extent cx="2644140" cy="1790700"/>
            <wp:effectExtent l="19050" t="0" r="3810" b="0"/>
            <wp:wrapTopAndBottom/>
            <wp:docPr id="39" name="圖片 32" descr="K:\陳宜敏\學校工作990115\2010計畫\東部環境綠美化\社區照片\花蓮地區\DSC_0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K:\陳宜敏\學校工作990115\2010計畫\東部環境綠美化\社區照片\花蓮地區\DSC_0521.JPG"/>
                    <pic:cNvPicPr>
                      <a:picLocks noChangeAspect="1" noChangeArrowheads="1"/>
                    </pic:cNvPicPr>
                  </pic:nvPicPr>
                  <pic:blipFill>
                    <a:blip r:embed="rId91" cstate="print"/>
                    <a:srcRect/>
                    <a:stretch>
                      <a:fillRect/>
                    </a:stretch>
                  </pic:blipFill>
                  <pic:spPr bwMode="auto">
                    <a:xfrm>
                      <a:off x="0" y="0"/>
                      <a:ext cx="2644140" cy="17907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10464" behindDoc="0" locked="0" layoutInCell="1" allowOverlap="1">
            <wp:simplePos x="0" y="0"/>
            <wp:positionH relativeFrom="column">
              <wp:posOffset>11430</wp:posOffset>
            </wp:positionH>
            <wp:positionV relativeFrom="paragraph">
              <wp:posOffset>3710940</wp:posOffset>
            </wp:positionV>
            <wp:extent cx="2678430" cy="1790700"/>
            <wp:effectExtent l="19050" t="0" r="7620" b="0"/>
            <wp:wrapTopAndBottom/>
            <wp:docPr id="38" name="圖片 31" descr="K:\陳宜敏\學校工作990115\2010計畫\東部環境綠美化\社區照片\花蓮地區\DSC_0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陳宜敏\學校工作990115\2010計畫\東部環境綠美化\社區照片\花蓮地區\DSC_0512.JPG"/>
                    <pic:cNvPicPr>
                      <a:picLocks noChangeAspect="1" noChangeArrowheads="1"/>
                    </pic:cNvPicPr>
                  </pic:nvPicPr>
                  <pic:blipFill>
                    <a:blip r:embed="rId92" cstate="print"/>
                    <a:srcRect/>
                    <a:stretch>
                      <a:fillRect/>
                    </a:stretch>
                  </pic:blipFill>
                  <pic:spPr bwMode="auto">
                    <a:xfrm>
                      <a:off x="0" y="0"/>
                      <a:ext cx="2678430" cy="179070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08416" behindDoc="0" locked="0" layoutInCell="1" allowOverlap="1">
            <wp:simplePos x="0" y="0"/>
            <wp:positionH relativeFrom="column">
              <wp:posOffset>2731770</wp:posOffset>
            </wp:positionH>
            <wp:positionV relativeFrom="paragraph">
              <wp:posOffset>1882140</wp:posOffset>
            </wp:positionV>
            <wp:extent cx="2617470" cy="1783080"/>
            <wp:effectExtent l="19050" t="0" r="0" b="0"/>
            <wp:wrapTopAndBottom/>
            <wp:docPr id="36" name="圖片 30" descr="K:\陳宜敏\學校工作990115\2010計畫\東部環境綠美化\社區照片\花蓮地區\DSC_0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K:\陳宜敏\學校工作990115\2010計畫\東部環境綠美化\社區照片\花蓮地區\DSC_0510.JPG"/>
                    <pic:cNvPicPr>
                      <a:picLocks noChangeAspect="1" noChangeArrowheads="1"/>
                    </pic:cNvPicPr>
                  </pic:nvPicPr>
                  <pic:blipFill>
                    <a:blip r:embed="rId93" cstate="print"/>
                    <a:srcRect/>
                    <a:stretch>
                      <a:fillRect/>
                    </a:stretch>
                  </pic:blipFill>
                  <pic:spPr bwMode="auto">
                    <a:xfrm>
                      <a:off x="0" y="0"/>
                      <a:ext cx="2617470" cy="178308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07392" behindDoc="0" locked="0" layoutInCell="1" allowOverlap="1">
            <wp:simplePos x="0" y="0"/>
            <wp:positionH relativeFrom="column">
              <wp:posOffset>19050</wp:posOffset>
            </wp:positionH>
            <wp:positionV relativeFrom="paragraph">
              <wp:posOffset>1881505</wp:posOffset>
            </wp:positionV>
            <wp:extent cx="2670810" cy="1785620"/>
            <wp:effectExtent l="19050" t="0" r="0" b="0"/>
            <wp:wrapTopAndBottom/>
            <wp:docPr id="35" name="圖片 29" descr="K:\陳宜敏\學校工作990115\2010計畫\東部環境綠美化\社區照片\花蓮地區\DSC_0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陳宜敏\學校工作990115\2010計畫\東部環境綠美化\社區照片\花蓮地區\DSC_0505.JPG"/>
                    <pic:cNvPicPr>
                      <a:picLocks noChangeAspect="1" noChangeArrowheads="1"/>
                    </pic:cNvPicPr>
                  </pic:nvPicPr>
                  <pic:blipFill>
                    <a:blip r:embed="rId94" cstate="print"/>
                    <a:srcRect/>
                    <a:stretch>
                      <a:fillRect/>
                    </a:stretch>
                  </pic:blipFill>
                  <pic:spPr bwMode="auto">
                    <a:xfrm>
                      <a:off x="0" y="0"/>
                      <a:ext cx="2670810" cy="1785620"/>
                    </a:xfrm>
                    <a:prstGeom prst="rect">
                      <a:avLst/>
                    </a:prstGeom>
                    <a:noFill/>
                    <a:ln w="9525">
                      <a:noFill/>
                      <a:miter lim="800000"/>
                      <a:headEnd/>
                      <a:tailEnd/>
                    </a:ln>
                  </pic:spPr>
                </pic:pic>
              </a:graphicData>
            </a:graphic>
          </wp:anchor>
        </w:drawing>
      </w:r>
      <w:r>
        <w:rPr>
          <w:rFonts w:eastAsia="標楷體"/>
          <w:noProof/>
          <w:color w:val="000000"/>
          <w:sz w:val="32"/>
          <w:szCs w:val="32"/>
        </w:rPr>
        <w:drawing>
          <wp:anchor distT="0" distB="0" distL="114300" distR="114300" simplePos="0" relativeHeight="251705344" behindDoc="0" locked="0" layoutInCell="1" allowOverlap="1">
            <wp:simplePos x="0" y="0"/>
            <wp:positionH relativeFrom="column">
              <wp:posOffset>19050</wp:posOffset>
            </wp:positionH>
            <wp:positionV relativeFrom="paragraph">
              <wp:posOffset>60960</wp:posOffset>
            </wp:positionV>
            <wp:extent cx="2668905" cy="1783080"/>
            <wp:effectExtent l="19050" t="0" r="0" b="0"/>
            <wp:wrapTopAndBottom/>
            <wp:docPr id="33" name="圖片 27" descr="K:\陳宜敏\學校工作990115\2010計畫\東部環境綠美化\社區照片\花蓮地區\DSC_0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K:\陳宜敏\學校工作990115\2010計畫\東部環境綠美化\社區照片\花蓮地區\DSC_0500.JPG"/>
                    <pic:cNvPicPr>
                      <a:picLocks noChangeAspect="1" noChangeArrowheads="1"/>
                    </pic:cNvPicPr>
                  </pic:nvPicPr>
                  <pic:blipFill>
                    <a:blip r:embed="rId95" cstate="print"/>
                    <a:srcRect/>
                    <a:stretch>
                      <a:fillRect/>
                    </a:stretch>
                  </pic:blipFill>
                  <pic:spPr bwMode="auto">
                    <a:xfrm>
                      <a:off x="0" y="0"/>
                      <a:ext cx="2668905" cy="1783080"/>
                    </a:xfrm>
                    <a:prstGeom prst="rect">
                      <a:avLst/>
                    </a:prstGeom>
                    <a:noFill/>
                    <a:ln w="9525">
                      <a:noFill/>
                      <a:miter lim="800000"/>
                      <a:headEnd/>
                      <a:tailEnd/>
                    </a:ln>
                  </pic:spPr>
                </pic:pic>
              </a:graphicData>
            </a:graphic>
          </wp:anchor>
        </w:drawing>
      </w:r>
    </w:p>
    <w:p w:rsidR="001D57BE" w:rsidRPr="00CB4C5C" w:rsidRDefault="001D57BE" w:rsidP="00411CB0">
      <w:pPr>
        <w:spacing w:line="360" w:lineRule="auto"/>
        <w:jc w:val="center"/>
        <w:rPr>
          <w:rFonts w:eastAsia="標楷體"/>
          <w:b/>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662CE1" w:rsidP="00411CB0">
      <w:pPr>
        <w:spacing w:line="360" w:lineRule="auto"/>
        <w:jc w:val="center"/>
        <w:rPr>
          <w:rFonts w:eastAsia="標楷體"/>
          <w:color w:val="000000"/>
          <w:sz w:val="32"/>
          <w:szCs w:val="32"/>
        </w:rPr>
      </w:pPr>
    </w:p>
    <w:p w:rsidR="00662CE1" w:rsidRDefault="00662CE1" w:rsidP="00C907CB">
      <w:pPr>
        <w:spacing w:line="360" w:lineRule="auto"/>
        <w:rPr>
          <w:rFonts w:eastAsia="標楷體"/>
          <w:color w:val="000000"/>
          <w:sz w:val="32"/>
          <w:szCs w:val="32"/>
        </w:rPr>
      </w:pPr>
    </w:p>
    <w:p w:rsidR="008F79E0" w:rsidRDefault="008F79E0" w:rsidP="008F79E0">
      <w:pPr>
        <w:jc w:val="center"/>
        <w:rPr>
          <w:rFonts w:ascii="Arial" w:eastAsia="標楷體" w:hAnsi="Arial" w:cs="Arial"/>
          <w:sz w:val="32"/>
          <w:szCs w:val="32"/>
        </w:rPr>
      </w:pPr>
      <w:r>
        <w:rPr>
          <w:rFonts w:ascii="Arial" w:eastAsia="標楷體" w:hAnsi="Arial" w:cs="Arial" w:hint="eastAsia"/>
          <w:sz w:val="32"/>
          <w:szCs w:val="32"/>
        </w:rPr>
        <w:lastRenderedPageBreak/>
        <w:t>附錄四</w:t>
      </w:r>
    </w:p>
    <w:p w:rsidR="003B18F1" w:rsidRDefault="003B18F1" w:rsidP="003B18F1">
      <w:pPr>
        <w:jc w:val="center"/>
        <w:rPr>
          <w:rFonts w:ascii="Arial" w:eastAsia="標楷體" w:hAnsi="標楷體" w:cs="Arial"/>
          <w:sz w:val="32"/>
          <w:szCs w:val="32"/>
        </w:rPr>
      </w:pPr>
      <w:r>
        <w:rPr>
          <w:rFonts w:ascii="Arial" w:eastAsia="標楷體" w:hAnsi="Arial" w:cs="Arial"/>
          <w:sz w:val="32"/>
          <w:szCs w:val="32"/>
        </w:rPr>
        <w:t>9</w:t>
      </w:r>
      <w:r>
        <w:rPr>
          <w:rFonts w:ascii="Arial" w:eastAsia="標楷體" w:hAnsi="Arial" w:cs="Arial" w:hint="eastAsia"/>
          <w:sz w:val="32"/>
          <w:szCs w:val="32"/>
        </w:rPr>
        <w:t>9</w:t>
      </w:r>
      <w:r>
        <w:rPr>
          <w:rFonts w:ascii="Arial" w:eastAsia="標楷體" w:hAnsi="標楷體" w:cs="Arial"/>
          <w:sz w:val="32"/>
          <w:szCs w:val="32"/>
        </w:rPr>
        <w:t>年度委託研究</w:t>
      </w:r>
      <w:r w:rsidRPr="00E60A7E">
        <w:rPr>
          <w:rFonts w:ascii="Arial" w:eastAsia="標楷體" w:hAnsi="標楷體" w:cs="Arial"/>
          <w:sz w:val="32"/>
          <w:szCs w:val="32"/>
        </w:rPr>
        <w:t>計畫</w:t>
      </w:r>
      <w:r>
        <w:rPr>
          <w:rFonts w:ascii="Arial" w:eastAsia="標楷體" w:hAnsi="標楷體" w:cs="Arial" w:hint="eastAsia"/>
          <w:sz w:val="32"/>
          <w:szCs w:val="32"/>
        </w:rPr>
        <w:t>期中報告委員</w:t>
      </w:r>
      <w:r w:rsidRPr="00E60A7E">
        <w:rPr>
          <w:rFonts w:ascii="Arial" w:eastAsia="標楷體" w:hAnsi="標楷體" w:cs="Arial"/>
          <w:sz w:val="32"/>
          <w:szCs w:val="32"/>
        </w:rPr>
        <w:t>審查意見辦理情形表</w:t>
      </w:r>
    </w:p>
    <w:p w:rsidR="003B18F1" w:rsidRPr="00A03346" w:rsidRDefault="003B18F1" w:rsidP="003B18F1">
      <w:pPr>
        <w:rPr>
          <w:rFonts w:ascii="Arial" w:eastAsia="標楷體" w:hAnsi="標楷體" w:cs="Arial"/>
          <w:sz w:val="28"/>
          <w:szCs w:val="28"/>
        </w:rPr>
      </w:pPr>
      <w:r w:rsidRPr="00A03346">
        <w:rPr>
          <w:rFonts w:ascii="Arial" w:eastAsia="標楷體" w:hAnsi="標楷體" w:cs="Arial" w:hint="eastAsia"/>
          <w:sz w:val="28"/>
          <w:szCs w:val="28"/>
        </w:rPr>
        <w:t>計畫編號：</w:t>
      </w:r>
      <w:r>
        <w:rPr>
          <w:rFonts w:ascii="Arial" w:eastAsia="標楷體" w:hAnsi="標楷體" w:cs="Arial" w:hint="eastAsia"/>
          <w:sz w:val="28"/>
          <w:szCs w:val="28"/>
        </w:rPr>
        <w:t>99-00-5-06</w:t>
      </w:r>
    </w:p>
    <w:p w:rsidR="003B18F1" w:rsidRPr="00A03346" w:rsidRDefault="003B18F1" w:rsidP="003B18F1">
      <w:pPr>
        <w:rPr>
          <w:rFonts w:ascii="Arial" w:eastAsia="標楷體" w:hAnsi="Arial" w:cs="Arial"/>
          <w:sz w:val="28"/>
          <w:szCs w:val="28"/>
        </w:rPr>
      </w:pPr>
      <w:r w:rsidRPr="00A03346">
        <w:rPr>
          <w:rFonts w:ascii="Arial" w:eastAsia="標楷體" w:hAnsi="Arial" w:cs="Arial" w:hint="eastAsia"/>
          <w:sz w:val="28"/>
          <w:szCs w:val="28"/>
        </w:rPr>
        <w:t>計畫名稱：</w:t>
      </w:r>
      <w:r w:rsidRPr="00D30ED3">
        <w:rPr>
          <w:rFonts w:ascii="Arial" w:eastAsia="標楷體" w:hAnsi="Arial" w:cs="Arial" w:hint="eastAsia"/>
          <w:sz w:val="28"/>
          <w:szCs w:val="28"/>
        </w:rPr>
        <w:t>社區環境綠美化植栽之調查</w:t>
      </w:r>
      <w:r w:rsidRPr="00D30ED3">
        <w:rPr>
          <w:rFonts w:ascii="Arial" w:eastAsia="標楷體" w:hAnsi="Arial" w:cs="Arial" w:hint="eastAsia"/>
          <w:sz w:val="28"/>
          <w:szCs w:val="28"/>
        </w:rPr>
        <w:t>(</w:t>
      </w:r>
      <w:r w:rsidRPr="00D30ED3">
        <w:rPr>
          <w:rFonts w:ascii="Arial" w:eastAsia="標楷體" w:hAnsi="Arial" w:cs="Arial" w:hint="eastAsia"/>
          <w:sz w:val="28"/>
          <w:szCs w:val="28"/>
        </w:rPr>
        <w:t>東部地區</w:t>
      </w:r>
      <w:r w:rsidRPr="00D30ED3">
        <w:rPr>
          <w:rFonts w:ascii="Arial" w:eastAsia="標楷體" w:hAnsi="Arial" w:cs="Arial" w:hint="eastAsia"/>
          <w:sz w:val="28"/>
          <w:szCs w:val="28"/>
        </w:rPr>
        <w:t>)</w:t>
      </w:r>
      <w:r w:rsidRPr="00D30ED3">
        <w:rPr>
          <w:rFonts w:ascii="Arial" w:eastAsia="標楷體" w:hAnsi="Arial" w:cs="Arial" w:hint="eastAsia"/>
          <w:sz w:val="28"/>
          <w:szCs w:val="28"/>
        </w:rPr>
        <w:t>計畫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1"/>
        <w:gridCol w:w="4181"/>
      </w:tblGrid>
      <w:tr w:rsidR="003B18F1" w:rsidRPr="00156F62" w:rsidTr="001246DF">
        <w:tc>
          <w:tcPr>
            <w:tcW w:w="4181" w:type="dxa"/>
          </w:tcPr>
          <w:p w:rsidR="003B18F1" w:rsidRPr="00E6498E" w:rsidRDefault="003B18F1" w:rsidP="001246DF">
            <w:pPr>
              <w:jc w:val="center"/>
              <w:rPr>
                <w:rFonts w:ascii="Arial" w:eastAsia="標楷體" w:hAnsi="Arial" w:cs="Arial"/>
                <w:sz w:val="28"/>
                <w:szCs w:val="28"/>
              </w:rPr>
            </w:pPr>
            <w:r w:rsidRPr="00E6498E">
              <w:rPr>
                <w:rFonts w:ascii="Arial" w:eastAsia="標楷體" w:hAnsi="標楷體" w:cs="Arial"/>
                <w:sz w:val="28"/>
                <w:szCs w:val="28"/>
              </w:rPr>
              <w:t>審查委員意見</w:t>
            </w:r>
          </w:p>
        </w:tc>
        <w:tc>
          <w:tcPr>
            <w:tcW w:w="4181" w:type="dxa"/>
          </w:tcPr>
          <w:p w:rsidR="003B18F1" w:rsidRPr="00E6498E" w:rsidRDefault="003B18F1" w:rsidP="001246DF">
            <w:pPr>
              <w:jc w:val="center"/>
              <w:rPr>
                <w:rFonts w:ascii="Arial" w:eastAsia="標楷體" w:hAnsi="Arial" w:cs="Arial"/>
                <w:sz w:val="28"/>
                <w:szCs w:val="28"/>
              </w:rPr>
            </w:pPr>
            <w:r w:rsidRPr="00E6498E">
              <w:rPr>
                <w:rFonts w:ascii="Arial" w:eastAsia="標楷體" w:hAnsi="標楷體" w:cs="Arial"/>
                <w:sz w:val="28"/>
                <w:szCs w:val="28"/>
              </w:rPr>
              <w:t>辦理情形</w:t>
            </w:r>
          </w:p>
        </w:tc>
      </w:tr>
      <w:tr w:rsidR="003B18F1" w:rsidRPr="00156F62" w:rsidTr="001246DF">
        <w:tc>
          <w:tcPr>
            <w:tcW w:w="4181" w:type="dxa"/>
          </w:tcPr>
          <w:p w:rsidR="003B18F1" w:rsidRPr="00E6498E" w:rsidRDefault="003B18F1" w:rsidP="003B18F1">
            <w:pPr>
              <w:adjustRightInd/>
              <w:snapToGrid w:val="0"/>
              <w:spacing w:line="580" w:lineRule="atLeast"/>
              <w:jc w:val="both"/>
              <w:textAlignment w:val="auto"/>
              <w:rPr>
                <w:rFonts w:ascii="Arial" w:eastAsia="標楷體" w:cs="Arial"/>
                <w:szCs w:val="24"/>
              </w:rPr>
            </w:pPr>
            <w:r w:rsidRPr="00E6498E">
              <w:rPr>
                <w:rFonts w:ascii="Arial" w:eastAsia="標楷體" w:cs="Arial" w:hint="eastAsia"/>
                <w:szCs w:val="24"/>
              </w:rPr>
              <w:t>本計畫依據林務局推動社區綠美化之相關規範為基礎，調查各林區之模範社區所執行之成果，予以分析，且據以辦理社區綠美化作業講習，及編撰綠美化手冊，以提高綠美化成果。</w:t>
            </w:r>
          </w:p>
        </w:tc>
        <w:tc>
          <w:tcPr>
            <w:tcW w:w="4181" w:type="dxa"/>
          </w:tcPr>
          <w:p w:rsidR="00F11D80" w:rsidRPr="00E6498E" w:rsidRDefault="00F11D80" w:rsidP="00F11D80">
            <w:pPr>
              <w:snapToGrid w:val="0"/>
              <w:ind w:left="240" w:hangingChars="100" w:hanging="240"/>
              <w:rPr>
                <w:rFonts w:eastAsia="標楷體"/>
                <w:szCs w:val="24"/>
              </w:rPr>
            </w:pPr>
            <w:r w:rsidRPr="00E6498E">
              <w:rPr>
                <w:rFonts w:eastAsia="標楷體"/>
                <w:szCs w:val="24"/>
              </w:rPr>
              <w:t>謝謝委員的勉勵與支持，未來會再更加</w:t>
            </w:r>
          </w:p>
          <w:p w:rsidR="00F11D80" w:rsidRPr="00E6498E" w:rsidRDefault="00F11D80" w:rsidP="00F11D80">
            <w:pPr>
              <w:rPr>
                <w:rFonts w:ascii="Arial" w:eastAsia="標楷體" w:hAnsi="Arial" w:cs="Arial"/>
                <w:szCs w:val="24"/>
              </w:rPr>
            </w:pPr>
            <w:r w:rsidRPr="00E6498E">
              <w:rPr>
                <w:rFonts w:eastAsia="標楷體"/>
                <w:szCs w:val="24"/>
              </w:rPr>
              <w:t>努力。</w:t>
            </w:r>
          </w:p>
          <w:p w:rsidR="003B18F1" w:rsidRPr="00E6498E" w:rsidRDefault="003B18F1" w:rsidP="001246DF">
            <w:pPr>
              <w:rPr>
                <w:rFonts w:ascii="Arial" w:eastAsia="標楷體" w:hAnsi="Arial" w:cs="Arial"/>
                <w:szCs w:val="24"/>
              </w:rPr>
            </w:pPr>
          </w:p>
        </w:tc>
      </w:tr>
      <w:tr w:rsidR="003B18F1" w:rsidRPr="00156F62" w:rsidTr="001246DF">
        <w:tc>
          <w:tcPr>
            <w:tcW w:w="4181" w:type="dxa"/>
          </w:tcPr>
          <w:p w:rsidR="003B18F1" w:rsidRPr="00E6498E" w:rsidRDefault="003B18F1" w:rsidP="003B18F1">
            <w:pPr>
              <w:adjustRightInd/>
              <w:snapToGrid w:val="0"/>
              <w:spacing w:line="580" w:lineRule="atLeast"/>
              <w:jc w:val="both"/>
              <w:textAlignment w:val="auto"/>
              <w:rPr>
                <w:rFonts w:ascii="Arial" w:eastAsia="標楷體" w:cs="Arial"/>
                <w:szCs w:val="24"/>
              </w:rPr>
            </w:pPr>
            <w:r w:rsidRPr="00E6498E">
              <w:rPr>
                <w:rFonts w:ascii="Arial" w:eastAsia="標楷體" w:cs="Arial" w:hint="eastAsia"/>
                <w:szCs w:val="24"/>
              </w:rPr>
              <w:t>臺東及花蓮林管處預期實地勘查的社區有三處，是否已完成並未說明。</w:t>
            </w:r>
          </w:p>
        </w:tc>
        <w:tc>
          <w:tcPr>
            <w:tcW w:w="4181" w:type="dxa"/>
          </w:tcPr>
          <w:p w:rsidR="003B18F1" w:rsidRPr="00E6498E" w:rsidRDefault="00F11D80" w:rsidP="001246DF">
            <w:pPr>
              <w:snapToGrid w:val="0"/>
              <w:spacing w:before="180" w:after="180"/>
              <w:ind w:left="240" w:hangingChars="100" w:hanging="240"/>
              <w:jc w:val="both"/>
              <w:rPr>
                <w:rFonts w:eastAsia="標楷體" w:hAnsi="標楷體"/>
                <w:szCs w:val="24"/>
              </w:rPr>
            </w:pPr>
            <w:r w:rsidRPr="00E6498E">
              <w:rPr>
                <w:rFonts w:eastAsia="標楷體" w:hAnsi="標楷體" w:hint="eastAsia"/>
                <w:szCs w:val="24"/>
              </w:rPr>
              <w:t>已補於期末報告中，謝謝。</w:t>
            </w:r>
          </w:p>
        </w:tc>
      </w:tr>
      <w:tr w:rsidR="003B18F1" w:rsidRPr="00156F62" w:rsidTr="001246DF">
        <w:tc>
          <w:tcPr>
            <w:tcW w:w="4181" w:type="dxa"/>
          </w:tcPr>
          <w:p w:rsidR="003B18F1" w:rsidRPr="00E6498E" w:rsidRDefault="003B18F1" w:rsidP="003B18F1">
            <w:pPr>
              <w:adjustRightInd/>
              <w:snapToGrid w:val="0"/>
              <w:spacing w:line="580" w:lineRule="atLeast"/>
              <w:jc w:val="both"/>
              <w:textAlignment w:val="auto"/>
              <w:rPr>
                <w:rFonts w:ascii="Arial" w:eastAsia="標楷體" w:cs="Arial"/>
                <w:szCs w:val="24"/>
              </w:rPr>
            </w:pPr>
            <w:r w:rsidRPr="00E6498E">
              <w:rPr>
                <w:rFonts w:ascii="Arial" w:eastAsia="標楷體" w:cs="Arial" w:hint="eastAsia"/>
                <w:szCs w:val="24"/>
              </w:rPr>
              <w:t>預期工作內容中有綠美化作業講習及編撰綠美化手冊，是否完成，建議在期末報告敘明。</w:t>
            </w:r>
          </w:p>
          <w:p w:rsidR="003B18F1" w:rsidRPr="00E6498E" w:rsidRDefault="003B18F1" w:rsidP="003B18F1">
            <w:pPr>
              <w:adjustRightInd/>
              <w:snapToGrid w:val="0"/>
              <w:spacing w:line="580" w:lineRule="atLeast"/>
              <w:jc w:val="both"/>
              <w:textAlignment w:val="auto"/>
              <w:rPr>
                <w:rFonts w:ascii="Arial" w:eastAsia="標楷體" w:cs="Arial"/>
                <w:szCs w:val="24"/>
              </w:rPr>
            </w:pPr>
            <w:r w:rsidRPr="00E6498E">
              <w:rPr>
                <w:rFonts w:ascii="Arial" w:eastAsia="標楷體" w:cs="Arial" w:hint="eastAsia"/>
                <w:szCs w:val="24"/>
              </w:rPr>
              <w:t>社區居民參與的程度與栽植後之撫育、管理影響綠美化成果甚鉅，是否有鼓勵方案</w:t>
            </w:r>
            <w:r w:rsidRPr="00E6498E">
              <w:rPr>
                <w:rFonts w:ascii="Arial" w:eastAsia="標楷體" w:cs="Arial" w:hint="eastAsia"/>
                <w:szCs w:val="24"/>
              </w:rPr>
              <w:t>?</w:t>
            </w:r>
          </w:p>
        </w:tc>
        <w:tc>
          <w:tcPr>
            <w:tcW w:w="4181" w:type="dxa"/>
          </w:tcPr>
          <w:p w:rsidR="00F11D80" w:rsidRPr="00E6498E" w:rsidRDefault="00F11D80" w:rsidP="001246DF">
            <w:pPr>
              <w:snapToGrid w:val="0"/>
              <w:ind w:left="240" w:hangingChars="100" w:hanging="240"/>
              <w:jc w:val="both"/>
              <w:rPr>
                <w:rFonts w:eastAsia="標楷體" w:hAnsi="標楷體"/>
                <w:szCs w:val="24"/>
              </w:rPr>
            </w:pPr>
            <w:r w:rsidRPr="00E6498E">
              <w:rPr>
                <w:rFonts w:eastAsia="標楷體" w:hAnsi="標楷體" w:hint="eastAsia"/>
                <w:szCs w:val="24"/>
              </w:rPr>
              <w:t>已補於期末報告中，謝謝。</w:t>
            </w:r>
          </w:p>
          <w:p w:rsidR="00F11D80" w:rsidRPr="00E6498E" w:rsidRDefault="00F11D80" w:rsidP="00F11D80">
            <w:pPr>
              <w:snapToGrid w:val="0"/>
              <w:ind w:left="240" w:hangingChars="100" w:hanging="240"/>
              <w:jc w:val="both"/>
              <w:rPr>
                <w:rFonts w:eastAsia="標楷體" w:hAnsi="標楷體"/>
                <w:szCs w:val="24"/>
              </w:rPr>
            </w:pPr>
            <w:r w:rsidRPr="00E6498E">
              <w:rPr>
                <w:rFonts w:eastAsia="標楷體" w:hAnsi="標楷體" w:hint="eastAsia"/>
                <w:szCs w:val="24"/>
              </w:rPr>
              <w:t>已召開執行社區綠美化檢討會，與各林</w:t>
            </w:r>
          </w:p>
          <w:p w:rsidR="003B18F1" w:rsidRPr="00E6498E" w:rsidRDefault="00F11D80" w:rsidP="00F11D80">
            <w:pPr>
              <w:snapToGrid w:val="0"/>
              <w:ind w:left="240" w:hangingChars="100" w:hanging="240"/>
              <w:jc w:val="both"/>
              <w:rPr>
                <w:rFonts w:eastAsia="標楷體" w:hAnsi="標楷體"/>
                <w:szCs w:val="24"/>
              </w:rPr>
            </w:pPr>
            <w:r w:rsidRPr="00E6498E">
              <w:rPr>
                <w:rFonts w:eastAsia="標楷體" w:hAnsi="標楷體" w:hint="eastAsia"/>
                <w:szCs w:val="24"/>
              </w:rPr>
              <w:t>區管理處負責人員協商鼓勵之方案。</w:t>
            </w:r>
          </w:p>
        </w:tc>
      </w:tr>
      <w:tr w:rsidR="003B18F1" w:rsidRPr="00156F62" w:rsidTr="001246DF">
        <w:tc>
          <w:tcPr>
            <w:tcW w:w="4181" w:type="dxa"/>
          </w:tcPr>
          <w:p w:rsidR="003B18F1" w:rsidRPr="00E6498E" w:rsidRDefault="003B18F1" w:rsidP="003B18F1">
            <w:pPr>
              <w:adjustRightInd/>
              <w:snapToGrid w:val="0"/>
              <w:spacing w:line="580" w:lineRule="atLeast"/>
              <w:jc w:val="both"/>
              <w:textAlignment w:val="auto"/>
              <w:rPr>
                <w:rFonts w:ascii="Arial" w:eastAsia="標楷體" w:hAnsi="Arial" w:cs="Arial"/>
                <w:szCs w:val="24"/>
              </w:rPr>
            </w:pPr>
            <w:r w:rsidRPr="00E6498E">
              <w:rPr>
                <w:rFonts w:ascii="Arial" w:eastAsia="標楷體" w:hAnsi="Arial" w:cs="Arial" w:hint="eastAsia"/>
                <w:szCs w:val="24"/>
              </w:rPr>
              <w:t>各社區具有特色樹種為何</w:t>
            </w:r>
            <w:r w:rsidRPr="00E6498E">
              <w:rPr>
                <w:rFonts w:ascii="Arial" w:eastAsia="標楷體" w:hAnsi="Arial" w:cs="Arial" w:hint="eastAsia"/>
                <w:szCs w:val="24"/>
              </w:rPr>
              <w:t>?</w:t>
            </w:r>
            <w:r w:rsidRPr="00E6498E">
              <w:rPr>
                <w:rFonts w:ascii="Arial" w:eastAsia="標楷體" w:hAnsi="Arial" w:cs="Arial" w:hint="eastAsia"/>
                <w:szCs w:val="24"/>
              </w:rPr>
              <w:t>臺灣櫸或是綠蔭植物宜建議加強使用。</w:t>
            </w:r>
          </w:p>
        </w:tc>
        <w:tc>
          <w:tcPr>
            <w:tcW w:w="4181" w:type="dxa"/>
          </w:tcPr>
          <w:p w:rsidR="003B18F1" w:rsidRPr="00E6498E" w:rsidRDefault="00F11D80" w:rsidP="001246DF">
            <w:pPr>
              <w:rPr>
                <w:rFonts w:ascii="Arial" w:eastAsia="標楷體" w:hAnsi="Arial" w:cs="Arial"/>
                <w:szCs w:val="24"/>
              </w:rPr>
            </w:pPr>
            <w:r w:rsidRPr="00E6498E">
              <w:rPr>
                <w:rFonts w:eastAsia="標楷體" w:hAnsi="標楷體" w:hint="eastAsia"/>
                <w:szCs w:val="24"/>
              </w:rPr>
              <w:t>已補於期末報告中，謝謝。</w:t>
            </w:r>
          </w:p>
        </w:tc>
      </w:tr>
      <w:tr w:rsidR="003B18F1" w:rsidRPr="00156F62" w:rsidTr="001246DF">
        <w:tc>
          <w:tcPr>
            <w:tcW w:w="4181" w:type="dxa"/>
          </w:tcPr>
          <w:p w:rsidR="003B18F1" w:rsidRPr="00E6498E" w:rsidRDefault="003B18F1" w:rsidP="001246DF">
            <w:pPr>
              <w:adjustRightInd/>
              <w:snapToGrid w:val="0"/>
              <w:spacing w:line="580" w:lineRule="atLeast"/>
              <w:jc w:val="both"/>
              <w:textAlignment w:val="auto"/>
              <w:rPr>
                <w:rFonts w:ascii="Arial" w:eastAsia="標楷體" w:hAnsi="Arial" w:cs="Arial"/>
                <w:szCs w:val="24"/>
              </w:rPr>
            </w:pPr>
            <w:r w:rsidRPr="00E6498E">
              <w:rPr>
                <w:rFonts w:ascii="Arial" w:eastAsia="標楷體" w:hAnsi="Arial" w:cs="Arial" w:hint="eastAsia"/>
                <w:szCs w:val="24"/>
              </w:rPr>
              <w:t>撰寫內文及參考文獻，請參考格式進行調整。</w:t>
            </w:r>
          </w:p>
        </w:tc>
        <w:tc>
          <w:tcPr>
            <w:tcW w:w="4181" w:type="dxa"/>
          </w:tcPr>
          <w:p w:rsidR="003B18F1" w:rsidRPr="00E6498E" w:rsidRDefault="00F11D80" w:rsidP="001246DF">
            <w:pPr>
              <w:rPr>
                <w:rFonts w:ascii="Arial" w:eastAsia="標楷體" w:hAnsi="Arial" w:cs="Arial"/>
                <w:szCs w:val="24"/>
              </w:rPr>
            </w:pPr>
            <w:r w:rsidRPr="00E6498E">
              <w:rPr>
                <w:rFonts w:eastAsia="標楷體" w:hAnsi="標楷體"/>
                <w:szCs w:val="24"/>
              </w:rPr>
              <w:t>遵照辦理。</w:t>
            </w:r>
            <w:r w:rsidRPr="00E6498E">
              <w:rPr>
                <w:rFonts w:eastAsia="標楷體" w:hAnsi="標楷體" w:hint="eastAsia"/>
                <w:szCs w:val="24"/>
              </w:rPr>
              <w:t>謝謝。</w:t>
            </w:r>
          </w:p>
        </w:tc>
      </w:tr>
    </w:tbl>
    <w:p w:rsidR="008F79E0" w:rsidRDefault="008F79E0" w:rsidP="008F79E0">
      <w:pPr>
        <w:jc w:val="center"/>
        <w:rPr>
          <w:rFonts w:ascii="Arial" w:eastAsia="標楷體" w:hAnsi="標楷體" w:cs="Arial"/>
          <w:sz w:val="32"/>
          <w:szCs w:val="32"/>
        </w:rPr>
      </w:pPr>
      <w:r>
        <w:rPr>
          <w:rFonts w:ascii="Arial" w:eastAsia="標楷體" w:hAnsi="Arial" w:cs="Arial"/>
          <w:sz w:val="32"/>
          <w:szCs w:val="32"/>
        </w:rPr>
        <w:lastRenderedPageBreak/>
        <w:t>9</w:t>
      </w:r>
      <w:r>
        <w:rPr>
          <w:rFonts w:ascii="Arial" w:eastAsia="標楷體" w:hAnsi="Arial" w:cs="Arial" w:hint="eastAsia"/>
          <w:sz w:val="32"/>
          <w:szCs w:val="32"/>
        </w:rPr>
        <w:t>9</w:t>
      </w:r>
      <w:r>
        <w:rPr>
          <w:rFonts w:ascii="Arial" w:eastAsia="標楷體" w:hAnsi="標楷體" w:cs="Arial"/>
          <w:sz w:val="32"/>
          <w:szCs w:val="32"/>
        </w:rPr>
        <w:t>年度委託研究</w:t>
      </w:r>
      <w:r w:rsidRPr="00E60A7E">
        <w:rPr>
          <w:rFonts w:ascii="Arial" w:eastAsia="標楷體" w:hAnsi="標楷體" w:cs="Arial"/>
          <w:sz w:val="32"/>
          <w:szCs w:val="32"/>
        </w:rPr>
        <w:t>計畫</w:t>
      </w:r>
      <w:r>
        <w:rPr>
          <w:rFonts w:ascii="Arial" w:eastAsia="標楷體" w:hAnsi="標楷體" w:cs="Arial" w:hint="eastAsia"/>
          <w:sz w:val="32"/>
          <w:szCs w:val="32"/>
        </w:rPr>
        <w:t>期末報告委員</w:t>
      </w:r>
      <w:r w:rsidRPr="00E60A7E">
        <w:rPr>
          <w:rFonts w:ascii="Arial" w:eastAsia="標楷體" w:hAnsi="標楷體" w:cs="Arial"/>
          <w:sz w:val="32"/>
          <w:szCs w:val="32"/>
        </w:rPr>
        <w:t>審查意見辦理情形表</w:t>
      </w:r>
    </w:p>
    <w:p w:rsidR="008F79E0" w:rsidRPr="00A03346" w:rsidRDefault="008F79E0" w:rsidP="008F79E0">
      <w:pPr>
        <w:rPr>
          <w:rFonts w:ascii="Arial" w:eastAsia="標楷體" w:hAnsi="標楷體" w:cs="Arial"/>
          <w:sz w:val="28"/>
          <w:szCs w:val="28"/>
        </w:rPr>
      </w:pPr>
      <w:r w:rsidRPr="00A03346">
        <w:rPr>
          <w:rFonts w:ascii="Arial" w:eastAsia="標楷體" w:hAnsi="標楷體" w:cs="Arial" w:hint="eastAsia"/>
          <w:sz w:val="28"/>
          <w:szCs w:val="28"/>
        </w:rPr>
        <w:t>計畫編號：</w:t>
      </w:r>
      <w:r>
        <w:rPr>
          <w:rFonts w:ascii="Arial" w:eastAsia="標楷體" w:hAnsi="標楷體" w:cs="Arial" w:hint="eastAsia"/>
          <w:sz w:val="28"/>
          <w:szCs w:val="28"/>
        </w:rPr>
        <w:t>99-00-5-06</w:t>
      </w:r>
    </w:p>
    <w:p w:rsidR="008F79E0" w:rsidRPr="00A03346" w:rsidRDefault="008F79E0" w:rsidP="008F79E0">
      <w:pPr>
        <w:rPr>
          <w:rFonts w:ascii="Arial" w:eastAsia="標楷體" w:hAnsi="Arial" w:cs="Arial"/>
          <w:sz w:val="28"/>
          <w:szCs w:val="28"/>
        </w:rPr>
      </w:pPr>
      <w:r w:rsidRPr="00A03346">
        <w:rPr>
          <w:rFonts w:ascii="Arial" w:eastAsia="標楷體" w:hAnsi="Arial" w:cs="Arial" w:hint="eastAsia"/>
          <w:sz w:val="28"/>
          <w:szCs w:val="28"/>
        </w:rPr>
        <w:t>計畫名稱：</w:t>
      </w:r>
      <w:r w:rsidRPr="00D30ED3">
        <w:rPr>
          <w:rFonts w:ascii="Arial" w:eastAsia="標楷體" w:hAnsi="Arial" w:cs="Arial" w:hint="eastAsia"/>
          <w:sz w:val="28"/>
          <w:szCs w:val="28"/>
        </w:rPr>
        <w:t>社區環境綠美化植栽之調查</w:t>
      </w:r>
      <w:r w:rsidRPr="00D30ED3">
        <w:rPr>
          <w:rFonts w:ascii="Arial" w:eastAsia="標楷體" w:hAnsi="Arial" w:cs="Arial" w:hint="eastAsia"/>
          <w:sz w:val="28"/>
          <w:szCs w:val="28"/>
        </w:rPr>
        <w:t>(</w:t>
      </w:r>
      <w:r w:rsidRPr="00D30ED3">
        <w:rPr>
          <w:rFonts w:ascii="Arial" w:eastAsia="標楷體" w:hAnsi="Arial" w:cs="Arial" w:hint="eastAsia"/>
          <w:sz w:val="28"/>
          <w:szCs w:val="28"/>
        </w:rPr>
        <w:t>東部地區</w:t>
      </w:r>
      <w:r w:rsidRPr="00D30ED3">
        <w:rPr>
          <w:rFonts w:ascii="Arial" w:eastAsia="標楷體" w:hAnsi="Arial" w:cs="Arial" w:hint="eastAsia"/>
          <w:sz w:val="28"/>
          <w:szCs w:val="28"/>
        </w:rPr>
        <w:t>)</w:t>
      </w:r>
      <w:r w:rsidRPr="00D30ED3">
        <w:rPr>
          <w:rFonts w:ascii="Arial" w:eastAsia="標楷體" w:hAnsi="Arial" w:cs="Arial" w:hint="eastAsia"/>
          <w:sz w:val="28"/>
          <w:szCs w:val="28"/>
        </w:rPr>
        <w:t>計畫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81"/>
        <w:gridCol w:w="4181"/>
      </w:tblGrid>
      <w:tr w:rsidR="008F79E0" w:rsidRPr="00156F62" w:rsidTr="001246DF">
        <w:tc>
          <w:tcPr>
            <w:tcW w:w="4181" w:type="dxa"/>
          </w:tcPr>
          <w:p w:rsidR="008F79E0" w:rsidRPr="00E6498E" w:rsidRDefault="008F79E0" w:rsidP="001246DF">
            <w:pPr>
              <w:jc w:val="center"/>
              <w:rPr>
                <w:rFonts w:ascii="Arial" w:eastAsia="標楷體" w:hAnsi="Arial" w:cs="Arial"/>
                <w:sz w:val="28"/>
                <w:szCs w:val="28"/>
              </w:rPr>
            </w:pPr>
            <w:r w:rsidRPr="00E6498E">
              <w:rPr>
                <w:rFonts w:ascii="Arial" w:eastAsia="標楷體" w:hAnsi="標楷體" w:cs="Arial"/>
                <w:sz w:val="28"/>
                <w:szCs w:val="28"/>
              </w:rPr>
              <w:t>審查委員意見</w:t>
            </w:r>
          </w:p>
        </w:tc>
        <w:tc>
          <w:tcPr>
            <w:tcW w:w="4181" w:type="dxa"/>
          </w:tcPr>
          <w:p w:rsidR="008F79E0" w:rsidRPr="00E6498E" w:rsidRDefault="008F79E0" w:rsidP="001246DF">
            <w:pPr>
              <w:jc w:val="center"/>
              <w:rPr>
                <w:rFonts w:ascii="Arial" w:eastAsia="標楷體" w:hAnsi="Arial" w:cs="Arial"/>
                <w:sz w:val="28"/>
                <w:szCs w:val="28"/>
              </w:rPr>
            </w:pPr>
            <w:r w:rsidRPr="00E6498E">
              <w:rPr>
                <w:rFonts w:ascii="Arial" w:eastAsia="標楷體" w:hAnsi="標楷體" w:cs="Arial"/>
                <w:sz w:val="28"/>
                <w:szCs w:val="28"/>
              </w:rPr>
              <w:t>辦理情形</w:t>
            </w:r>
          </w:p>
        </w:tc>
      </w:tr>
      <w:tr w:rsidR="00357828" w:rsidRPr="00156F62" w:rsidTr="001246DF">
        <w:tc>
          <w:tcPr>
            <w:tcW w:w="4181" w:type="dxa"/>
          </w:tcPr>
          <w:p w:rsidR="00357828" w:rsidRPr="00E6498E" w:rsidRDefault="00357828" w:rsidP="00357828">
            <w:pPr>
              <w:adjustRightInd/>
              <w:snapToGrid w:val="0"/>
              <w:spacing w:line="580" w:lineRule="atLeast"/>
              <w:jc w:val="both"/>
              <w:textAlignment w:val="auto"/>
              <w:rPr>
                <w:rFonts w:ascii="Calibri" w:eastAsia="標楷體" w:hAnsi="Calibri" w:cs="Arial"/>
                <w:szCs w:val="24"/>
              </w:rPr>
            </w:pPr>
            <w:r w:rsidRPr="00E6498E">
              <w:rPr>
                <w:rFonts w:ascii="Calibri" w:eastAsia="標楷體" w:hAnsi="標楷體" w:cs="Arial"/>
                <w:szCs w:val="24"/>
              </w:rPr>
              <w:t>本計畫以</w:t>
            </w:r>
            <w:r w:rsidRPr="00E6498E">
              <w:rPr>
                <w:rFonts w:ascii="Calibri" w:eastAsia="標楷體" w:hAnsi="Calibri" w:cs="Arial"/>
                <w:szCs w:val="24"/>
              </w:rPr>
              <w:t>3</w:t>
            </w:r>
            <w:r w:rsidRPr="00E6498E">
              <w:rPr>
                <w:rFonts w:ascii="Calibri" w:eastAsia="標楷體" w:hAnsi="標楷體" w:cs="Arial"/>
                <w:szCs w:val="24"/>
              </w:rPr>
              <w:t>年期間分區調查，評估林務局所推展之「社區環境綠美化」之執行成果及各林管處培育綠美化樹種之概況，在本（第三）年提出調查結果及建議案，另編寫「綠美化樹種」</w:t>
            </w:r>
            <w:r w:rsidRPr="00E6498E">
              <w:rPr>
                <w:rFonts w:ascii="Calibri" w:eastAsia="標楷體" w:hAnsi="Calibri" w:cs="Arial"/>
                <w:szCs w:val="24"/>
              </w:rPr>
              <w:t>1</w:t>
            </w:r>
            <w:r w:rsidRPr="00E6498E">
              <w:rPr>
                <w:rFonts w:ascii="Calibri" w:eastAsia="標楷體" w:hAnsi="標楷體" w:cs="Arial"/>
                <w:szCs w:val="24"/>
              </w:rPr>
              <w:t>冊以供參考採行，已達計畫預期目標。</w:t>
            </w:r>
          </w:p>
        </w:tc>
        <w:tc>
          <w:tcPr>
            <w:tcW w:w="4181" w:type="dxa"/>
          </w:tcPr>
          <w:p w:rsidR="00357828" w:rsidRPr="00E6498E" w:rsidRDefault="00357828" w:rsidP="00357828">
            <w:pPr>
              <w:snapToGrid w:val="0"/>
              <w:ind w:left="240" w:hangingChars="100" w:hanging="240"/>
              <w:rPr>
                <w:rFonts w:eastAsia="標楷體"/>
                <w:szCs w:val="24"/>
              </w:rPr>
            </w:pPr>
            <w:r w:rsidRPr="00E6498E">
              <w:rPr>
                <w:rFonts w:eastAsia="標楷體"/>
                <w:szCs w:val="24"/>
              </w:rPr>
              <w:t>謝謝委員的勉勵與支持，未來會再更加</w:t>
            </w:r>
          </w:p>
          <w:p w:rsidR="00357828" w:rsidRPr="00E6498E" w:rsidRDefault="00357828" w:rsidP="00357828">
            <w:pPr>
              <w:rPr>
                <w:rFonts w:ascii="Arial" w:eastAsia="標楷體" w:hAnsi="Arial" w:cs="Arial"/>
                <w:szCs w:val="24"/>
              </w:rPr>
            </w:pPr>
            <w:r w:rsidRPr="00E6498E">
              <w:rPr>
                <w:rFonts w:eastAsia="標楷體"/>
                <w:szCs w:val="24"/>
              </w:rPr>
              <w:t>努力。</w:t>
            </w:r>
          </w:p>
          <w:p w:rsidR="00357828" w:rsidRPr="00E6498E" w:rsidRDefault="00357828" w:rsidP="00357828">
            <w:pPr>
              <w:rPr>
                <w:rFonts w:ascii="Arial" w:eastAsia="標楷體" w:hAnsi="Arial" w:cs="Arial"/>
                <w:szCs w:val="24"/>
              </w:rPr>
            </w:pPr>
          </w:p>
          <w:p w:rsidR="00357828" w:rsidRPr="00E6498E" w:rsidRDefault="00357828" w:rsidP="001246DF">
            <w:pPr>
              <w:rPr>
                <w:rFonts w:ascii="Arial" w:eastAsia="標楷體" w:hAnsi="Arial" w:cs="Arial"/>
                <w:szCs w:val="24"/>
              </w:rPr>
            </w:pPr>
          </w:p>
          <w:p w:rsidR="00357828" w:rsidRPr="00E6498E" w:rsidRDefault="00357828" w:rsidP="001246DF">
            <w:pPr>
              <w:rPr>
                <w:rFonts w:ascii="Arial" w:eastAsia="標楷體" w:hAnsi="Arial" w:cs="Arial"/>
                <w:szCs w:val="24"/>
              </w:rPr>
            </w:pPr>
          </w:p>
        </w:tc>
      </w:tr>
      <w:tr w:rsidR="00357828" w:rsidRPr="00156F62" w:rsidTr="001246DF">
        <w:tc>
          <w:tcPr>
            <w:tcW w:w="4181" w:type="dxa"/>
          </w:tcPr>
          <w:p w:rsidR="00357828" w:rsidRPr="00E6498E" w:rsidRDefault="00357828" w:rsidP="00357828">
            <w:pPr>
              <w:adjustRightInd/>
              <w:snapToGrid w:val="0"/>
              <w:spacing w:line="580" w:lineRule="atLeast"/>
              <w:jc w:val="both"/>
              <w:textAlignment w:val="auto"/>
              <w:rPr>
                <w:rFonts w:ascii="Calibri" w:eastAsia="標楷體" w:hAnsi="Calibri" w:cs="Arial"/>
                <w:szCs w:val="24"/>
              </w:rPr>
            </w:pPr>
            <w:r w:rsidRPr="00E6498E">
              <w:rPr>
                <w:rFonts w:ascii="Calibri" w:eastAsia="標楷體" w:hAnsi="標楷體" w:cs="Arial"/>
                <w:szCs w:val="24"/>
              </w:rPr>
              <w:t>在期末報告之「結果與討論」部分，分項標題不明確，不易查閱，請予以改善，加強大、小標題。</w:t>
            </w:r>
          </w:p>
        </w:tc>
        <w:tc>
          <w:tcPr>
            <w:tcW w:w="4181" w:type="dxa"/>
          </w:tcPr>
          <w:p w:rsidR="00357828" w:rsidRPr="00E6498E" w:rsidRDefault="00357828" w:rsidP="00357828">
            <w:pPr>
              <w:snapToGrid w:val="0"/>
              <w:spacing w:before="180" w:after="180"/>
              <w:ind w:left="240" w:hangingChars="100" w:hanging="240"/>
              <w:jc w:val="both"/>
              <w:rPr>
                <w:rFonts w:eastAsia="標楷體" w:hAnsi="標楷體"/>
                <w:szCs w:val="24"/>
              </w:rPr>
            </w:pPr>
            <w:r w:rsidRPr="00E6498E">
              <w:rPr>
                <w:rFonts w:eastAsia="標楷體" w:hAnsi="標楷體"/>
                <w:szCs w:val="24"/>
              </w:rPr>
              <w:t>遵照辦理。</w:t>
            </w:r>
            <w:r w:rsidR="00F11D80" w:rsidRPr="00E6498E">
              <w:rPr>
                <w:rFonts w:eastAsia="標楷體" w:hAnsi="標楷體" w:hint="eastAsia"/>
                <w:szCs w:val="24"/>
              </w:rPr>
              <w:t>謝謝。</w:t>
            </w:r>
          </w:p>
        </w:tc>
      </w:tr>
      <w:tr w:rsidR="00357828" w:rsidRPr="00156F62" w:rsidTr="001246DF">
        <w:tc>
          <w:tcPr>
            <w:tcW w:w="4181" w:type="dxa"/>
          </w:tcPr>
          <w:p w:rsidR="00357828" w:rsidRPr="00E6498E" w:rsidRDefault="00357828" w:rsidP="00357828">
            <w:pPr>
              <w:adjustRightInd/>
              <w:snapToGrid w:val="0"/>
              <w:spacing w:line="580" w:lineRule="atLeast"/>
              <w:jc w:val="both"/>
              <w:textAlignment w:val="auto"/>
              <w:rPr>
                <w:rFonts w:ascii="Calibri" w:eastAsia="標楷體" w:hAnsi="Calibri" w:cs="Arial"/>
                <w:szCs w:val="24"/>
              </w:rPr>
            </w:pPr>
            <w:r w:rsidRPr="00E6498E">
              <w:rPr>
                <w:rFonts w:ascii="Calibri" w:eastAsia="標楷體" w:hAnsi="標楷體" w:cs="Arial"/>
                <w:szCs w:val="24"/>
              </w:rPr>
              <w:t>在「社區環境綠美化樹種」手冊的內容，建議對支架之架設方法及喬木之整枝技術再予以補充，以提高執行績效。</w:t>
            </w:r>
          </w:p>
        </w:tc>
        <w:tc>
          <w:tcPr>
            <w:tcW w:w="4181" w:type="dxa"/>
          </w:tcPr>
          <w:p w:rsidR="00357828" w:rsidRPr="00E6498E" w:rsidRDefault="00357828" w:rsidP="001246DF">
            <w:pPr>
              <w:snapToGrid w:val="0"/>
              <w:ind w:left="240" w:hangingChars="100" w:hanging="240"/>
              <w:jc w:val="both"/>
              <w:rPr>
                <w:rFonts w:eastAsia="標楷體" w:hAnsi="標楷體"/>
                <w:szCs w:val="24"/>
              </w:rPr>
            </w:pPr>
            <w:r w:rsidRPr="00E6498E">
              <w:rPr>
                <w:rFonts w:eastAsia="標楷體" w:hAnsi="標楷體"/>
                <w:szCs w:val="24"/>
              </w:rPr>
              <w:t>遵照辦理。</w:t>
            </w:r>
            <w:r w:rsidR="00F11D80" w:rsidRPr="00E6498E">
              <w:rPr>
                <w:rFonts w:eastAsia="標楷體" w:hAnsi="標楷體" w:hint="eastAsia"/>
                <w:szCs w:val="24"/>
              </w:rPr>
              <w:t>謝謝。</w:t>
            </w:r>
          </w:p>
        </w:tc>
      </w:tr>
      <w:tr w:rsidR="00357828" w:rsidRPr="00156F62" w:rsidTr="001246DF">
        <w:tc>
          <w:tcPr>
            <w:tcW w:w="4181" w:type="dxa"/>
          </w:tcPr>
          <w:p w:rsidR="00357828" w:rsidRPr="00E6498E" w:rsidRDefault="00357828" w:rsidP="00357828">
            <w:pPr>
              <w:adjustRightInd/>
              <w:snapToGrid w:val="0"/>
              <w:spacing w:line="580" w:lineRule="atLeast"/>
              <w:jc w:val="both"/>
              <w:textAlignment w:val="auto"/>
              <w:rPr>
                <w:rFonts w:ascii="Calibri" w:eastAsia="標楷體" w:hAnsi="Calibri" w:cs="Arial"/>
                <w:szCs w:val="24"/>
              </w:rPr>
            </w:pPr>
            <w:r w:rsidRPr="00E6498E">
              <w:rPr>
                <w:rFonts w:ascii="Calibri" w:eastAsia="標楷體" w:hAnsi="標楷體" w:cs="Arial"/>
                <w:szCs w:val="24"/>
              </w:rPr>
              <w:t>達成預期目標，完成編撰推廣手冊，惟「社區環境綠美化樹種」封面與第一頁及封底之名稱不一致。</w:t>
            </w:r>
          </w:p>
        </w:tc>
        <w:tc>
          <w:tcPr>
            <w:tcW w:w="4181" w:type="dxa"/>
          </w:tcPr>
          <w:p w:rsidR="00357828" w:rsidRPr="00E6498E" w:rsidRDefault="00357828" w:rsidP="00357828">
            <w:pPr>
              <w:snapToGrid w:val="0"/>
              <w:ind w:left="240" w:hangingChars="100" w:hanging="240"/>
              <w:rPr>
                <w:rFonts w:eastAsia="標楷體"/>
                <w:szCs w:val="24"/>
              </w:rPr>
            </w:pPr>
            <w:r w:rsidRPr="00E6498E">
              <w:rPr>
                <w:rFonts w:eastAsia="標楷體"/>
                <w:szCs w:val="24"/>
              </w:rPr>
              <w:t>謝謝委員的勉勵與支持，未來會再更加</w:t>
            </w:r>
          </w:p>
          <w:p w:rsidR="00357828" w:rsidRPr="00E6498E" w:rsidRDefault="00357828" w:rsidP="00357828">
            <w:pPr>
              <w:rPr>
                <w:rFonts w:ascii="Arial" w:eastAsia="標楷體" w:hAnsi="Arial" w:cs="Arial"/>
                <w:szCs w:val="24"/>
              </w:rPr>
            </w:pPr>
            <w:r w:rsidRPr="00E6498E">
              <w:rPr>
                <w:rFonts w:eastAsia="標楷體"/>
                <w:szCs w:val="24"/>
              </w:rPr>
              <w:t>努力。</w:t>
            </w:r>
          </w:p>
          <w:p w:rsidR="00357828" w:rsidRPr="00E6498E" w:rsidRDefault="00357828" w:rsidP="001246DF">
            <w:pPr>
              <w:rPr>
                <w:rFonts w:ascii="Arial" w:eastAsia="標楷體" w:hAnsi="Arial" w:cs="Arial"/>
                <w:szCs w:val="24"/>
              </w:rPr>
            </w:pPr>
            <w:r w:rsidRPr="00E6498E">
              <w:rPr>
                <w:rFonts w:eastAsia="標楷體" w:hAnsi="標楷體"/>
                <w:szCs w:val="24"/>
              </w:rPr>
              <w:t>遵照辦理。</w:t>
            </w:r>
            <w:r w:rsidR="00F11D80" w:rsidRPr="00E6498E">
              <w:rPr>
                <w:rFonts w:eastAsia="標楷體" w:hAnsi="標楷體" w:hint="eastAsia"/>
                <w:szCs w:val="24"/>
              </w:rPr>
              <w:t>謝謝。</w:t>
            </w:r>
          </w:p>
        </w:tc>
      </w:tr>
      <w:tr w:rsidR="00357828" w:rsidRPr="00156F62" w:rsidTr="001246DF">
        <w:tc>
          <w:tcPr>
            <w:tcW w:w="4181" w:type="dxa"/>
          </w:tcPr>
          <w:p w:rsidR="00357828" w:rsidRPr="00E6498E" w:rsidRDefault="00357828" w:rsidP="00357828">
            <w:pPr>
              <w:adjustRightInd/>
              <w:snapToGrid w:val="0"/>
              <w:spacing w:line="580" w:lineRule="atLeast"/>
              <w:jc w:val="both"/>
              <w:textAlignment w:val="auto"/>
              <w:rPr>
                <w:rFonts w:ascii="Calibri" w:eastAsia="標楷體" w:hAnsi="Calibri" w:cs="Arial"/>
                <w:szCs w:val="24"/>
              </w:rPr>
            </w:pPr>
            <w:r w:rsidRPr="00E6498E">
              <w:rPr>
                <w:rFonts w:ascii="Calibri" w:eastAsia="標楷體" w:hAnsi="標楷體" w:cs="Arial"/>
                <w:szCs w:val="24"/>
              </w:rPr>
              <w:t>推廣手冊封面建議加上委託單位：林務局、執行單位：中興大學。</w:t>
            </w:r>
          </w:p>
        </w:tc>
        <w:tc>
          <w:tcPr>
            <w:tcW w:w="4181" w:type="dxa"/>
          </w:tcPr>
          <w:p w:rsidR="00357828" w:rsidRPr="00E6498E" w:rsidRDefault="00357828" w:rsidP="001246DF">
            <w:pPr>
              <w:rPr>
                <w:rFonts w:ascii="Arial" w:eastAsia="標楷體" w:hAnsi="Arial" w:cs="Arial"/>
                <w:szCs w:val="24"/>
              </w:rPr>
            </w:pPr>
            <w:r w:rsidRPr="00E6498E">
              <w:rPr>
                <w:rFonts w:eastAsia="標楷體" w:hAnsi="標楷體"/>
                <w:szCs w:val="24"/>
              </w:rPr>
              <w:t>遵照辦理。</w:t>
            </w:r>
            <w:r w:rsidR="00F11D80" w:rsidRPr="00E6498E">
              <w:rPr>
                <w:rFonts w:eastAsia="標楷體" w:hAnsi="標楷體" w:hint="eastAsia"/>
                <w:szCs w:val="24"/>
              </w:rPr>
              <w:t>謝謝。</w:t>
            </w:r>
          </w:p>
        </w:tc>
      </w:tr>
      <w:tr w:rsidR="00357828" w:rsidRPr="00156F62" w:rsidTr="001246DF">
        <w:tc>
          <w:tcPr>
            <w:tcW w:w="4181" w:type="dxa"/>
          </w:tcPr>
          <w:p w:rsidR="00357828" w:rsidRPr="00E6498E" w:rsidRDefault="00357828" w:rsidP="00F11D80">
            <w:pPr>
              <w:adjustRightInd/>
              <w:snapToGrid w:val="0"/>
              <w:spacing w:line="580" w:lineRule="atLeast"/>
              <w:jc w:val="both"/>
              <w:textAlignment w:val="auto"/>
              <w:rPr>
                <w:rFonts w:ascii="Calibri" w:eastAsia="標楷體" w:hAnsi="Calibri" w:cs="Arial"/>
                <w:szCs w:val="24"/>
              </w:rPr>
            </w:pPr>
            <w:r w:rsidRPr="00E6498E">
              <w:rPr>
                <w:rFonts w:ascii="Calibri" w:eastAsia="標楷體" w:hAnsi="標楷體" w:cs="Arial"/>
                <w:szCs w:val="24"/>
              </w:rPr>
              <w:t>少數引用文獻有缺漏或浮列，部分錯字</w:t>
            </w:r>
            <w:r w:rsidRPr="00E6498E">
              <w:rPr>
                <w:rFonts w:ascii="Calibri" w:eastAsia="標楷體" w:hAnsi="標楷體" w:cs="Arial"/>
                <w:szCs w:val="24"/>
              </w:rPr>
              <w:lastRenderedPageBreak/>
              <w:t>已修正於內文。</w:t>
            </w:r>
          </w:p>
        </w:tc>
        <w:tc>
          <w:tcPr>
            <w:tcW w:w="4181" w:type="dxa"/>
          </w:tcPr>
          <w:p w:rsidR="00357828" w:rsidRPr="00E6498E" w:rsidRDefault="00357828" w:rsidP="001246DF">
            <w:pPr>
              <w:rPr>
                <w:rFonts w:ascii="Arial" w:eastAsia="標楷體" w:hAnsi="Arial" w:cs="Arial"/>
                <w:szCs w:val="24"/>
              </w:rPr>
            </w:pPr>
            <w:r w:rsidRPr="00E6498E">
              <w:rPr>
                <w:rFonts w:eastAsia="標楷體" w:hAnsi="標楷體"/>
                <w:szCs w:val="24"/>
              </w:rPr>
              <w:lastRenderedPageBreak/>
              <w:t>遵照辦理。</w:t>
            </w:r>
            <w:r w:rsidR="00F11D80" w:rsidRPr="00E6498E">
              <w:rPr>
                <w:rFonts w:eastAsia="標楷體" w:hAnsi="標楷體" w:hint="eastAsia"/>
                <w:szCs w:val="24"/>
              </w:rPr>
              <w:t>謝謝。</w:t>
            </w:r>
          </w:p>
        </w:tc>
      </w:tr>
    </w:tbl>
    <w:p w:rsidR="008F79E0" w:rsidRPr="00411CB0" w:rsidRDefault="008F79E0" w:rsidP="00C907CB">
      <w:pPr>
        <w:spacing w:line="360" w:lineRule="auto"/>
        <w:rPr>
          <w:rFonts w:eastAsia="標楷體"/>
          <w:color w:val="000000"/>
          <w:sz w:val="32"/>
          <w:szCs w:val="32"/>
        </w:rPr>
      </w:pPr>
    </w:p>
    <w:sectPr w:rsidR="008F79E0" w:rsidRPr="00411CB0" w:rsidSect="0076156A">
      <w:footerReference w:type="even" r:id="rId96"/>
      <w:footerReference w:type="default" r:id="rId9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4670" w:rsidRDefault="00304670">
      <w:r>
        <w:separator/>
      </w:r>
    </w:p>
  </w:endnote>
  <w:endnote w:type="continuationSeparator" w:id="1">
    <w:p w:rsidR="00304670" w:rsidRDefault="003046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DFFangSongW4-B5">
    <w:altName w:val="細明體"/>
    <w:panose1 w:val="00000000000000000000"/>
    <w:charset w:val="88"/>
    <w:family w:val="modern"/>
    <w:notTrueType/>
    <w:pitch w:val="default"/>
    <w:sig w:usb0="00000001" w:usb1="08080000" w:usb2="00000010" w:usb3="00000000" w:csb0="001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6DF" w:rsidRDefault="00F75118" w:rsidP="00FC1426">
    <w:pPr>
      <w:pStyle w:val="ac"/>
      <w:framePr w:wrap="around" w:vAnchor="text" w:hAnchor="margin" w:xAlign="center" w:y="1"/>
      <w:rPr>
        <w:rStyle w:val="ae"/>
      </w:rPr>
    </w:pPr>
    <w:r>
      <w:rPr>
        <w:rStyle w:val="ae"/>
      </w:rPr>
      <w:fldChar w:fldCharType="begin"/>
    </w:r>
    <w:r w:rsidR="001246DF">
      <w:rPr>
        <w:rStyle w:val="ae"/>
      </w:rPr>
      <w:instrText xml:space="preserve">PAGE  </w:instrText>
    </w:r>
    <w:r>
      <w:rPr>
        <w:rStyle w:val="ae"/>
      </w:rPr>
      <w:fldChar w:fldCharType="end"/>
    </w:r>
  </w:p>
  <w:p w:rsidR="001246DF" w:rsidRDefault="001246D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6DF" w:rsidRDefault="00F75118" w:rsidP="00FC1426">
    <w:pPr>
      <w:pStyle w:val="ac"/>
      <w:framePr w:wrap="around" w:vAnchor="text" w:hAnchor="margin" w:xAlign="center" w:y="1"/>
      <w:rPr>
        <w:rStyle w:val="ae"/>
      </w:rPr>
    </w:pPr>
    <w:r>
      <w:rPr>
        <w:rStyle w:val="ae"/>
      </w:rPr>
      <w:fldChar w:fldCharType="begin"/>
    </w:r>
    <w:r w:rsidR="001246DF">
      <w:rPr>
        <w:rStyle w:val="ae"/>
      </w:rPr>
      <w:instrText xml:space="preserve">PAGE  </w:instrText>
    </w:r>
    <w:r>
      <w:rPr>
        <w:rStyle w:val="ae"/>
      </w:rPr>
      <w:fldChar w:fldCharType="separate"/>
    </w:r>
    <w:r w:rsidR="00A77A79">
      <w:rPr>
        <w:rStyle w:val="ae"/>
        <w:noProof/>
      </w:rPr>
      <w:t>63</w:t>
    </w:r>
    <w:r>
      <w:rPr>
        <w:rStyle w:val="ae"/>
      </w:rPr>
      <w:fldChar w:fldCharType="end"/>
    </w:r>
  </w:p>
  <w:p w:rsidR="001246DF" w:rsidRDefault="001246D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4670" w:rsidRDefault="00304670">
      <w:r>
        <w:separator/>
      </w:r>
    </w:p>
  </w:footnote>
  <w:footnote w:type="continuationSeparator" w:id="1">
    <w:p w:rsidR="00304670" w:rsidRDefault="003046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3FFD"/>
    <w:multiLevelType w:val="hybridMultilevel"/>
    <w:tmpl w:val="B28E6E40"/>
    <w:lvl w:ilvl="0" w:tplc="23A255B8">
      <w:start w:val="1"/>
      <w:numFmt w:val="taiwaneseCountingThousand"/>
      <w:lvlText w:val="（%1）"/>
      <w:lvlJc w:val="left"/>
      <w:pPr>
        <w:tabs>
          <w:tab w:val="num" w:pos="1395"/>
        </w:tabs>
        <w:ind w:left="1395" w:hanging="8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
    <w:nsid w:val="05541378"/>
    <w:multiLevelType w:val="hybridMultilevel"/>
    <w:tmpl w:val="55365928"/>
    <w:lvl w:ilvl="0" w:tplc="B73617E6">
      <w:start w:val="1"/>
      <w:numFmt w:val="decimal"/>
      <w:lvlText w:val="%1."/>
      <w:lvlJc w:val="left"/>
      <w:pPr>
        <w:ind w:left="945" w:hanging="36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2">
    <w:nsid w:val="0E8A663D"/>
    <w:multiLevelType w:val="hybridMultilevel"/>
    <w:tmpl w:val="8B40C106"/>
    <w:lvl w:ilvl="0" w:tplc="196A5FBE">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3">
    <w:nsid w:val="19F448D4"/>
    <w:multiLevelType w:val="hybridMultilevel"/>
    <w:tmpl w:val="711CDB3A"/>
    <w:lvl w:ilvl="0" w:tplc="257C9090">
      <w:start w:val="1"/>
      <w:numFmt w:val="taiwaneseCountingThousand"/>
      <w:lvlText w:val="（%1）"/>
      <w:lvlJc w:val="left"/>
      <w:pPr>
        <w:tabs>
          <w:tab w:val="num" w:pos="1395"/>
        </w:tabs>
        <w:ind w:left="1395" w:hanging="8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
    <w:nsid w:val="228C0960"/>
    <w:multiLevelType w:val="hybridMultilevel"/>
    <w:tmpl w:val="CBD43718"/>
    <w:lvl w:ilvl="0" w:tplc="F0A232A4">
      <w:start w:val="1"/>
      <w:numFmt w:val="decimal"/>
      <w:lvlText w:val="%1."/>
      <w:lvlJc w:val="left"/>
      <w:pPr>
        <w:tabs>
          <w:tab w:val="num" w:pos="840"/>
        </w:tabs>
        <w:ind w:left="840" w:hanging="480"/>
      </w:pPr>
      <w:rPr>
        <w:sz w:val="24"/>
        <w:szCs w:val="24"/>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5">
    <w:nsid w:val="22BF3381"/>
    <w:multiLevelType w:val="hybridMultilevel"/>
    <w:tmpl w:val="89225AB8"/>
    <w:lvl w:ilvl="0" w:tplc="A716976C">
      <w:start w:val="1"/>
      <w:numFmt w:val="decimal"/>
      <w:lvlText w:val="%1."/>
      <w:lvlJc w:val="left"/>
      <w:pPr>
        <w:ind w:left="1020" w:hanging="360"/>
      </w:pPr>
      <w:rPr>
        <w:rFonts w:hint="default"/>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
    <w:nsid w:val="261C4CE6"/>
    <w:multiLevelType w:val="hybridMultilevel"/>
    <w:tmpl w:val="FB5CC67C"/>
    <w:lvl w:ilvl="0" w:tplc="0980C14C">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7">
    <w:nsid w:val="29073064"/>
    <w:multiLevelType w:val="hybridMultilevel"/>
    <w:tmpl w:val="8F3EA246"/>
    <w:lvl w:ilvl="0" w:tplc="AAF4E5FA">
      <w:start w:val="1"/>
      <w:numFmt w:val="taiwaneseCountingThousand"/>
      <w:lvlText w:val="（%1）"/>
      <w:lvlJc w:val="left"/>
      <w:pPr>
        <w:tabs>
          <w:tab w:val="num" w:pos="1395"/>
        </w:tabs>
        <w:ind w:left="1395" w:hanging="855"/>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8">
    <w:nsid w:val="29655312"/>
    <w:multiLevelType w:val="hybridMultilevel"/>
    <w:tmpl w:val="0DC49110"/>
    <w:lvl w:ilvl="0" w:tplc="A6AEE3E8">
      <w:start w:val="1"/>
      <w:numFmt w:val="taiwaneseCountingThousand"/>
      <w:lvlText w:val="（%1）"/>
      <w:lvlJc w:val="left"/>
      <w:pPr>
        <w:tabs>
          <w:tab w:val="num" w:pos="810"/>
        </w:tabs>
        <w:ind w:left="810" w:hanging="810"/>
      </w:pPr>
      <w:rPr>
        <w:rFonts w:hint="default"/>
        <w:strike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0585586"/>
    <w:multiLevelType w:val="hybridMultilevel"/>
    <w:tmpl w:val="1946ECCE"/>
    <w:lvl w:ilvl="0" w:tplc="C51A0792">
      <w:start w:val="1"/>
      <w:numFmt w:val="taiwaneseCountingThousand"/>
      <w:lvlText w:val="（%1）"/>
      <w:lvlJc w:val="left"/>
      <w:pPr>
        <w:tabs>
          <w:tab w:val="num" w:pos="1440"/>
        </w:tabs>
        <w:ind w:left="1440" w:hanging="90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3CD62B55"/>
    <w:multiLevelType w:val="hybridMultilevel"/>
    <w:tmpl w:val="66B6DCD8"/>
    <w:lvl w:ilvl="0" w:tplc="16DA1942">
      <w:start w:val="1"/>
      <w:numFmt w:val="decimal"/>
      <w:lvlText w:val="（%1）"/>
      <w:lvlJc w:val="left"/>
      <w:pPr>
        <w:tabs>
          <w:tab w:val="num" w:pos="720"/>
        </w:tabs>
        <w:ind w:left="720" w:hanging="720"/>
      </w:pPr>
      <w:rPr>
        <w:rFonts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426D1E04"/>
    <w:multiLevelType w:val="hybridMultilevel"/>
    <w:tmpl w:val="7B526B1A"/>
    <w:lvl w:ilvl="0" w:tplc="0B2AA016">
      <w:start w:val="1"/>
      <w:numFmt w:val="taiwaneseCountingThousand"/>
      <w:lvlText w:val="（%1）"/>
      <w:lvlJc w:val="left"/>
      <w:pPr>
        <w:tabs>
          <w:tab w:val="num" w:pos="1260"/>
        </w:tabs>
        <w:ind w:left="126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2">
    <w:nsid w:val="4914495C"/>
    <w:multiLevelType w:val="hybridMultilevel"/>
    <w:tmpl w:val="706C551C"/>
    <w:lvl w:ilvl="0" w:tplc="133E9202">
      <w:start w:val="1"/>
      <w:numFmt w:val="taiwaneseCountingThousand"/>
      <w:lvlText w:val="%1、"/>
      <w:lvlJc w:val="left"/>
      <w:pPr>
        <w:tabs>
          <w:tab w:val="num" w:pos="720"/>
        </w:tabs>
        <w:ind w:left="720" w:hanging="720"/>
      </w:pPr>
      <w:rPr>
        <w:rFonts w:hint="default"/>
      </w:rPr>
    </w:lvl>
    <w:lvl w:ilvl="1" w:tplc="974E08FE">
      <w:start w:val="1"/>
      <w:numFmt w:val="taiwaneseCountingThousand"/>
      <w:lvlText w:val="（%2）"/>
      <w:lvlJc w:val="left"/>
      <w:pPr>
        <w:tabs>
          <w:tab w:val="num" w:pos="1290"/>
        </w:tabs>
        <w:ind w:left="1290" w:hanging="810"/>
      </w:pPr>
      <w:rPr>
        <w:rFonts w:hint="default"/>
        <w:strike w:val="0"/>
        <w:color w:val="000000"/>
        <w:sz w:val="28"/>
        <w:szCs w:val="28"/>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53E37D6D"/>
    <w:multiLevelType w:val="hybridMultilevel"/>
    <w:tmpl w:val="BCC8D59C"/>
    <w:lvl w:ilvl="0" w:tplc="8736B33C">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14">
    <w:nsid w:val="55AC797A"/>
    <w:multiLevelType w:val="hybridMultilevel"/>
    <w:tmpl w:val="123E15E8"/>
    <w:lvl w:ilvl="0" w:tplc="7B66534C">
      <w:start w:val="1"/>
      <w:numFmt w:val="taiwaneseCountingThousand"/>
      <w:lvlText w:val="%1、"/>
      <w:lvlJc w:val="left"/>
      <w:pPr>
        <w:ind w:left="1841" w:hanging="720"/>
      </w:pPr>
      <w:rPr>
        <w:rFonts w:hint="default"/>
      </w:rPr>
    </w:lvl>
    <w:lvl w:ilvl="1" w:tplc="04090019" w:tentative="1">
      <w:start w:val="1"/>
      <w:numFmt w:val="ideographTraditional"/>
      <w:lvlText w:val="%2、"/>
      <w:lvlJc w:val="left"/>
      <w:pPr>
        <w:ind w:left="2081" w:hanging="480"/>
      </w:pPr>
    </w:lvl>
    <w:lvl w:ilvl="2" w:tplc="0409001B" w:tentative="1">
      <w:start w:val="1"/>
      <w:numFmt w:val="lowerRoman"/>
      <w:lvlText w:val="%3."/>
      <w:lvlJc w:val="right"/>
      <w:pPr>
        <w:ind w:left="2561" w:hanging="480"/>
      </w:pPr>
    </w:lvl>
    <w:lvl w:ilvl="3" w:tplc="0409000F" w:tentative="1">
      <w:start w:val="1"/>
      <w:numFmt w:val="decimal"/>
      <w:lvlText w:val="%4."/>
      <w:lvlJc w:val="left"/>
      <w:pPr>
        <w:ind w:left="3041" w:hanging="480"/>
      </w:pPr>
    </w:lvl>
    <w:lvl w:ilvl="4" w:tplc="04090019" w:tentative="1">
      <w:start w:val="1"/>
      <w:numFmt w:val="ideographTraditional"/>
      <w:lvlText w:val="%5、"/>
      <w:lvlJc w:val="left"/>
      <w:pPr>
        <w:ind w:left="3521" w:hanging="480"/>
      </w:pPr>
    </w:lvl>
    <w:lvl w:ilvl="5" w:tplc="0409001B" w:tentative="1">
      <w:start w:val="1"/>
      <w:numFmt w:val="lowerRoman"/>
      <w:lvlText w:val="%6."/>
      <w:lvlJc w:val="right"/>
      <w:pPr>
        <w:ind w:left="4001" w:hanging="480"/>
      </w:pPr>
    </w:lvl>
    <w:lvl w:ilvl="6" w:tplc="0409000F" w:tentative="1">
      <w:start w:val="1"/>
      <w:numFmt w:val="decimal"/>
      <w:lvlText w:val="%7."/>
      <w:lvlJc w:val="left"/>
      <w:pPr>
        <w:ind w:left="4481" w:hanging="480"/>
      </w:pPr>
    </w:lvl>
    <w:lvl w:ilvl="7" w:tplc="04090019" w:tentative="1">
      <w:start w:val="1"/>
      <w:numFmt w:val="ideographTraditional"/>
      <w:lvlText w:val="%8、"/>
      <w:lvlJc w:val="left"/>
      <w:pPr>
        <w:ind w:left="4961" w:hanging="480"/>
      </w:pPr>
    </w:lvl>
    <w:lvl w:ilvl="8" w:tplc="0409001B" w:tentative="1">
      <w:start w:val="1"/>
      <w:numFmt w:val="lowerRoman"/>
      <w:lvlText w:val="%9."/>
      <w:lvlJc w:val="right"/>
      <w:pPr>
        <w:ind w:left="5441" w:hanging="480"/>
      </w:pPr>
    </w:lvl>
  </w:abstractNum>
  <w:abstractNum w:abstractNumId="15">
    <w:nsid w:val="55AD24FD"/>
    <w:multiLevelType w:val="hybridMultilevel"/>
    <w:tmpl w:val="086A288A"/>
    <w:lvl w:ilvl="0" w:tplc="753C1392">
      <w:start w:val="1"/>
      <w:numFmt w:val="decimal"/>
      <w:lvlText w:val="%1."/>
      <w:lvlJc w:val="left"/>
      <w:pPr>
        <w:tabs>
          <w:tab w:val="num" w:pos="893"/>
        </w:tabs>
        <w:ind w:left="893" w:hanging="360"/>
      </w:pPr>
      <w:rPr>
        <w:rFonts w:hint="default"/>
      </w:rPr>
    </w:lvl>
    <w:lvl w:ilvl="1" w:tplc="04090019" w:tentative="1">
      <w:start w:val="1"/>
      <w:numFmt w:val="ideographTraditional"/>
      <w:lvlText w:val="%2、"/>
      <w:lvlJc w:val="left"/>
      <w:pPr>
        <w:tabs>
          <w:tab w:val="num" w:pos="1493"/>
        </w:tabs>
        <w:ind w:left="1493" w:hanging="480"/>
      </w:pPr>
    </w:lvl>
    <w:lvl w:ilvl="2" w:tplc="0409001B" w:tentative="1">
      <w:start w:val="1"/>
      <w:numFmt w:val="lowerRoman"/>
      <w:lvlText w:val="%3."/>
      <w:lvlJc w:val="right"/>
      <w:pPr>
        <w:tabs>
          <w:tab w:val="num" w:pos="1973"/>
        </w:tabs>
        <w:ind w:left="1973" w:hanging="480"/>
      </w:pPr>
    </w:lvl>
    <w:lvl w:ilvl="3" w:tplc="0409000F" w:tentative="1">
      <w:start w:val="1"/>
      <w:numFmt w:val="decimal"/>
      <w:lvlText w:val="%4."/>
      <w:lvlJc w:val="left"/>
      <w:pPr>
        <w:tabs>
          <w:tab w:val="num" w:pos="2453"/>
        </w:tabs>
        <w:ind w:left="2453" w:hanging="480"/>
      </w:pPr>
    </w:lvl>
    <w:lvl w:ilvl="4" w:tplc="04090019" w:tentative="1">
      <w:start w:val="1"/>
      <w:numFmt w:val="ideographTraditional"/>
      <w:lvlText w:val="%5、"/>
      <w:lvlJc w:val="left"/>
      <w:pPr>
        <w:tabs>
          <w:tab w:val="num" w:pos="2933"/>
        </w:tabs>
        <w:ind w:left="2933" w:hanging="480"/>
      </w:pPr>
    </w:lvl>
    <w:lvl w:ilvl="5" w:tplc="0409001B" w:tentative="1">
      <w:start w:val="1"/>
      <w:numFmt w:val="lowerRoman"/>
      <w:lvlText w:val="%6."/>
      <w:lvlJc w:val="right"/>
      <w:pPr>
        <w:tabs>
          <w:tab w:val="num" w:pos="3413"/>
        </w:tabs>
        <w:ind w:left="3413" w:hanging="480"/>
      </w:pPr>
    </w:lvl>
    <w:lvl w:ilvl="6" w:tplc="0409000F" w:tentative="1">
      <w:start w:val="1"/>
      <w:numFmt w:val="decimal"/>
      <w:lvlText w:val="%7."/>
      <w:lvlJc w:val="left"/>
      <w:pPr>
        <w:tabs>
          <w:tab w:val="num" w:pos="3893"/>
        </w:tabs>
        <w:ind w:left="3893" w:hanging="480"/>
      </w:pPr>
    </w:lvl>
    <w:lvl w:ilvl="7" w:tplc="04090019" w:tentative="1">
      <w:start w:val="1"/>
      <w:numFmt w:val="ideographTraditional"/>
      <w:lvlText w:val="%8、"/>
      <w:lvlJc w:val="left"/>
      <w:pPr>
        <w:tabs>
          <w:tab w:val="num" w:pos="4373"/>
        </w:tabs>
        <w:ind w:left="4373" w:hanging="480"/>
      </w:pPr>
    </w:lvl>
    <w:lvl w:ilvl="8" w:tplc="0409001B" w:tentative="1">
      <w:start w:val="1"/>
      <w:numFmt w:val="lowerRoman"/>
      <w:lvlText w:val="%9."/>
      <w:lvlJc w:val="right"/>
      <w:pPr>
        <w:tabs>
          <w:tab w:val="num" w:pos="4853"/>
        </w:tabs>
        <w:ind w:left="4853" w:hanging="480"/>
      </w:pPr>
    </w:lvl>
  </w:abstractNum>
  <w:abstractNum w:abstractNumId="16">
    <w:nsid w:val="55B42432"/>
    <w:multiLevelType w:val="hybridMultilevel"/>
    <w:tmpl w:val="F0187090"/>
    <w:lvl w:ilvl="0" w:tplc="919EFA38">
      <w:start w:val="1"/>
      <w:numFmt w:val="decimal"/>
      <w:lvlText w:val="(%1)"/>
      <w:lvlJc w:val="left"/>
      <w:pPr>
        <w:ind w:left="390" w:hanging="39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9445916"/>
    <w:multiLevelType w:val="hybridMultilevel"/>
    <w:tmpl w:val="68ECB70C"/>
    <w:lvl w:ilvl="0" w:tplc="2CAE984E">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nsid w:val="5D47475C"/>
    <w:multiLevelType w:val="hybridMultilevel"/>
    <w:tmpl w:val="86B2C9A8"/>
    <w:lvl w:ilvl="0" w:tplc="33C21D12">
      <w:start w:val="1"/>
      <w:numFmt w:val="decimal"/>
      <w:lvlText w:val="(%1)"/>
      <w:lvlJc w:val="left"/>
      <w:pPr>
        <w:tabs>
          <w:tab w:val="num" w:pos="1050"/>
        </w:tabs>
        <w:ind w:left="1050" w:hanging="390"/>
      </w:pPr>
      <w:rPr>
        <w:rFonts w:hint="default"/>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9">
    <w:nsid w:val="603808EF"/>
    <w:multiLevelType w:val="hybridMultilevel"/>
    <w:tmpl w:val="DD2C7DAC"/>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20">
    <w:nsid w:val="66D96F33"/>
    <w:multiLevelType w:val="hybridMultilevel"/>
    <w:tmpl w:val="8F1CB2A6"/>
    <w:lvl w:ilvl="0" w:tplc="6CEC2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AF742DA"/>
    <w:multiLevelType w:val="hybridMultilevel"/>
    <w:tmpl w:val="AEB01DFA"/>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22">
    <w:nsid w:val="6EEA53E8"/>
    <w:multiLevelType w:val="hybridMultilevel"/>
    <w:tmpl w:val="449CA52A"/>
    <w:lvl w:ilvl="0" w:tplc="0409000F">
      <w:start w:val="1"/>
      <w:numFmt w:val="decimal"/>
      <w:lvlText w:val="%1."/>
      <w:lvlJc w:val="left"/>
      <w:pPr>
        <w:tabs>
          <w:tab w:val="num" w:pos="780"/>
        </w:tabs>
        <w:ind w:left="780" w:hanging="480"/>
      </w:pPr>
    </w:lvl>
    <w:lvl w:ilvl="1" w:tplc="04090019" w:tentative="1">
      <w:start w:val="1"/>
      <w:numFmt w:val="ideographTraditional"/>
      <w:lvlText w:val="%2、"/>
      <w:lvlJc w:val="left"/>
      <w:pPr>
        <w:tabs>
          <w:tab w:val="num" w:pos="1260"/>
        </w:tabs>
        <w:ind w:left="1260" w:hanging="480"/>
      </w:pPr>
    </w:lvl>
    <w:lvl w:ilvl="2" w:tplc="0409001B" w:tentative="1">
      <w:start w:val="1"/>
      <w:numFmt w:val="lowerRoman"/>
      <w:lvlText w:val="%3."/>
      <w:lvlJc w:val="right"/>
      <w:pPr>
        <w:tabs>
          <w:tab w:val="num" w:pos="1740"/>
        </w:tabs>
        <w:ind w:left="1740" w:hanging="480"/>
      </w:pPr>
    </w:lvl>
    <w:lvl w:ilvl="3" w:tplc="0409000F" w:tentative="1">
      <w:start w:val="1"/>
      <w:numFmt w:val="decimal"/>
      <w:lvlText w:val="%4."/>
      <w:lvlJc w:val="left"/>
      <w:pPr>
        <w:tabs>
          <w:tab w:val="num" w:pos="2220"/>
        </w:tabs>
        <w:ind w:left="2220" w:hanging="480"/>
      </w:pPr>
    </w:lvl>
    <w:lvl w:ilvl="4" w:tplc="04090019" w:tentative="1">
      <w:start w:val="1"/>
      <w:numFmt w:val="ideographTraditional"/>
      <w:lvlText w:val="%5、"/>
      <w:lvlJc w:val="left"/>
      <w:pPr>
        <w:tabs>
          <w:tab w:val="num" w:pos="2700"/>
        </w:tabs>
        <w:ind w:left="2700" w:hanging="480"/>
      </w:pPr>
    </w:lvl>
    <w:lvl w:ilvl="5" w:tplc="0409001B" w:tentative="1">
      <w:start w:val="1"/>
      <w:numFmt w:val="lowerRoman"/>
      <w:lvlText w:val="%6."/>
      <w:lvlJc w:val="right"/>
      <w:pPr>
        <w:tabs>
          <w:tab w:val="num" w:pos="3180"/>
        </w:tabs>
        <w:ind w:left="3180" w:hanging="480"/>
      </w:pPr>
    </w:lvl>
    <w:lvl w:ilvl="6" w:tplc="0409000F" w:tentative="1">
      <w:start w:val="1"/>
      <w:numFmt w:val="decimal"/>
      <w:lvlText w:val="%7."/>
      <w:lvlJc w:val="left"/>
      <w:pPr>
        <w:tabs>
          <w:tab w:val="num" w:pos="3660"/>
        </w:tabs>
        <w:ind w:left="3660" w:hanging="480"/>
      </w:pPr>
    </w:lvl>
    <w:lvl w:ilvl="7" w:tplc="04090019" w:tentative="1">
      <w:start w:val="1"/>
      <w:numFmt w:val="ideographTraditional"/>
      <w:lvlText w:val="%8、"/>
      <w:lvlJc w:val="left"/>
      <w:pPr>
        <w:tabs>
          <w:tab w:val="num" w:pos="4140"/>
        </w:tabs>
        <w:ind w:left="4140" w:hanging="480"/>
      </w:pPr>
    </w:lvl>
    <w:lvl w:ilvl="8" w:tplc="0409001B" w:tentative="1">
      <w:start w:val="1"/>
      <w:numFmt w:val="lowerRoman"/>
      <w:lvlText w:val="%9."/>
      <w:lvlJc w:val="right"/>
      <w:pPr>
        <w:tabs>
          <w:tab w:val="num" w:pos="4620"/>
        </w:tabs>
        <w:ind w:left="4620" w:hanging="480"/>
      </w:pPr>
    </w:lvl>
  </w:abstractNum>
  <w:abstractNum w:abstractNumId="23">
    <w:nsid w:val="7BE54935"/>
    <w:multiLevelType w:val="hybridMultilevel"/>
    <w:tmpl w:val="8B40C106"/>
    <w:lvl w:ilvl="0" w:tplc="196A5FBE">
      <w:start w:val="1"/>
      <w:numFmt w:val="taiwaneseCountingThousand"/>
      <w:lvlText w:val="%1、"/>
      <w:lvlJc w:val="left"/>
      <w:pPr>
        <w:ind w:left="1620" w:hanging="72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24">
    <w:nsid w:val="7DB6053D"/>
    <w:multiLevelType w:val="hybridMultilevel"/>
    <w:tmpl w:val="CB40F1E8"/>
    <w:lvl w:ilvl="0" w:tplc="393ABA3C">
      <w:start w:val="1"/>
      <w:numFmt w:val="taiwaneseCountingThousand"/>
      <w:lvlText w:val="（%1）"/>
      <w:lvlJc w:val="left"/>
      <w:pPr>
        <w:tabs>
          <w:tab w:val="num" w:pos="1260"/>
        </w:tabs>
        <w:ind w:left="1260" w:hanging="720"/>
      </w:pPr>
      <w:rPr>
        <w:rFonts w:hint="default"/>
      </w:rPr>
    </w:lvl>
    <w:lvl w:ilvl="1" w:tplc="133E9202">
      <w:start w:val="1"/>
      <w:numFmt w:val="taiwaneseCountingThousand"/>
      <w:lvlText w:val="%2、"/>
      <w:lvlJc w:val="left"/>
      <w:pPr>
        <w:tabs>
          <w:tab w:val="num" w:pos="1740"/>
        </w:tabs>
        <w:ind w:left="1740" w:hanging="72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num w:numId="1">
    <w:abstractNumId w:val="12"/>
  </w:num>
  <w:num w:numId="2">
    <w:abstractNumId w:val="7"/>
  </w:num>
  <w:num w:numId="3">
    <w:abstractNumId w:val="6"/>
  </w:num>
  <w:num w:numId="4">
    <w:abstractNumId w:val="3"/>
  </w:num>
  <w:num w:numId="5">
    <w:abstractNumId w:val="0"/>
  </w:num>
  <w:num w:numId="6">
    <w:abstractNumId w:val="24"/>
  </w:num>
  <w:num w:numId="7">
    <w:abstractNumId w:val="9"/>
  </w:num>
  <w:num w:numId="8">
    <w:abstractNumId w:val="11"/>
  </w:num>
  <w:num w:numId="9">
    <w:abstractNumId w:val="8"/>
  </w:num>
  <w:num w:numId="10">
    <w:abstractNumId w:val="17"/>
  </w:num>
  <w:num w:numId="11">
    <w:abstractNumId w:val="10"/>
  </w:num>
  <w:num w:numId="12">
    <w:abstractNumId w:val="15"/>
  </w:num>
  <w:num w:numId="13">
    <w:abstractNumId w:val="18"/>
  </w:num>
  <w:num w:numId="14">
    <w:abstractNumId w:val="13"/>
  </w:num>
  <w:num w:numId="15">
    <w:abstractNumId w:val="16"/>
  </w:num>
  <w:num w:numId="16">
    <w:abstractNumId w:val="2"/>
  </w:num>
  <w:num w:numId="17">
    <w:abstractNumId w:val="23"/>
  </w:num>
  <w:num w:numId="18">
    <w:abstractNumId w:val="14"/>
  </w:num>
  <w:num w:numId="19">
    <w:abstractNumId w:val="1"/>
  </w:num>
  <w:num w:numId="20">
    <w:abstractNumId w:val="20"/>
  </w:num>
  <w:num w:numId="21">
    <w:abstractNumId w:val="5"/>
  </w:num>
  <w:num w:numId="22">
    <w:abstractNumId w:val="4"/>
  </w:num>
  <w:num w:numId="23">
    <w:abstractNumId w:val="21"/>
  </w:num>
  <w:num w:numId="24">
    <w:abstractNumId w:val="22"/>
  </w:num>
  <w:num w:numId="25">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hideSpellingErrors/>
  <w:stylePaneFormatFilter w:val="3F01"/>
  <w:defaultTabStop w:val="480"/>
  <w:displayHorizontalDrawingGridEvery w:val="0"/>
  <w:displayVerticalDrawingGridEvery w:val="2"/>
  <w:characterSpacingControl w:val="compressPunctuation"/>
  <w:hdrShapeDefaults>
    <o:shapedefaults v:ext="edit" spidmax="307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A241A"/>
    <w:rsid w:val="00002EE2"/>
    <w:rsid w:val="000224E6"/>
    <w:rsid w:val="00046B9F"/>
    <w:rsid w:val="00046E01"/>
    <w:rsid w:val="000502F4"/>
    <w:rsid w:val="000505AD"/>
    <w:rsid w:val="00064F8C"/>
    <w:rsid w:val="00066534"/>
    <w:rsid w:val="00081168"/>
    <w:rsid w:val="000B0537"/>
    <w:rsid w:val="000B35BE"/>
    <w:rsid w:val="000D4201"/>
    <w:rsid w:val="00100B5F"/>
    <w:rsid w:val="00103A09"/>
    <w:rsid w:val="001246DF"/>
    <w:rsid w:val="00127466"/>
    <w:rsid w:val="00140960"/>
    <w:rsid w:val="00145441"/>
    <w:rsid w:val="00162ECE"/>
    <w:rsid w:val="00170240"/>
    <w:rsid w:val="00183D71"/>
    <w:rsid w:val="00194CE2"/>
    <w:rsid w:val="001D57BE"/>
    <w:rsid w:val="001E0B51"/>
    <w:rsid w:val="001E0D93"/>
    <w:rsid w:val="001F248F"/>
    <w:rsid w:val="0022516D"/>
    <w:rsid w:val="00226F1D"/>
    <w:rsid w:val="00230018"/>
    <w:rsid w:val="00237C03"/>
    <w:rsid w:val="00255066"/>
    <w:rsid w:val="0027597E"/>
    <w:rsid w:val="002823A5"/>
    <w:rsid w:val="00294596"/>
    <w:rsid w:val="00294C5D"/>
    <w:rsid w:val="002A6A32"/>
    <w:rsid w:val="002C3641"/>
    <w:rsid w:val="002C517E"/>
    <w:rsid w:val="002F7480"/>
    <w:rsid w:val="00304670"/>
    <w:rsid w:val="00342ABD"/>
    <w:rsid w:val="00347076"/>
    <w:rsid w:val="00347CED"/>
    <w:rsid w:val="00357828"/>
    <w:rsid w:val="003712F4"/>
    <w:rsid w:val="003A241A"/>
    <w:rsid w:val="003B18F1"/>
    <w:rsid w:val="003C13AD"/>
    <w:rsid w:val="00404893"/>
    <w:rsid w:val="00411CB0"/>
    <w:rsid w:val="00421117"/>
    <w:rsid w:val="00444D99"/>
    <w:rsid w:val="004739E4"/>
    <w:rsid w:val="00474699"/>
    <w:rsid w:val="004843B2"/>
    <w:rsid w:val="004B1351"/>
    <w:rsid w:val="004E13A1"/>
    <w:rsid w:val="005162FD"/>
    <w:rsid w:val="00530B47"/>
    <w:rsid w:val="005406D8"/>
    <w:rsid w:val="005419E2"/>
    <w:rsid w:val="005438A1"/>
    <w:rsid w:val="00554FC2"/>
    <w:rsid w:val="005728DB"/>
    <w:rsid w:val="00580D31"/>
    <w:rsid w:val="00586E37"/>
    <w:rsid w:val="005B2CC0"/>
    <w:rsid w:val="005C71ED"/>
    <w:rsid w:val="005E61D8"/>
    <w:rsid w:val="005F11C5"/>
    <w:rsid w:val="006303A2"/>
    <w:rsid w:val="00631C2C"/>
    <w:rsid w:val="0064647F"/>
    <w:rsid w:val="00653C6C"/>
    <w:rsid w:val="00662CE1"/>
    <w:rsid w:val="00676A83"/>
    <w:rsid w:val="0068291F"/>
    <w:rsid w:val="00684E44"/>
    <w:rsid w:val="006A38DC"/>
    <w:rsid w:val="006D406C"/>
    <w:rsid w:val="006E35A5"/>
    <w:rsid w:val="006F7287"/>
    <w:rsid w:val="0071001F"/>
    <w:rsid w:val="00713DBA"/>
    <w:rsid w:val="00721DF8"/>
    <w:rsid w:val="00747960"/>
    <w:rsid w:val="00750A03"/>
    <w:rsid w:val="0076156A"/>
    <w:rsid w:val="00775545"/>
    <w:rsid w:val="007839D3"/>
    <w:rsid w:val="00787E3F"/>
    <w:rsid w:val="00797938"/>
    <w:rsid w:val="007A10E5"/>
    <w:rsid w:val="007A589A"/>
    <w:rsid w:val="007B7A20"/>
    <w:rsid w:val="007C3DA2"/>
    <w:rsid w:val="007D0B42"/>
    <w:rsid w:val="007E5AD8"/>
    <w:rsid w:val="0080510E"/>
    <w:rsid w:val="008246E3"/>
    <w:rsid w:val="00824F5A"/>
    <w:rsid w:val="00883123"/>
    <w:rsid w:val="00893826"/>
    <w:rsid w:val="00897132"/>
    <w:rsid w:val="008D04FE"/>
    <w:rsid w:val="008E7960"/>
    <w:rsid w:val="008F79E0"/>
    <w:rsid w:val="00954480"/>
    <w:rsid w:val="0095611B"/>
    <w:rsid w:val="00991E1A"/>
    <w:rsid w:val="009E283E"/>
    <w:rsid w:val="009E5FE9"/>
    <w:rsid w:val="00A305EF"/>
    <w:rsid w:val="00A77A79"/>
    <w:rsid w:val="00A817A7"/>
    <w:rsid w:val="00A91132"/>
    <w:rsid w:val="00A91DE7"/>
    <w:rsid w:val="00AA08B0"/>
    <w:rsid w:val="00AA692E"/>
    <w:rsid w:val="00AC2597"/>
    <w:rsid w:val="00AD13BE"/>
    <w:rsid w:val="00B03E76"/>
    <w:rsid w:val="00B04A79"/>
    <w:rsid w:val="00B06F7B"/>
    <w:rsid w:val="00B20440"/>
    <w:rsid w:val="00B249C4"/>
    <w:rsid w:val="00B31D3A"/>
    <w:rsid w:val="00B46AC1"/>
    <w:rsid w:val="00B47650"/>
    <w:rsid w:val="00B57675"/>
    <w:rsid w:val="00B73E29"/>
    <w:rsid w:val="00B8096D"/>
    <w:rsid w:val="00B93591"/>
    <w:rsid w:val="00BA3E9A"/>
    <w:rsid w:val="00BD135C"/>
    <w:rsid w:val="00C01D73"/>
    <w:rsid w:val="00C05F0B"/>
    <w:rsid w:val="00C12E03"/>
    <w:rsid w:val="00C23664"/>
    <w:rsid w:val="00C24BFD"/>
    <w:rsid w:val="00C27D32"/>
    <w:rsid w:val="00C34C25"/>
    <w:rsid w:val="00C727E9"/>
    <w:rsid w:val="00C749B6"/>
    <w:rsid w:val="00C8106C"/>
    <w:rsid w:val="00C907CB"/>
    <w:rsid w:val="00CA0676"/>
    <w:rsid w:val="00CB4C5C"/>
    <w:rsid w:val="00CD253C"/>
    <w:rsid w:val="00CE1373"/>
    <w:rsid w:val="00CF5F2A"/>
    <w:rsid w:val="00D162BD"/>
    <w:rsid w:val="00D518BE"/>
    <w:rsid w:val="00D524E6"/>
    <w:rsid w:val="00D75A91"/>
    <w:rsid w:val="00D75D6F"/>
    <w:rsid w:val="00D774D6"/>
    <w:rsid w:val="00D86895"/>
    <w:rsid w:val="00D87561"/>
    <w:rsid w:val="00DC05AF"/>
    <w:rsid w:val="00DD622F"/>
    <w:rsid w:val="00DF76F7"/>
    <w:rsid w:val="00E00D49"/>
    <w:rsid w:val="00E12AAE"/>
    <w:rsid w:val="00E153AF"/>
    <w:rsid w:val="00E26FD6"/>
    <w:rsid w:val="00E55D69"/>
    <w:rsid w:val="00E561EA"/>
    <w:rsid w:val="00E6498E"/>
    <w:rsid w:val="00E7335F"/>
    <w:rsid w:val="00E74E2B"/>
    <w:rsid w:val="00E81406"/>
    <w:rsid w:val="00E85D0D"/>
    <w:rsid w:val="00E86147"/>
    <w:rsid w:val="00E907BA"/>
    <w:rsid w:val="00E972AC"/>
    <w:rsid w:val="00EA2B4B"/>
    <w:rsid w:val="00ED3BCB"/>
    <w:rsid w:val="00ED7FBB"/>
    <w:rsid w:val="00EF1052"/>
    <w:rsid w:val="00F02625"/>
    <w:rsid w:val="00F11D80"/>
    <w:rsid w:val="00F303B3"/>
    <w:rsid w:val="00F312FB"/>
    <w:rsid w:val="00F75118"/>
    <w:rsid w:val="00F84618"/>
    <w:rsid w:val="00F96F35"/>
    <w:rsid w:val="00FA29D2"/>
    <w:rsid w:val="00FA7151"/>
    <w:rsid w:val="00FC1426"/>
    <w:rsid w:val="00FD0E8D"/>
    <w:rsid w:val="00FD1F10"/>
    <w:rsid w:val="00FE5C2D"/>
    <w:rsid w:val="00FF2F5C"/>
    <w:rsid w:val="00FF4A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ersonName"/>
  <w:smartTagType w:namespaceuri="urn:schemas-microsoft-com:office:smarttags" w:name="chmetcnv"/>
  <w:smartTagType w:namespaceuri="urn:schemas-microsoft-com:office:smarttags" w:name="country-region"/>
  <w:smartTagType w:namespaceuri="urn:schemas-microsoft-com:office:smarttags" w:name="place"/>
  <w:shapeDefaults>
    <o:shapedefaults v:ext="edit" spidmax="30722"/>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A241A"/>
    <w:pPr>
      <w:widowControl w:val="0"/>
      <w:adjustRightInd w:val="0"/>
      <w:spacing w:line="360" w:lineRule="atLeast"/>
      <w:textAlignment w:val="baseline"/>
    </w:pPr>
    <w:rPr>
      <w:sz w:val="24"/>
    </w:rPr>
  </w:style>
  <w:style w:type="paragraph" w:styleId="1">
    <w:name w:val="heading 1"/>
    <w:basedOn w:val="a"/>
    <w:next w:val="a"/>
    <w:qFormat/>
    <w:rsid w:val="009E5FE9"/>
    <w:pPr>
      <w:keepNext/>
      <w:jc w:val="center"/>
      <w:outlineLvl w:val="0"/>
    </w:pPr>
    <w:rPr>
      <w:rFonts w:ascii="Arial" w:eastAsia="標楷體" w:hAnsi="Arial"/>
      <w:b/>
      <w:bCs/>
      <w:kern w:val="52"/>
      <w:sz w:val="32"/>
      <w:szCs w:val="52"/>
    </w:rPr>
  </w:style>
  <w:style w:type="paragraph" w:styleId="3">
    <w:name w:val="heading 3"/>
    <w:basedOn w:val="a"/>
    <w:next w:val="a"/>
    <w:qFormat/>
    <w:rsid w:val="009E5FE9"/>
    <w:pPr>
      <w:keepNext/>
      <w:spacing w:line="720" w:lineRule="atLeast"/>
      <w:outlineLvl w:val="2"/>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3A241A"/>
    <w:rPr>
      <w:rFonts w:ascii="細明體" w:eastAsia="細明體" w:hAnsi="Courier New"/>
    </w:rPr>
  </w:style>
  <w:style w:type="paragraph" w:styleId="a5">
    <w:name w:val="Body Text"/>
    <w:basedOn w:val="a"/>
    <w:link w:val="a6"/>
    <w:rsid w:val="003A241A"/>
    <w:pPr>
      <w:adjustRightInd/>
      <w:spacing w:after="120" w:line="240" w:lineRule="auto"/>
      <w:textAlignment w:val="auto"/>
    </w:pPr>
    <w:rPr>
      <w:kern w:val="2"/>
    </w:rPr>
  </w:style>
  <w:style w:type="paragraph" w:customStyle="1" w:styleId="a7">
    <w:name w:val="標題四"/>
    <w:basedOn w:val="a5"/>
    <w:rsid w:val="00F84618"/>
    <w:pPr>
      <w:spacing w:beforeLines="50" w:afterLines="50" w:line="300" w:lineRule="auto"/>
      <w:ind w:leftChars="192" w:left="461"/>
      <w:jc w:val="both"/>
    </w:pPr>
    <w:rPr>
      <w:rFonts w:ascii="Arial" w:hAnsi="Arial" w:cs="Arial"/>
      <w:noProof/>
      <w:szCs w:val="24"/>
    </w:rPr>
  </w:style>
  <w:style w:type="paragraph" w:customStyle="1" w:styleId="a8">
    <w:name w:val="標題五"/>
    <w:basedOn w:val="a"/>
    <w:rsid w:val="00F84618"/>
    <w:pPr>
      <w:adjustRightInd/>
      <w:spacing w:beforeLines="50" w:afterLines="50" w:line="300" w:lineRule="auto"/>
      <w:ind w:leftChars="268" w:left="1217" w:hangingChars="239" w:hanging="574"/>
      <w:jc w:val="both"/>
      <w:textAlignment w:val="auto"/>
    </w:pPr>
    <w:rPr>
      <w:rFonts w:ascii="Arial" w:hAnsi="Arial" w:cs="Arial"/>
      <w:kern w:val="2"/>
      <w:szCs w:val="24"/>
    </w:rPr>
  </w:style>
  <w:style w:type="character" w:styleId="a9">
    <w:name w:val="Hyperlink"/>
    <w:basedOn w:val="a0"/>
    <w:rsid w:val="008E7960"/>
    <w:rPr>
      <w:color w:val="0000FF"/>
      <w:u w:val="single"/>
    </w:rPr>
  </w:style>
  <w:style w:type="character" w:styleId="aa">
    <w:name w:val="Strong"/>
    <w:basedOn w:val="a0"/>
    <w:uiPriority w:val="22"/>
    <w:qFormat/>
    <w:rsid w:val="008E7960"/>
    <w:rPr>
      <w:b/>
      <w:bCs/>
    </w:rPr>
  </w:style>
  <w:style w:type="paragraph" w:styleId="2">
    <w:name w:val="Body Text Indent 2"/>
    <w:basedOn w:val="a"/>
    <w:rsid w:val="007B7A20"/>
    <w:pPr>
      <w:spacing w:after="120" w:line="480" w:lineRule="auto"/>
      <w:ind w:leftChars="200" w:left="480"/>
    </w:pPr>
  </w:style>
  <w:style w:type="character" w:styleId="ab">
    <w:name w:val="Emphasis"/>
    <w:basedOn w:val="a0"/>
    <w:qFormat/>
    <w:rsid w:val="00347CED"/>
    <w:rPr>
      <w:i/>
      <w:iCs/>
    </w:rPr>
  </w:style>
  <w:style w:type="paragraph" w:styleId="ac">
    <w:name w:val="footer"/>
    <w:basedOn w:val="a"/>
    <w:link w:val="ad"/>
    <w:rsid w:val="009E5FE9"/>
    <w:pPr>
      <w:tabs>
        <w:tab w:val="center" w:pos="4153"/>
        <w:tab w:val="right" w:pos="8306"/>
      </w:tabs>
      <w:snapToGrid w:val="0"/>
    </w:pPr>
    <w:rPr>
      <w:sz w:val="20"/>
    </w:rPr>
  </w:style>
  <w:style w:type="character" w:customStyle="1" w:styleId="ad">
    <w:name w:val="頁尾 字元"/>
    <w:basedOn w:val="a0"/>
    <w:link w:val="ac"/>
    <w:rsid w:val="009E5FE9"/>
    <w:rPr>
      <w:rFonts w:eastAsia="新細明體"/>
      <w:lang w:val="en-US" w:eastAsia="zh-TW" w:bidi="ar-SA"/>
    </w:rPr>
  </w:style>
  <w:style w:type="paragraph" w:customStyle="1" w:styleId="Web4">
    <w:name w:val="內文 (Web)4"/>
    <w:basedOn w:val="a"/>
    <w:rsid w:val="009E5FE9"/>
    <w:pPr>
      <w:widowControl/>
      <w:wordWrap w:val="0"/>
      <w:spacing w:before="100" w:beforeAutospacing="1" w:after="100" w:afterAutospacing="1"/>
    </w:pPr>
    <w:rPr>
      <w:rFonts w:ascii="新細明體" w:hAnsi="新細明體" w:cs="新細明體"/>
    </w:rPr>
  </w:style>
  <w:style w:type="paragraph" w:customStyle="1" w:styleId="10">
    <w:name w:val="標題1"/>
    <w:basedOn w:val="a"/>
    <w:rsid w:val="009E5FE9"/>
    <w:pPr>
      <w:spacing w:afterLines="100" w:line="400" w:lineRule="exact"/>
      <w:jc w:val="center"/>
    </w:pPr>
    <w:rPr>
      <w:rFonts w:eastAsia="標楷體"/>
      <w:sz w:val="32"/>
    </w:rPr>
  </w:style>
  <w:style w:type="character" w:styleId="ae">
    <w:name w:val="page number"/>
    <w:basedOn w:val="a0"/>
    <w:rsid w:val="009E5FE9"/>
  </w:style>
  <w:style w:type="paragraph" w:customStyle="1" w:styleId="11">
    <w:name w:val="(1)"/>
    <w:basedOn w:val="a"/>
    <w:rsid w:val="009E5FE9"/>
    <w:pPr>
      <w:spacing w:line="500" w:lineRule="exact"/>
      <w:ind w:left="1474" w:hanging="510"/>
      <w:jc w:val="both"/>
      <w:textAlignment w:val="center"/>
    </w:pPr>
    <w:rPr>
      <w:rFonts w:ascii="標楷體" w:eastAsia="標楷體"/>
      <w:sz w:val="26"/>
    </w:rPr>
  </w:style>
  <w:style w:type="paragraph" w:customStyle="1" w:styleId="style14">
    <w:name w:val="style14"/>
    <w:basedOn w:val="a"/>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paragraph" w:customStyle="1" w:styleId="style9">
    <w:name w:val="style9"/>
    <w:basedOn w:val="a"/>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paragraph" w:customStyle="1" w:styleId="style33">
    <w:name w:val="style33"/>
    <w:basedOn w:val="a"/>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paragraph" w:customStyle="1" w:styleId="style34">
    <w:name w:val="style34"/>
    <w:basedOn w:val="a"/>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character" w:customStyle="1" w:styleId="style341">
    <w:name w:val="style341"/>
    <w:basedOn w:val="a0"/>
    <w:rsid w:val="009E5FE9"/>
  </w:style>
  <w:style w:type="character" w:customStyle="1" w:styleId="style37">
    <w:name w:val="style37"/>
    <w:basedOn w:val="a0"/>
    <w:rsid w:val="009E5FE9"/>
  </w:style>
  <w:style w:type="paragraph" w:styleId="Web">
    <w:name w:val="Normal (Web)"/>
    <w:basedOn w:val="a"/>
    <w:uiPriority w:val="99"/>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paragraph" w:customStyle="1" w:styleId="style15style24">
    <w:name w:val="style15 style24"/>
    <w:basedOn w:val="a"/>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character" w:customStyle="1" w:styleId="style39">
    <w:name w:val="style39"/>
    <w:basedOn w:val="a0"/>
    <w:rsid w:val="009E5FE9"/>
  </w:style>
  <w:style w:type="paragraph" w:customStyle="1" w:styleId="style91">
    <w:name w:val="style91"/>
    <w:basedOn w:val="a"/>
    <w:rsid w:val="009E5FE9"/>
    <w:pPr>
      <w:widowControl/>
      <w:adjustRightInd/>
      <w:spacing w:before="100" w:beforeAutospacing="1" w:after="100" w:afterAutospacing="1" w:line="240" w:lineRule="auto"/>
      <w:textAlignment w:val="auto"/>
    </w:pPr>
    <w:rPr>
      <w:rFonts w:ascii="新細明體" w:hAnsi="新細明體" w:cs="新細明體"/>
      <w:szCs w:val="24"/>
    </w:rPr>
  </w:style>
  <w:style w:type="paragraph" w:customStyle="1" w:styleId="Default">
    <w:name w:val="Default"/>
    <w:rsid w:val="009E5FE9"/>
    <w:pPr>
      <w:widowControl w:val="0"/>
      <w:autoSpaceDE w:val="0"/>
      <w:autoSpaceDN w:val="0"/>
      <w:adjustRightInd w:val="0"/>
    </w:pPr>
    <w:rPr>
      <w:rFonts w:ascii="DFFangSongW4-B5" w:eastAsia="DFFangSongW4-B5" w:cs="DFFangSongW4-B5"/>
      <w:color w:val="000000"/>
      <w:sz w:val="24"/>
      <w:szCs w:val="24"/>
    </w:rPr>
  </w:style>
  <w:style w:type="character" w:styleId="af">
    <w:name w:val="FollowedHyperlink"/>
    <w:basedOn w:val="a0"/>
    <w:rsid w:val="009E5FE9"/>
    <w:rPr>
      <w:color w:val="800080"/>
      <w:u w:val="single"/>
    </w:rPr>
  </w:style>
  <w:style w:type="paragraph" w:styleId="HTML">
    <w:name w:val="HTML Preformatted"/>
    <w:basedOn w:val="a"/>
    <w:rsid w:val="009E5F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paragraph" w:styleId="af0">
    <w:name w:val="header"/>
    <w:basedOn w:val="a"/>
    <w:link w:val="af1"/>
    <w:rsid w:val="009E5FE9"/>
    <w:pPr>
      <w:tabs>
        <w:tab w:val="center" w:pos="4153"/>
        <w:tab w:val="right" w:pos="8306"/>
      </w:tabs>
      <w:adjustRightInd/>
      <w:snapToGrid w:val="0"/>
      <w:spacing w:line="240" w:lineRule="auto"/>
      <w:textAlignment w:val="auto"/>
    </w:pPr>
    <w:rPr>
      <w:kern w:val="2"/>
      <w:sz w:val="20"/>
    </w:rPr>
  </w:style>
  <w:style w:type="character" w:customStyle="1" w:styleId="af1">
    <w:name w:val="頁首 字元"/>
    <w:basedOn w:val="a0"/>
    <w:link w:val="af0"/>
    <w:rsid w:val="009E5FE9"/>
    <w:rPr>
      <w:rFonts w:eastAsia="新細明體"/>
      <w:kern w:val="2"/>
      <w:lang w:val="en-US" w:eastAsia="zh-TW" w:bidi="ar-SA"/>
    </w:rPr>
  </w:style>
  <w:style w:type="character" w:customStyle="1" w:styleId="my">
    <w:name w:val="my"/>
    <w:basedOn w:val="a0"/>
    <w:rsid w:val="009E5FE9"/>
  </w:style>
  <w:style w:type="paragraph" w:customStyle="1" w:styleId="Head2">
    <w:name w:val="Head2"/>
    <w:basedOn w:val="a"/>
    <w:rsid w:val="009E5FE9"/>
    <w:pPr>
      <w:ind w:left="540"/>
    </w:pPr>
    <w:rPr>
      <w:rFonts w:ascii="標楷體" w:eastAsia="標楷體"/>
    </w:rPr>
  </w:style>
  <w:style w:type="paragraph" w:styleId="af2">
    <w:name w:val="No Spacing"/>
    <w:basedOn w:val="a"/>
    <w:qFormat/>
    <w:rsid w:val="00002EE2"/>
    <w:pPr>
      <w:widowControl/>
      <w:adjustRightInd/>
      <w:spacing w:line="240" w:lineRule="auto"/>
      <w:textAlignment w:val="auto"/>
    </w:pPr>
    <w:rPr>
      <w:rFonts w:ascii="Calibri" w:hAnsi="Calibri"/>
      <w:szCs w:val="32"/>
      <w:lang w:eastAsia="en-US" w:bidi="en-US"/>
    </w:rPr>
  </w:style>
  <w:style w:type="character" w:customStyle="1" w:styleId="text">
    <w:name w:val="text"/>
    <w:basedOn w:val="a0"/>
    <w:rsid w:val="00002EE2"/>
  </w:style>
  <w:style w:type="character" w:customStyle="1" w:styleId="style36">
    <w:name w:val="style36"/>
    <w:basedOn w:val="a0"/>
    <w:rsid w:val="00AA692E"/>
  </w:style>
  <w:style w:type="paragraph" w:styleId="af3">
    <w:name w:val="Balloon Text"/>
    <w:basedOn w:val="a"/>
    <w:link w:val="af4"/>
    <w:rsid w:val="00411CB0"/>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rsid w:val="00411CB0"/>
    <w:rPr>
      <w:rFonts w:asciiTheme="majorHAnsi" w:eastAsiaTheme="majorEastAsia" w:hAnsiTheme="majorHAnsi" w:cstheme="majorBidi"/>
      <w:sz w:val="18"/>
      <w:szCs w:val="18"/>
    </w:rPr>
  </w:style>
  <w:style w:type="character" w:customStyle="1" w:styleId="a4">
    <w:name w:val="純文字 字元"/>
    <w:basedOn w:val="a0"/>
    <w:link w:val="a3"/>
    <w:rsid w:val="00893826"/>
    <w:rPr>
      <w:rFonts w:ascii="細明體" w:eastAsia="細明體" w:hAnsi="Courier New"/>
      <w:sz w:val="24"/>
    </w:rPr>
  </w:style>
  <w:style w:type="character" w:customStyle="1" w:styleId="a6">
    <w:name w:val="本文 字元"/>
    <w:basedOn w:val="a0"/>
    <w:link w:val="a5"/>
    <w:rsid w:val="00893826"/>
    <w:rPr>
      <w:kern w:val="2"/>
      <w:sz w:val="24"/>
    </w:rPr>
  </w:style>
  <w:style w:type="paragraph" w:styleId="af5">
    <w:name w:val="List Paragraph"/>
    <w:basedOn w:val="a"/>
    <w:uiPriority w:val="34"/>
    <w:qFormat/>
    <w:rsid w:val="00A91132"/>
    <w:pPr>
      <w:ind w:leftChars="200" w:left="480"/>
    </w:pPr>
  </w:style>
  <w:style w:type="paragraph" w:customStyle="1" w:styleId="001">
    <w:name w:val="001"/>
    <w:basedOn w:val="a"/>
    <w:rsid w:val="008F79E0"/>
    <w:pPr>
      <w:adjustRightInd/>
      <w:snapToGrid w:val="0"/>
      <w:spacing w:before="50" w:line="440" w:lineRule="exact"/>
      <w:ind w:leftChars="150" w:left="640" w:hangingChars="100" w:hanging="280"/>
      <w:jc w:val="both"/>
      <w:textAlignment w:val="auto"/>
    </w:pPr>
    <w:rPr>
      <w:rFonts w:ascii="標楷體" w:eastAsia="標楷體"/>
      <w:color w:val="000000"/>
      <w:kern w:val="2"/>
      <w:sz w:val="28"/>
      <w:szCs w:val="28"/>
    </w:rPr>
  </w:style>
</w:styles>
</file>

<file path=word/webSettings.xml><?xml version="1.0" encoding="utf-8"?>
<w:webSettings xmlns:r="http://schemas.openxmlformats.org/officeDocument/2006/relationships" xmlns:w="http://schemas.openxmlformats.org/wordprocessingml/2006/main">
  <w:divs>
    <w:div w:id="1116414713">
      <w:bodyDiv w:val="1"/>
      <w:marLeft w:val="0"/>
      <w:marRight w:val="0"/>
      <w:marTop w:val="0"/>
      <w:marBottom w:val="0"/>
      <w:divBdr>
        <w:top w:val="none" w:sz="0" w:space="0" w:color="auto"/>
        <w:left w:val="none" w:sz="0" w:space="0" w:color="auto"/>
        <w:bottom w:val="none" w:sz="0" w:space="0" w:color="auto"/>
        <w:right w:val="none" w:sz="0" w:space="0" w:color="auto"/>
      </w:divBdr>
      <w:divsChild>
        <w:div w:id="1569265560">
          <w:marLeft w:val="0"/>
          <w:marRight w:val="0"/>
          <w:marTop w:val="0"/>
          <w:marBottom w:val="0"/>
          <w:divBdr>
            <w:top w:val="none" w:sz="0" w:space="0" w:color="auto"/>
            <w:left w:val="none" w:sz="0" w:space="0" w:color="auto"/>
            <w:bottom w:val="none" w:sz="0" w:space="0" w:color="auto"/>
            <w:right w:val="none" w:sz="0" w:space="0" w:color="auto"/>
          </w:divBdr>
          <w:divsChild>
            <w:div w:id="1767264658">
              <w:marLeft w:val="240"/>
              <w:marRight w:val="240"/>
              <w:marTop w:val="240"/>
              <w:marBottom w:val="240"/>
              <w:divBdr>
                <w:top w:val="none" w:sz="0" w:space="0" w:color="auto"/>
                <w:left w:val="none" w:sz="0" w:space="0" w:color="auto"/>
                <w:bottom w:val="none" w:sz="0" w:space="0" w:color="auto"/>
                <w:right w:val="none" w:sz="0" w:space="0" w:color="auto"/>
              </w:divBdr>
              <w:divsChild>
                <w:div w:id="1266772555">
                  <w:marLeft w:val="0"/>
                  <w:marRight w:val="0"/>
                  <w:marTop w:val="0"/>
                  <w:marBottom w:val="0"/>
                  <w:divBdr>
                    <w:top w:val="none" w:sz="0" w:space="0" w:color="auto"/>
                    <w:left w:val="none" w:sz="0" w:space="0" w:color="auto"/>
                    <w:bottom w:val="none" w:sz="0" w:space="0" w:color="auto"/>
                    <w:right w:val="none" w:sz="0" w:space="0" w:color="auto"/>
                  </w:divBdr>
                  <w:divsChild>
                    <w:div w:id="207408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675298">
      <w:bodyDiv w:val="1"/>
      <w:marLeft w:val="0"/>
      <w:marRight w:val="0"/>
      <w:marTop w:val="0"/>
      <w:marBottom w:val="0"/>
      <w:divBdr>
        <w:top w:val="none" w:sz="0" w:space="0" w:color="auto"/>
        <w:left w:val="none" w:sz="0" w:space="0" w:color="auto"/>
        <w:bottom w:val="none" w:sz="0" w:space="0" w:color="auto"/>
        <w:right w:val="none" w:sz="0" w:space="0" w:color="auto"/>
      </w:divBdr>
      <w:divsChild>
        <w:div w:id="436944506">
          <w:marLeft w:val="0"/>
          <w:marRight w:val="0"/>
          <w:marTop w:val="0"/>
          <w:marBottom w:val="120"/>
          <w:divBdr>
            <w:top w:val="single" w:sz="4" w:space="0" w:color="969696"/>
            <w:left w:val="single" w:sz="4" w:space="0" w:color="969696"/>
            <w:bottom w:val="single" w:sz="4" w:space="0" w:color="969696"/>
            <w:right w:val="single" w:sz="4" w:space="0" w:color="969696"/>
          </w:divBdr>
          <w:divsChild>
            <w:div w:id="345252714">
              <w:marLeft w:val="0"/>
              <w:marRight w:val="0"/>
              <w:marTop w:val="0"/>
              <w:marBottom w:val="0"/>
              <w:divBdr>
                <w:top w:val="none" w:sz="0" w:space="0" w:color="auto"/>
                <w:left w:val="none" w:sz="0" w:space="0" w:color="auto"/>
                <w:bottom w:val="none" w:sz="0" w:space="0" w:color="auto"/>
                <w:right w:val="none" w:sz="0" w:space="0" w:color="auto"/>
              </w:divBdr>
              <w:divsChild>
                <w:div w:id="1858276500">
                  <w:marLeft w:val="240"/>
                  <w:marRight w:val="0"/>
                  <w:marTop w:val="0"/>
                  <w:marBottom w:val="0"/>
                  <w:divBdr>
                    <w:top w:val="none" w:sz="0" w:space="0" w:color="auto"/>
                    <w:left w:val="none" w:sz="0" w:space="0" w:color="auto"/>
                    <w:bottom w:val="none" w:sz="0" w:space="0" w:color="auto"/>
                    <w:right w:val="none" w:sz="0" w:space="0" w:color="auto"/>
                  </w:divBdr>
                  <w:divsChild>
                    <w:div w:id="17238430">
                      <w:marLeft w:val="0"/>
                      <w:marRight w:val="0"/>
                      <w:marTop w:val="0"/>
                      <w:marBottom w:val="0"/>
                      <w:divBdr>
                        <w:top w:val="none" w:sz="0" w:space="0" w:color="auto"/>
                        <w:left w:val="none" w:sz="0" w:space="0" w:color="auto"/>
                        <w:bottom w:val="none" w:sz="0" w:space="0" w:color="auto"/>
                        <w:right w:val="none" w:sz="0" w:space="0" w:color="auto"/>
                      </w:divBdr>
                      <w:divsChild>
                        <w:div w:id="7855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15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orest.gov.tw/site/forest/public/MMO/330/&#33495;46.JPG" TargetMode="External"/><Relationship Id="rId21" Type="http://schemas.openxmlformats.org/officeDocument/2006/relationships/hyperlink" Target="http://www.forest.gov.tw/site/forest/public/MMO/330/&#33495;87.JPG" TargetMode="External"/><Relationship Id="rId34" Type="http://schemas.openxmlformats.org/officeDocument/2006/relationships/hyperlink" Target="http://www.forest.gov.tw/site/forest/public/MMO/330/&#33495;40.JPG" TargetMode="External"/><Relationship Id="rId42" Type="http://schemas.openxmlformats.org/officeDocument/2006/relationships/image" Target="media/image2.jpeg"/><Relationship Id="rId47" Type="http://schemas.openxmlformats.org/officeDocument/2006/relationships/image" Target="media/image7.jpeg"/><Relationship Id="rId50" Type="http://schemas.openxmlformats.org/officeDocument/2006/relationships/image" Target="media/image10.jpeg"/><Relationship Id="rId55" Type="http://schemas.openxmlformats.org/officeDocument/2006/relationships/image" Target="media/image15.jpeg"/><Relationship Id="rId63" Type="http://schemas.openxmlformats.org/officeDocument/2006/relationships/image" Target="media/image21.jpeg"/><Relationship Id="rId68" Type="http://schemas.openxmlformats.org/officeDocument/2006/relationships/image" Target="media/image26.jpeg"/><Relationship Id="rId76" Type="http://schemas.openxmlformats.org/officeDocument/2006/relationships/image" Target="media/image34.jpeg"/><Relationship Id="rId84" Type="http://schemas.openxmlformats.org/officeDocument/2006/relationships/image" Target="media/image42.jpeg"/><Relationship Id="rId89" Type="http://schemas.openxmlformats.org/officeDocument/2006/relationships/image" Target="media/image47.jpeg"/><Relationship Id="rId97"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29.jpeg"/><Relationship Id="rId92" Type="http://schemas.openxmlformats.org/officeDocument/2006/relationships/image" Target="media/image50.jpeg"/><Relationship Id="rId2" Type="http://schemas.openxmlformats.org/officeDocument/2006/relationships/numbering" Target="numbering.xml"/><Relationship Id="rId16" Type="http://schemas.openxmlformats.org/officeDocument/2006/relationships/hyperlink" Target="http://www.forest.gov.tw/site/forest/public/MMO/330/&#33495;15.JPG" TargetMode="External"/><Relationship Id="rId29" Type="http://schemas.openxmlformats.org/officeDocument/2006/relationships/hyperlink" Target="http://www.forest.gov.tw/site/forest/public/MMO/330/&#33495;44.JPG" TargetMode="External"/><Relationship Id="rId11" Type="http://schemas.openxmlformats.org/officeDocument/2006/relationships/hyperlink" Target="http://www.forest.gov.tw/site/forest/public/MMO/330/&#33495;12.JPG" TargetMode="External"/><Relationship Id="rId24" Type="http://schemas.openxmlformats.org/officeDocument/2006/relationships/hyperlink" Target="http://www.forest.gov.tw/site/forest/public/MMO/330/&#33495;22.JPG" TargetMode="External"/><Relationship Id="rId32" Type="http://schemas.openxmlformats.org/officeDocument/2006/relationships/hyperlink" Target="http://www.forest.gov.tw/site/forest/public/MMO/330/&#33495;55.JPG" TargetMode="External"/><Relationship Id="rId37" Type="http://schemas.openxmlformats.org/officeDocument/2006/relationships/hyperlink" Target="http://www.forest.gov.tw/site/forest/public/MMO/330/&#33495;18.JPG" TargetMode="External"/><Relationship Id="rId40" Type="http://schemas.openxmlformats.org/officeDocument/2006/relationships/hyperlink" Target="http://140.120.102.217:1234%20/%20AIndex.aspx%20?%20SendClass%20=%20A%20&amp;%20Sub%20Class%20=%20A02" TargetMode="External"/><Relationship Id="rId45" Type="http://schemas.openxmlformats.org/officeDocument/2006/relationships/image" Target="media/image5.jpeg"/><Relationship Id="rId53" Type="http://schemas.openxmlformats.org/officeDocument/2006/relationships/image" Target="media/image13.jpeg"/><Relationship Id="rId58" Type="http://schemas.openxmlformats.org/officeDocument/2006/relationships/image" Target="media/image18.jpeg"/><Relationship Id="rId66" Type="http://schemas.openxmlformats.org/officeDocument/2006/relationships/image" Target="media/image24.jpeg"/><Relationship Id="rId74" Type="http://schemas.openxmlformats.org/officeDocument/2006/relationships/image" Target="media/image32.jpeg"/><Relationship Id="rId79" Type="http://schemas.openxmlformats.org/officeDocument/2006/relationships/image" Target="media/image37.jpeg"/><Relationship Id="rId87" Type="http://schemas.openxmlformats.org/officeDocument/2006/relationships/image" Target="media/image45.jpeg"/><Relationship Id="rId5" Type="http://schemas.openxmlformats.org/officeDocument/2006/relationships/webSettings" Target="webSettings.xml"/><Relationship Id="rId61" Type="http://schemas.openxmlformats.org/officeDocument/2006/relationships/hyperlink" Target="http://140.120.102.217:1234/AIndex.aspx?SendClass=A&amp;SubClass=A02" TargetMode="External"/><Relationship Id="rId82" Type="http://schemas.openxmlformats.org/officeDocument/2006/relationships/image" Target="media/image40.jpeg"/><Relationship Id="rId90" Type="http://schemas.openxmlformats.org/officeDocument/2006/relationships/image" Target="media/image48.jpeg"/><Relationship Id="rId95" Type="http://schemas.openxmlformats.org/officeDocument/2006/relationships/image" Target="media/image53.jpeg"/><Relationship Id="rId19" Type="http://schemas.openxmlformats.org/officeDocument/2006/relationships/hyperlink" Target="http://www.forest.gov.tw/site/forest/public/MMO/330/&#33495;26.JPG" TargetMode="External"/><Relationship Id="rId14" Type="http://schemas.openxmlformats.org/officeDocument/2006/relationships/hyperlink" Target="http://www.forest.gov.tw/site/forest/public/MMO/330/&#33495;73.JPG" TargetMode="External"/><Relationship Id="rId22" Type="http://schemas.openxmlformats.org/officeDocument/2006/relationships/hyperlink" Target="http://www.forest.gov.tw/site/forest/public/MMO/330/&#33495;29.JPG" TargetMode="External"/><Relationship Id="rId27" Type="http://schemas.openxmlformats.org/officeDocument/2006/relationships/hyperlink" Target="http://www.forest.gov.tw/site/forest/public/MMO/330/&#33495;48.JPG" TargetMode="External"/><Relationship Id="rId30" Type="http://schemas.openxmlformats.org/officeDocument/2006/relationships/hyperlink" Target="http://www.forest.gov.tw/site/forest/public/MMO/330/&#33495;51.JPG" TargetMode="External"/><Relationship Id="rId35" Type="http://schemas.openxmlformats.org/officeDocument/2006/relationships/hyperlink" Target="http://www.forest.gov.tw/site/forest/public/MMO/330/&#33495;49.JPG" TargetMode="External"/><Relationship Id="rId43" Type="http://schemas.openxmlformats.org/officeDocument/2006/relationships/image" Target="media/image3.jpeg"/><Relationship Id="rId48" Type="http://schemas.openxmlformats.org/officeDocument/2006/relationships/image" Target="media/image8.jpeg"/><Relationship Id="rId56" Type="http://schemas.openxmlformats.org/officeDocument/2006/relationships/image" Target="media/image16.jpeg"/><Relationship Id="rId64" Type="http://schemas.openxmlformats.org/officeDocument/2006/relationships/image" Target="media/image22.jpeg"/><Relationship Id="rId69" Type="http://schemas.openxmlformats.org/officeDocument/2006/relationships/image" Target="media/image27.jpeg"/><Relationship Id="rId77" Type="http://schemas.openxmlformats.org/officeDocument/2006/relationships/image" Target="media/image35.jpeg"/><Relationship Id="rId8" Type="http://schemas.openxmlformats.org/officeDocument/2006/relationships/hyperlink" Target="http://tw.dictionary.yahoo.com/search?ei=UTF-8&amp;p=%E7%A2%BA%E4%BF%9D" TargetMode="External"/><Relationship Id="rId51" Type="http://schemas.openxmlformats.org/officeDocument/2006/relationships/image" Target="media/image11.jpeg"/><Relationship Id="rId72" Type="http://schemas.openxmlformats.org/officeDocument/2006/relationships/image" Target="media/image30.jpeg"/><Relationship Id="rId80" Type="http://schemas.openxmlformats.org/officeDocument/2006/relationships/image" Target="media/image38.jpeg"/><Relationship Id="rId85" Type="http://schemas.openxmlformats.org/officeDocument/2006/relationships/image" Target="media/image43.jpeg"/><Relationship Id="rId93" Type="http://schemas.openxmlformats.org/officeDocument/2006/relationships/image" Target="media/image51.jpe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forest.gov.tw/site/forest/public/MMO/330/&#33495;10.JPG" TargetMode="External"/><Relationship Id="rId17" Type="http://schemas.openxmlformats.org/officeDocument/2006/relationships/hyperlink" Target="http://www.forest.gov.tw/site/forest/public/MMO/330/&#33495;80.JPG" TargetMode="External"/><Relationship Id="rId25" Type="http://schemas.openxmlformats.org/officeDocument/2006/relationships/hyperlink" Target="http://www.forest.gov.tw/site/forest/public/MMO/330/&#33495;50.JPG" TargetMode="External"/><Relationship Id="rId33" Type="http://schemas.openxmlformats.org/officeDocument/2006/relationships/hyperlink" Target="http://www.forest.gov.tw/site/forest/public/MMO/330/&#33495;41.JPG" TargetMode="External"/><Relationship Id="rId38" Type="http://schemas.openxmlformats.org/officeDocument/2006/relationships/hyperlink" Target="http://www.forest.gov.tw/site/forest/public/MMO/330/&#33495;79.JPG" TargetMode="External"/><Relationship Id="rId46" Type="http://schemas.openxmlformats.org/officeDocument/2006/relationships/image" Target="media/image6.jpeg"/><Relationship Id="rId59" Type="http://schemas.openxmlformats.org/officeDocument/2006/relationships/image" Target="media/image19.jpeg"/><Relationship Id="rId67" Type="http://schemas.openxmlformats.org/officeDocument/2006/relationships/image" Target="media/image25.jpeg"/><Relationship Id="rId20" Type="http://schemas.openxmlformats.org/officeDocument/2006/relationships/hyperlink" Target="http://www.forest.gov.tw/site/forest/public/MMO/330/&#33495;16.JPG" TargetMode="External"/><Relationship Id="rId41" Type="http://schemas.openxmlformats.org/officeDocument/2006/relationships/image" Target="media/image1.jpeg"/><Relationship Id="rId54" Type="http://schemas.openxmlformats.org/officeDocument/2006/relationships/image" Target="media/image14.jpeg"/><Relationship Id="rId62" Type="http://schemas.openxmlformats.org/officeDocument/2006/relationships/image" Target="media/image20.jpeg"/><Relationship Id="rId70" Type="http://schemas.openxmlformats.org/officeDocument/2006/relationships/image" Target="media/image28.jpeg"/><Relationship Id="rId75" Type="http://schemas.openxmlformats.org/officeDocument/2006/relationships/image" Target="media/image33.jpeg"/><Relationship Id="rId83" Type="http://schemas.openxmlformats.org/officeDocument/2006/relationships/image" Target="media/image41.jpeg"/><Relationship Id="rId88" Type="http://schemas.openxmlformats.org/officeDocument/2006/relationships/image" Target="media/image46.jpeg"/><Relationship Id="rId91" Type="http://schemas.openxmlformats.org/officeDocument/2006/relationships/image" Target="media/image49.jpe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forest.gov.tw/site/forest/public/MMO/330/&#33495;32.JPG" TargetMode="External"/><Relationship Id="rId23" Type="http://schemas.openxmlformats.org/officeDocument/2006/relationships/hyperlink" Target="http://www.forest.gov.tw/site/forest/public/MMO/330/&#33495;14.JPG" TargetMode="External"/><Relationship Id="rId28" Type="http://schemas.openxmlformats.org/officeDocument/2006/relationships/hyperlink" Target="http://www.forest.gov.tw/site/forest/public/MMO/330/&#33495;85.JPG" TargetMode="External"/><Relationship Id="rId36" Type="http://schemas.openxmlformats.org/officeDocument/2006/relationships/hyperlink" Target="http://www.forest.gov.tw/site/forest/public/MMO/330/&#33495;11.JPG" TargetMode="External"/><Relationship Id="rId49" Type="http://schemas.openxmlformats.org/officeDocument/2006/relationships/image" Target="media/image9.jpeg"/><Relationship Id="rId57" Type="http://schemas.openxmlformats.org/officeDocument/2006/relationships/image" Target="media/image17.jpeg"/><Relationship Id="rId10" Type="http://schemas.openxmlformats.org/officeDocument/2006/relationships/hyperlink" Target="http://www.forest.gov.tw/site/forest/public/MMO/330/&#33495;21.JPG" TargetMode="External"/><Relationship Id="rId31" Type="http://schemas.openxmlformats.org/officeDocument/2006/relationships/hyperlink" Target="http://www.forest.gov.tw/site/forest/public/MMO/330/&#33495;35.JPG" TargetMode="External"/><Relationship Id="rId44" Type="http://schemas.openxmlformats.org/officeDocument/2006/relationships/image" Target="media/image4.jpeg"/><Relationship Id="rId52" Type="http://schemas.openxmlformats.org/officeDocument/2006/relationships/image" Target="media/image12.jpeg"/><Relationship Id="rId60" Type="http://schemas.openxmlformats.org/officeDocument/2006/relationships/hyperlink" Target="http://ngis.zo.ntu.edu.tw/vegetaion_map/index.htm" TargetMode="External"/><Relationship Id="rId65" Type="http://schemas.openxmlformats.org/officeDocument/2006/relationships/image" Target="media/image23.jpeg"/><Relationship Id="rId73" Type="http://schemas.openxmlformats.org/officeDocument/2006/relationships/image" Target="media/image31.jpeg"/><Relationship Id="rId78" Type="http://schemas.openxmlformats.org/officeDocument/2006/relationships/image" Target="media/image36.jpeg"/><Relationship Id="rId81" Type="http://schemas.openxmlformats.org/officeDocument/2006/relationships/image" Target="media/image39.jpeg"/><Relationship Id="rId86" Type="http://schemas.openxmlformats.org/officeDocument/2006/relationships/image" Target="media/image44.jpeg"/><Relationship Id="rId94" Type="http://schemas.openxmlformats.org/officeDocument/2006/relationships/image" Target="media/image52.jpeg"/><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forest.gov.tw/site/forest/public/MMO/330/&#33495;20.JPG" TargetMode="External"/><Relationship Id="rId13" Type="http://schemas.openxmlformats.org/officeDocument/2006/relationships/hyperlink" Target="http://www.forest.gov.tw/site/forest/public/MMO/330/&#33495;27.JPG" TargetMode="External"/><Relationship Id="rId18" Type="http://schemas.openxmlformats.org/officeDocument/2006/relationships/hyperlink" Target="http://www.forest.gov.tw/site/forest/public/MMO/330/&#33495;33.JPG" TargetMode="External"/><Relationship Id="rId39" Type="http://schemas.openxmlformats.org/officeDocument/2006/relationships/hyperlink" Target="http://www.forest.gov.tw/site/forest/public/MMO/330/&#33495;27.JPG"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C52C87-CDF3-488E-AC57-82773E293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5735</Words>
  <Characters>32694</Characters>
  <Application>Microsoft Office Word</Application>
  <DocSecurity>0</DocSecurity>
  <Lines>272</Lines>
  <Paragraphs>76</Paragraphs>
  <ScaleCrop>false</ScaleCrop>
  <Company>NEFUser</Company>
  <LinksUpToDate>false</LinksUpToDate>
  <CharactersWithSpaces>38353</CharactersWithSpaces>
  <SharedDoc>false</SharedDoc>
  <HLinks>
    <vt:vector size="210" baseType="variant">
      <vt:variant>
        <vt:i4>589917</vt:i4>
      </vt:variant>
      <vt:variant>
        <vt:i4>102</vt:i4>
      </vt:variant>
      <vt:variant>
        <vt:i4>0</vt:i4>
      </vt:variant>
      <vt:variant>
        <vt:i4>5</vt:i4>
      </vt:variant>
      <vt:variant>
        <vt:lpwstr>http://140.120.102.217:1234/AIndex.aspx?SendClass=A&amp;SubClass=A02</vt:lpwstr>
      </vt:variant>
      <vt:variant>
        <vt:lpwstr/>
      </vt:variant>
      <vt:variant>
        <vt:i4>7536716</vt:i4>
      </vt:variant>
      <vt:variant>
        <vt:i4>99</vt:i4>
      </vt:variant>
      <vt:variant>
        <vt:i4>0</vt:i4>
      </vt:variant>
      <vt:variant>
        <vt:i4>5</vt:i4>
      </vt:variant>
      <vt:variant>
        <vt:lpwstr>http://ngis.zo.ntu.edu.tw/vegetaion_map/index.htm</vt:lpwstr>
      </vt:variant>
      <vt:variant>
        <vt:lpwstr/>
      </vt:variant>
      <vt:variant>
        <vt:i4>1704017</vt:i4>
      </vt:variant>
      <vt:variant>
        <vt:i4>96</vt:i4>
      </vt:variant>
      <vt:variant>
        <vt:i4>0</vt:i4>
      </vt:variant>
      <vt:variant>
        <vt:i4>5</vt:i4>
      </vt:variant>
      <vt:variant>
        <vt:lpwstr>http://zh.wikipedia.org/zh-tw/%E7%99%BD%E8%89%B2</vt:lpwstr>
      </vt:variant>
      <vt:variant>
        <vt:lpwstr/>
      </vt:variant>
      <vt:variant>
        <vt:i4>3080297</vt:i4>
      </vt:variant>
      <vt:variant>
        <vt:i4>93</vt:i4>
      </vt:variant>
      <vt:variant>
        <vt:i4>0</vt:i4>
      </vt:variant>
      <vt:variant>
        <vt:i4>5</vt:i4>
      </vt:variant>
      <vt:variant>
        <vt:lpwstr>http://140.120.102.217:1234 / AIndex.aspx ? SendClass = A &amp; Sub Class = A02</vt:lpwstr>
      </vt:variant>
      <vt:variant>
        <vt:lpwstr/>
      </vt:variant>
      <vt:variant>
        <vt:i4>6587089</vt:i4>
      </vt:variant>
      <vt:variant>
        <vt:i4>90</vt:i4>
      </vt:variant>
      <vt:variant>
        <vt:i4>0</vt:i4>
      </vt:variant>
      <vt:variant>
        <vt:i4>5</vt:i4>
      </vt:variant>
      <vt:variant>
        <vt:lpwstr>http://www.forest.gov.tw/site/forest/public/MMO/330/苗27.JPG</vt:lpwstr>
      </vt:variant>
      <vt:variant>
        <vt:lpwstr/>
      </vt:variant>
      <vt:variant>
        <vt:i4>6390495</vt:i4>
      </vt:variant>
      <vt:variant>
        <vt:i4>87</vt:i4>
      </vt:variant>
      <vt:variant>
        <vt:i4>0</vt:i4>
      </vt:variant>
      <vt:variant>
        <vt:i4>5</vt:i4>
      </vt:variant>
      <vt:variant>
        <vt:lpwstr>http://www.forest.gov.tw/site/forest/public/MMO/330/苗79.JPG</vt:lpwstr>
      </vt:variant>
      <vt:variant>
        <vt:lpwstr/>
      </vt:variant>
      <vt:variant>
        <vt:i4>6783710</vt:i4>
      </vt:variant>
      <vt:variant>
        <vt:i4>84</vt:i4>
      </vt:variant>
      <vt:variant>
        <vt:i4>0</vt:i4>
      </vt:variant>
      <vt:variant>
        <vt:i4>5</vt:i4>
      </vt:variant>
      <vt:variant>
        <vt:lpwstr>http://www.forest.gov.tw/site/forest/public/MMO/330/苗18.JPG</vt:lpwstr>
      </vt:variant>
      <vt:variant>
        <vt:lpwstr/>
      </vt:variant>
      <vt:variant>
        <vt:i4>6783703</vt:i4>
      </vt:variant>
      <vt:variant>
        <vt:i4>81</vt:i4>
      </vt:variant>
      <vt:variant>
        <vt:i4>0</vt:i4>
      </vt:variant>
      <vt:variant>
        <vt:i4>5</vt:i4>
      </vt:variant>
      <vt:variant>
        <vt:lpwstr>http://www.forest.gov.tw/site/forest/public/MMO/330/苗11.JPG</vt:lpwstr>
      </vt:variant>
      <vt:variant>
        <vt:lpwstr/>
      </vt:variant>
      <vt:variant>
        <vt:i4>6456031</vt:i4>
      </vt:variant>
      <vt:variant>
        <vt:i4>78</vt:i4>
      </vt:variant>
      <vt:variant>
        <vt:i4>0</vt:i4>
      </vt:variant>
      <vt:variant>
        <vt:i4>5</vt:i4>
      </vt:variant>
      <vt:variant>
        <vt:lpwstr>http://www.forest.gov.tw/site/forest/public/MMO/330/苗49.JPG</vt:lpwstr>
      </vt:variant>
      <vt:variant>
        <vt:lpwstr/>
      </vt:variant>
      <vt:variant>
        <vt:i4>6456022</vt:i4>
      </vt:variant>
      <vt:variant>
        <vt:i4>75</vt:i4>
      </vt:variant>
      <vt:variant>
        <vt:i4>0</vt:i4>
      </vt:variant>
      <vt:variant>
        <vt:i4>5</vt:i4>
      </vt:variant>
      <vt:variant>
        <vt:lpwstr>http://www.forest.gov.tw/site/forest/public/MMO/330/苗40.JPG</vt:lpwstr>
      </vt:variant>
      <vt:variant>
        <vt:lpwstr/>
      </vt:variant>
      <vt:variant>
        <vt:i4>6456023</vt:i4>
      </vt:variant>
      <vt:variant>
        <vt:i4>72</vt:i4>
      </vt:variant>
      <vt:variant>
        <vt:i4>0</vt:i4>
      </vt:variant>
      <vt:variant>
        <vt:i4>5</vt:i4>
      </vt:variant>
      <vt:variant>
        <vt:lpwstr>http://www.forest.gov.tw/site/forest/public/MMO/330/苗41.JPG</vt:lpwstr>
      </vt:variant>
      <vt:variant>
        <vt:lpwstr/>
      </vt:variant>
      <vt:variant>
        <vt:i4>6521555</vt:i4>
      </vt:variant>
      <vt:variant>
        <vt:i4>69</vt:i4>
      </vt:variant>
      <vt:variant>
        <vt:i4>0</vt:i4>
      </vt:variant>
      <vt:variant>
        <vt:i4>5</vt:i4>
      </vt:variant>
      <vt:variant>
        <vt:lpwstr>http://www.forest.gov.tw/site/forest/public/MMO/330/苗55.JPG</vt:lpwstr>
      </vt:variant>
      <vt:variant>
        <vt:lpwstr/>
      </vt:variant>
      <vt:variant>
        <vt:i4>6652627</vt:i4>
      </vt:variant>
      <vt:variant>
        <vt:i4>66</vt:i4>
      </vt:variant>
      <vt:variant>
        <vt:i4>0</vt:i4>
      </vt:variant>
      <vt:variant>
        <vt:i4>5</vt:i4>
      </vt:variant>
      <vt:variant>
        <vt:lpwstr>http://www.forest.gov.tw/site/forest/public/MMO/330/苗35.JPG</vt:lpwstr>
      </vt:variant>
      <vt:variant>
        <vt:lpwstr/>
      </vt:variant>
      <vt:variant>
        <vt:i4>6521559</vt:i4>
      </vt:variant>
      <vt:variant>
        <vt:i4>63</vt:i4>
      </vt:variant>
      <vt:variant>
        <vt:i4>0</vt:i4>
      </vt:variant>
      <vt:variant>
        <vt:i4>5</vt:i4>
      </vt:variant>
      <vt:variant>
        <vt:lpwstr>http://www.forest.gov.tw/site/forest/public/MMO/330/苗51.JPG</vt:lpwstr>
      </vt:variant>
      <vt:variant>
        <vt:lpwstr/>
      </vt:variant>
      <vt:variant>
        <vt:i4>6456018</vt:i4>
      </vt:variant>
      <vt:variant>
        <vt:i4>60</vt:i4>
      </vt:variant>
      <vt:variant>
        <vt:i4>0</vt:i4>
      </vt:variant>
      <vt:variant>
        <vt:i4>5</vt:i4>
      </vt:variant>
      <vt:variant>
        <vt:lpwstr>http://www.forest.gov.tw/site/forest/public/MMO/330/苗44.JPG</vt:lpwstr>
      </vt:variant>
      <vt:variant>
        <vt:lpwstr/>
      </vt:variant>
      <vt:variant>
        <vt:i4>7242451</vt:i4>
      </vt:variant>
      <vt:variant>
        <vt:i4>57</vt:i4>
      </vt:variant>
      <vt:variant>
        <vt:i4>0</vt:i4>
      </vt:variant>
      <vt:variant>
        <vt:i4>5</vt:i4>
      </vt:variant>
      <vt:variant>
        <vt:lpwstr>http://www.forest.gov.tw/site/forest/public/MMO/330/苗85.JPG</vt:lpwstr>
      </vt:variant>
      <vt:variant>
        <vt:lpwstr/>
      </vt:variant>
      <vt:variant>
        <vt:i4>6456030</vt:i4>
      </vt:variant>
      <vt:variant>
        <vt:i4>54</vt:i4>
      </vt:variant>
      <vt:variant>
        <vt:i4>0</vt:i4>
      </vt:variant>
      <vt:variant>
        <vt:i4>5</vt:i4>
      </vt:variant>
      <vt:variant>
        <vt:lpwstr>http://www.forest.gov.tw/site/forest/public/MMO/330/苗48.JPG</vt:lpwstr>
      </vt:variant>
      <vt:variant>
        <vt:lpwstr/>
      </vt:variant>
      <vt:variant>
        <vt:i4>6456016</vt:i4>
      </vt:variant>
      <vt:variant>
        <vt:i4>51</vt:i4>
      </vt:variant>
      <vt:variant>
        <vt:i4>0</vt:i4>
      </vt:variant>
      <vt:variant>
        <vt:i4>5</vt:i4>
      </vt:variant>
      <vt:variant>
        <vt:lpwstr>http://www.forest.gov.tw/site/forest/public/MMO/330/苗46.JPG</vt:lpwstr>
      </vt:variant>
      <vt:variant>
        <vt:lpwstr/>
      </vt:variant>
      <vt:variant>
        <vt:i4>6521558</vt:i4>
      </vt:variant>
      <vt:variant>
        <vt:i4>48</vt:i4>
      </vt:variant>
      <vt:variant>
        <vt:i4>0</vt:i4>
      </vt:variant>
      <vt:variant>
        <vt:i4>5</vt:i4>
      </vt:variant>
      <vt:variant>
        <vt:lpwstr>http://www.forest.gov.tw/site/forest/public/MMO/330/苗50.JPG</vt:lpwstr>
      </vt:variant>
      <vt:variant>
        <vt:lpwstr/>
      </vt:variant>
      <vt:variant>
        <vt:i4>6587092</vt:i4>
      </vt:variant>
      <vt:variant>
        <vt:i4>45</vt:i4>
      </vt:variant>
      <vt:variant>
        <vt:i4>0</vt:i4>
      </vt:variant>
      <vt:variant>
        <vt:i4>5</vt:i4>
      </vt:variant>
      <vt:variant>
        <vt:lpwstr>http://www.forest.gov.tw/site/forest/public/MMO/330/苗22.JPG</vt:lpwstr>
      </vt:variant>
      <vt:variant>
        <vt:lpwstr/>
      </vt:variant>
      <vt:variant>
        <vt:i4>6783698</vt:i4>
      </vt:variant>
      <vt:variant>
        <vt:i4>42</vt:i4>
      </vt:variant>
      <vt:variant>
        <vt:i4>0</vt:i4>
      </vt:variant>
      <vt:variant>
        <vt:i4>5</vt:i4>
      </vt:variant>
      <vt:variant>
        <vt:lpwstr>http://www.forest.gov.tw/site/forest/public/MMO/330/苗14.JPG</vt:lpwstr>
      </vt:variant>
      <vt:variant>
        <vt:lpwstr/>
      </vt:variant>
      <vt:variant>
        <vt:i4>6587103</vt:i4>
      </vt:variant>
      <vt:variant>
        <vt:i4>39</vt:i4>
      </vt:variant>
      <vt:variant>
        <vt:i4>0</vt:i4>
      </vt:variant>
      <vt:variant>
        <vt:i4>5</vt:i4>
      </vt:variant>
      <vt:variant>
        <vt:lpwstr>http://www.forest.gov.tw/site/forest/public/MMO/330/苗29.JPG</vt:lpwstr>
      </vt:variant>
      <vt:variant>
        <vt:lpwstr/>
      </vt:variant>
      <vt:variant>
        <vt:i4>7242449</vt:i4>
      </vt:variant>
      <vt:variant>
        <vt:i4>36</vt:i4>
      </vt:variant>
      <vt:variant>
        <vt:i4>0</vt:i4>
      </vt:variant>
      <vt:variant>
        <vt:i4>5</vt:i4>
      </vt:variant>
      <vt:variant>
        <vt:lpwstr>http://www.forest.gov.tw/site/forest/public/MMO/330/苗87.JPG</vt:lpwstr>
      </vt:variant>
      <vt:variant>
        <vt:lpwstr/>
      </vt:variant>
      <vt:variant>
        <vt:i4>6783696</vt:i4>
      </vt:variant>
      <vt:variant>
        <vt:i4>33</vt:i4>
      </vt:variant>
      <vt:variant>
        <vt:i4>0</vt:i4>
      </vt:variant>
      <vt:variant>
        <vt:i4>5</vt:i4>
      </vt:variant>
      <vt:variant>
        <vt:lpwstr>http://www.forest.gov.tw/site/forest/public/MMO/330/苗16.JPG</vt:lpwstr>
      </vt:variant>
      <vt:variant>
        <vt:lpwstr/>
      </vt:variant>
      <vt:variant>
        <vt:i4>6587088</vt:i4>
      </vt:variant>
      <vt:variant>
        <vt:i4>30</vt:i4>
      </vt:variant>
      <vt:variant>
        <vt:i4>0</vt:i4>
      </vt:variant>
      <vt:variant>
        <vt:i4>5</vt:i4>
      </vt:variant>
      <vt:variant>
        <vt:lpwstr>http://www.forest.gov.tw/site/forest/public/MMO/330/苗26.JPG</vt:lpwstr>
      </vt:variant>
      <vt:variant>
        <vt:lpwstr/>
      </vt:variant>
      <vt:variant>
        <vt:i4>6652629</vt:i4>
      </vt:variant>
      <vt:variant>
        <vt:i4>27</vt:i4>
      </vt:variant>
      <vt:variant>
        <vt:i4>0</vt:i4>
      </vt:variant>
      <vt:variant>
        <vt:i4>5</vt:i4>
      </vt:variant>
      <vt:variant>
        <vt:lpwstr>http://www.forest.gov.tw/site/forest/public/MMO/330/苗33.JPG</vt:lpwstr>
      </vt:variant>
      <vt:variant>
        <vt:lpwstr/>
      </vt:variant>
      <vt:variant>
        <vt:i4>7242454</vt:i4>
      </vt:variant>
      <vt:variant>
        <vt:i4>24</vt:i4>
      </vt:variant>
      <vt:variant>
        <vt:i4>0</vt:i4>
      </vt:variant>
      <vt:variant>
        <vt:i4>5</vt:i4>
      </vt:variant>
      <vt:variant>
        <vt:lpwstr>http://www.forest.gov.tw/site/forest/public/MMO/330/苗80.JPG</vt:lpwstr>
      </vt:variant>
      <vt:variant>
        <vt:lpwstr/>
      </vt:variant>
      <vt:variant>
        <vt:i4>6783699</vt:i4>
      </vt:variant>
      <vt:variant>
        <vt:i4>21</vt:i4>
      </vt:variant>
      <vt:variant>
        <vt:i4>0</vt:i4>
      </vt:variant>
      <vt:variant>
        <vt:i4>5</vt:i4>
      </vt:variant>
      <vt:variant>
        <vt:lpwstr>http://www.forest.gov.tw/site/forest/public/MMO/330/苗15.JPG</vt:lpwstr>
      </vt:variant>
      <vt:variant>
        <vt:lpwstr/>
      </vt:variant>
      <vt:variant>
        <vt:i4>6652628</vt:i4>
      </vt:variant>
      <vt:variant>
        <vt:i4>18</vt:i4>
      </vt:variant>
      <vt:variant>
        <vt:i4>0</vt:i4>
      </vt:variant>
      <vt:variant>
        <vt:i4>5</vt:i4>
      </vt:variant>
      <vt:variant>
        <vt:lpwstr>http://www.forest.gov.tw/site/forest/public/MMO/330/苗32.JPG</vt:lpwstr>
      </vt:variant>
      <vt:variant>
        <vt:lpwstr/>
      </vt:variant>
      <vt:variant>
        <vt:i4>6390485</vt:i4>
      </vt:variant>
      <vt:variant>
        <vt:i4>15</vt:i4>
      </vt:variant>
      <vt:variant>
        <vt:i4>0</vt:i4>
      </vt:variant>
      <vt:variant>
        <vt:i4>5</vt:i4>
      </vt:variant>
      <vt:variant>
        <vt:lpwstr>http://www.forest.gov.tw/site/forest/public/MMO/330/苗73.JPG</vt:lpwstr>
      </vt:variant>
      <vt:variant>
        <vt:lpwstr/>
      </vt:variant>
      <vt:variant>
        <vt:i4>6587089</vt:i4>
      </vt:variant>
      <vt:variant>
        <vt:i4>12</vt:i4>
      </vt:variant>
      <vt:variant>
        <vt:i4>0</vt:i4>
      </vt:variant>
      <vt:variant>
        <vt:i4>5</vt:i4>
      </vt:variant>
      <vt:variant>
        <vt:lpwstr>http://www.forest.gov.tw/site/forest/public/MMO/330/苗27.JPG</vt:lpwstr>
      </vt:variant>
      <vt:variant>
        <vt:lpwstr/>
      </vt:variant>
      <vt:variant>
        <vt:i4>6783702</vt:i4>
      </vt:variant>
      <vt:variant>
        <vt:i4>9</vt:i4>
      </vt:variant>
      <vt:variant>
        <vt:i4>0</vt:i4>
      </vt:variant>
      <vt:variant>
        <vt:i4>5</vt:i4>
      </vt:variant>
      <vt:variant>
        <vt:lpwstr>http://www.forest.gov.tw/site/forest/public/MMO/330/苗10.JPG</vt:lpwstr>
      </vt:variant>
      <vt:variant>
        <vt:lpwstr/>
      </vt:variant>
      <vt:variant>
        <vt:i4>6783700</vt:i4>
      </vt:variant>
      <vt:variant>
        <vt:i4>6</vt:i4>
      </vt:variant>
      <vt:variant>
        <vt:i4>0</vt:i4>
      </vt:variant>
      <vt:variant>
        <vt:i4>5</vt:i4>
      </vt:variant>
      <vt:variant>
        <vt:lpwstr>http://www.forest.gov.tw/site/forest/public/MMO/330/苗12.JPG</vt:lpwstr>
      </vt:variant>
      <vt:variant>
        <vt:lpwstr/>
      </vt:variant>
      <vt:variant>
        <vt:i4>6587095</vt:i4>
      </vt:variant>
      <vt:variant>
        <vt:i4>3</vt:i4>
      </vt:variant>
      <vt:variant>
        <vt:i4>0</vt:i4>
      </vt:variant>
      <vt:variant>
        <vt:i4>5</vt:i4>
      </vt:variant>
      <vt:variant>
        <vt:lpwstr>http://www.forest.gov.tw/site/forest/public/MMO/330/苗21.JPG</vt:lpwstr>
      </vt:variant>
      <vt:variant>
        <vt:lpwstr/>
      </vt:variant>
      <vt:variant>
        <vt:i4>6587094</vt:i4>
      </vt:variant>
      <vt:variant>
        <vt:i4>0</vt:i4>
      </vt:variant>
      <vt:variant>
        <vt:i4>0</vt:i4>
      </vt:variant>
      <vt:variant>
        <vt:i4>5</vt:i4>
      </vt:variant>
      <vt:variant>
        <vt:lpwstr>http://www.forest.gov.tw/site/forest/public/MMO/330/苗20.JPG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一、研究動機</dc:title>
  <dc:subject/>
  <dc:creator>kikicary</dc:creator>
  <cp:keywords/>
  <dc:description/>
  <cp:lastModifiedBy>Test User</cp:lastModifiedBy>
  <cp:revision>23</cp:revision>
  <dcterms:created xsi:type="dcterms:W3CDTF">2010-12-23T06:52:00Z</dcterms:created>
  <dcterms:modified xsi:type="dcterms:W3CDTF">2010-12-27T05:51:00Z</dcterms:modified>
</cp:coreProperties>
</file>