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1A0" w:rsidRPr="006875B0" w:rsidRDefault="001061A0" w:rsidP="001061A0">
      <w:pPr>
        <w:jc w:val="center"/>
        <w:rPr>
          <w:rFonts w:ascii="Times New Roman" w:eastAsia="標楷體" w:hAnsi="Times New Roman" w:cs="Times New Roman"/>
          <w:color w:val="000000" w:themeColor="text1"/>
          <w:sz w:val="28"/>
          <w:szCs w:val="28"/>
        </w:rPr>
      </w:pPr>
      <w:r w:rsidRPr="006875B0">
        <w:rPr>
          <w:rFonts w:ascii="Times New Roman" w:eastAsia="標楷體" w:hAnsi="Times New Roman" w:cs="Times New Roman"/>
          <w:color w:val="000000" w:themeColor="text1"/>
          <w:sz w:val="28"/>
          <w:szCs w:val="28"/>
        </w:rPr>
        <w:t>行政院農業委員會林務局委託研究計畫系列</w:t>
      </w:r>
      <w:r w:rsidRPr="006875B0">
        <w:rPr>
          <w:rFonts w:ascii="Times New Roman" w:eastAsia="標楷體" w:hAnsi="Times New Roman" w:cs="Times New Roman"/>
          <w:color w:val="000000" w:themeColor="text1"/>
          <w:sz w:val="28"/>
          <w:szCs w:val="28"/>
        </w:rPr>
        <w:t>99-00-5-17</w:t>
      </w:r>
    </w:p>
    <w:p w:rsidR="001061A0" w:rsidRPr="006875B0" w:rsidRDefault="001061A0" w:rsidP="001061A0">
      <w:pPr>
        <w:jc w:val="both"/>
        <w:rPr>
          <w:rFonts w:ascii="Times New Roman" w:eastAsia="標楷體" w:hAnsi="Times New Roman" w:cs="Times New Roman"/>
          <w:color w:val="000000" w:themeColor="text1"/>
        </w:rPr>
      </w:pPr>
    </w:p>
    <w:p w:rsidR="001061A0" w:rsidRPr="007704DF" w:rsidRDefault="001061A0" w:rsidP="001061A0">
      <w:pPr>
        <w:jc w:val="both"/>
        <w:rPr>
          <w:rFonts w:ascii="Times New Roman" w:eastAsia="標楷體" w:hAnsi="Times New Roman" w:cs="Times New Roman"/>
          <w:color w:val="000000" w:themeColor="text1"/>
        </w:rPr>
      </w:pPr>
    </w:p>
    <w:p w:rsidR="001061A0" w:rsidRPr="006875B0" w:rsidRDefault="001061A0" w:rsidP="001061A0">
      <w:pPr>
        <w:jc w:val="both"/>
        <w:rPr>
          <w:rFonts w:ascii="Times New Roman" w:eastAsia="標楷體" w:hAnsi="Times New Roman" w:cs="Times New Roman"/>
          <w:color w:val="000000" w:themeColor="text1"/>
        </w:rPr>
      </w:pPr>
    </w:p>
    <w:p w:rsidR="001061A0" w:rsidRPr="006875B0" w:rsidRDefault="001061A0" w:rsidP="00064A90">
      <w:pPr>
        <w:spacing w:afterLines="50" w:after="191" w:line="440" w:lineRule="exact"/>
        <w:jc w:val="center"/>
        <w:rPr>
          <w:rFonts w:ascii="Times New Roman" w:eastAsia="標楷體" w:hAnsi="Times New Roman" w:cs="Times New Roman"/>
          <w:color w:val="000000" w:themeColor="text1"/>
          <w:sz w:val="44"/>
          <w:szCs w:val="44"/>
        </w:rPr>
      </w:pPr>
      <w:r w:rsidRPr="006875B0">
        <w:rPr>
          <w:rFonts w:ascii="Times New Roman" w:eastAsia="標楷體" w:hAnsi="Times New Roman" w:cs="Times New Roman"/>
          <w:color w:val="000000" w:themeColor="text1"/>
          <w:sz w:val="44"/>
          <w:szCs w:val="44"/>
        </w:rPr>
        <w:t>林木生長模式應用於常見平地造林樹種</w:t>
      </w:r>
    </w:p>
    <w:p w:rsidR="001061A0" w:rsidRPr="007D669B" w:rsidRDefault="001061A0" w:rsidP="00064A90">
      <w:pPr>
        <w:spacing w:afterLines="50" w:after="191" w:line="440" w:lineRule="exact"/>
        <w:jc w:val="center"/>
        <w:rPr>
          <w:rFonts w:ascii="Times New Roman" w:eastAsia="標楷體" w:hAnsi="Times New Roman" w:cs="Times New Roman"/>
          <w:color w:val="000000" w:themeColor="text1"/>
          <w:sz w:val="40"/>
          <w:szCs w:val="40"/>
        </w:rPr>
      </w:pPr>
      <w:proofErr w:type="gramStart"/>
      <w:r w:rsidRPr="006875B0">
        <w:rPr>
          <w:rFonts w:ascii="Times New Roman" w:eastAsia="標楷體" w:hAnsi="Times New Roman" w:cs="Times New Roman"/>
          <w:color w:val="000000" w:themeColor="text1"/>
          <w:sz w:val="44"/>
          <w:szCs w:val="44"/>
        </w:rPr>
        <w:t>之碳吸</w:t>
      </w:r>
      <w:proofErr w:type="gramEnd"/>
      <w:r w:rsidRPr="006875B0">
        <w:rPr>
          <w:rFonts w:ascii="Times New Roman" w:eastAsia="標楷體" w:hAnsi="Times New Roman" w:cs="Times New Roman"/>
          <w:color w:val="000000" w:themeColor="text1"/>
          <w:sz w:val="44"/>
          <w:szCs w:val="44"/>
        </w:rPr>
        <w:t>存量推估</w:t>
      </w:r>
    </w:p>
    <w:p w:rsidR="001061A0" w:rsidRPr="00064A90" w:rsidRDefault="00411800" w:rsidP="00064A90">
      <w:pPr>
        <w:spacing w:afterLines="50" w:after="191" w:line="440" w:lineRule="exact"/>
        <w:jc w:val="center"/>
        <w:rPr>
          <w:rFonts w:ascii="Times New Roman" w:eastAsia="標楷體" w:hAnsi="Times New Roman" w:cs="Times New Roman"/>
          <w:color w:val="000000" w:themeColor="text1"/>
          <w:sz w:val="40"/>
          <w:szCs w:val="40"/>
        </w:rPr>
      </w:pPr>
      <w:r w:rsidRPr="00064A90">
        <w:rPr>
          <w:rFonts w:ascii="Times New Roman" w:eastAsia="標楷體" w:hAnsi="Times New Roman" w:cs="Times New Roman" w:hint="eastAsia"/>
          <w:color w:val="000000" w:themeColor="text1"/>
          <w:sz w:val="40"/>
          <w:szCs w:val="40"/>
        </w:rPr>
        <w:t>Application of Growth Model to E</w:t>
      </w:r>
      <w:r w:rsidRPr="00064A90">
        <w:rPr>
          <w:rFonts w:ascii="Times New Roman" w:eastAsia="標楷體" w:hAnsi="Times New Roman" w:cs="Times New Roman"/>
          <w:color w:val="000000" w:themeColor="text1"/>
          <w:sz w:val="40"/>
          <w:szCs w:val="40"/>
        </w:rPr>
        <w:t>stimate</w:t>
      </w:r>
      <w:r w:rsidRPr="00064A90">
        <w:rPr>
          <w:rFonts w:ascii="Times New Roman" w:eastAsia="標楷體" w:hAnsi="Times New Roman" w:cs="Times New Roman" w:hint="eastAsia"/>
          <w:color w:val="000000" w:themeColor="text1"/>
          <w:sz w:val="40"/>
          <w:szCs w:val="40"/>
        </w:rPr>
        <w:t xml:space="preserve"> Carbon Sequestration for </w:t>
      </w:r>
      <w:r w:rsidRPr="00064A90">
        <w:rPr>
          <w:rFonts w:ascii="Times New Roman" w:eastAsia="標楷體" w:hAnsi="Times New Roman" w:cs="Times New Roman"/>
          <w:bCs/>
          <w:color w:val="000000" w:themeColor="text1"/>
          <w:sz w:val="40"/>
          <w:szCs w:val="40"/>
        </w:rPr>
        <w:t xml:space="preserve">Afforestation </w:t>
      </w:r>
      <w:r w:rsidRPr="00064A90">
        <w:rPr>
          <w:rFonts w:ascii="Times New Roman" w:eastAsia="標楷體" w:hAnsi="Times New Roman" w:cs="Times New Roman" w:hint="eastAsia"/>
          <w:bCs/>
          <w:color w:val="000000" w:themeColor="text1"/>
          <w:sz w:val="40"/>
          <w:szCs w:val="40"/>
        </w:rPr>
        <w:t>Species</w:t>
      </w:r>
    </w:p>
    <w:p w:rsidR="001061A0" w:rsidRPr="006875B0" w:rsidRDefault="001061A0" w:rsidP="001061A0">
      <w:pPr>
        <w:jc w:val="both"/>
        <w:rPr>
          <w:rFonts w:ascii="Times New Roman" w:eastAsia="標楷體" w:hAnsi="Times New Roman" w:cs="Times New Roman"/>
          <w:color w:val="000000" w:themeColor="text1"/>
        </w:rPr>
      </w:pPr>
    </w:p>
    <w:p w:rsidR="001061A0" w:rsidRDefault="001061A0" w:rsidP="001061A0">
      <w:pPr>
        <w:jc w:val="both"/>
        <w:rPr>
          <w:rFonts w:ascii="Times New Roman" w:eastAsia="標楷體" w:hAnsi="Times New Roman" w:cs="Times New Roman"/>
          <w:color w:val="000000" w:themeColor="text1"/>
        </w:rPr>
      </w:pPr>
    </w:p>
    <w:p w:rsidR="00411800" w:rsidRDefault="00411800" w:rsidP="001061A0">
      <w:pPr>
        <w:jc w:val="both"/>
        <w:rPr>
          <w:rFonts w:ascii="Times New Roman" w:eastAsia="標楷體" w:hAnsi="Times New Roman" w:cs="Times New Roman"/>
          <w:color w:val="000000" w:themeColor="text1"/>
        </w:rPr>
      </w:pPr>
    </w:p>
    <w:p w:rsidR="00411800" w:rsidRDefault="00411800" w:rsidP="001061A0">
      <w:pPr>
        <w:jc w:val="both"/>
        <w:rPr>
          <w:rFonts w:ascii="Times New Roman" w:eastAsia="標楷體" w:hAnsi="Times New Roman" w:cs="Times New Roman"/>
          <w:color w:val="000000" w:themeColor="text1"/>
        </w:rPr>
      </w:pPr>
    </w:p>
    <w:p w:rsidR="00064A90" w:rsidRPr="006875B0" w:rsidRDefault="00064A90" w:rsidP="001061A0">
      <w:pPr>
        <w:jc w:val="both"/>
        <w:rPr>
          <w:rFonts w:ascii="Times New Roman" w:eastAsia="標楷體" w:hAnsi="Times New Roman" w:cs="Times New Roman"/>
          <w:color w:val="000000" w:themeColor="text1"/>
        </w:rPr>
      </w:pPr>
    </w:p>
    <w:p w:rsidR="001061A0" w:rsidRPr="006875B0" w:rsidRDefault="00B03A6F" w:rsidP="001061A0">
      <w:pPr>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g">
            <w:drawing>
              <wp:inline distT="0" distB="0" distL="0" distR="0">
                <wp:extent cx="1714500" cy="1600200"/>
                <wp:effectExtent l="0" t="3810" r="0" b="0"/>
                <wp:docPr id="25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600200"/>
                          <a:chOff x="263" y="3712"/>
                          <a:chExt cx="379" cy="386"/>
                        </a:xfrm>
                      </wpg:grpSpPr>
                      <wps:wsp>
                        <wps:cNvPr id="260" name="Freeform 4"/>
                        <wps:cNvSpPr>
                          <a:spLocks/>
                        </wps:cNvSpPr>
                        <wps:spPr bwMode="auto">
                          <a:xfrm>
                            <a:off x="263" y="3712"/>
                            <a:ext cx="379" cy="386"/>
                          </a:xfrm>
                          <a:custGeom>
                            <a:avLst/>
                            <a:gdLst>
                              <a:gd name="T0" fmla="*/ 213 w 379"/>
                              <a:gd name="T1" fmla="*/ 16 h 386"/>
                              <a:gd name="T2" fmla="*/ 240 w 379"/>
                              <a:gd name="T3" fmla="*/ 34 h 386"/>
                              <a:gd name="T4" fmla="*/ 264 w 379"/>
                              <a:gd name="T5" fmla="*/ 56 h 386"/>
                              <a:gd name="T6" fmla="*/ 286 w 379"/>
                              <a:gd name="T7" fmla="*/ 79 h 386"/>
                              <a:gd name="T8" fmla="*/ 306 w 379"/>
                              <a:gd name="T9" fmla="*/ 105 h 386"/>
                              <a:gd name="T10" fmla="*/ 324 w 379"/>
                              <a:gd name="T11" fmla="*/ 132 h 386"/>
                              <a:gd name="T12" fmla="*/ 340 w 379"/>
                              <a:gd name="T13" fmla="*/ 161 h 386"/>
                              <a:gd name="T14" fmla="*/ 353 w 379"/>
                              <a:gd name="T15" fmla="*/ 191 h 386"/>
                              <a:gd name="T16" fmla="*/ 363 w 379"/>
                              <a:gd name="T17" fmla="*/ 222 h 386"/>
                              <a:gd name="T18" fmla="*/ 371 w 379"/>
                              <a:gd name="T19" fmla="*/ 253 h 386"/>
                              <a:gd name="T20" fmla="*/ 376 w 379"/>
                              <a:gd name="T21" fmla="*/ 285 h 386"/>
                              <a:gd name="T22" fmla="*/ 378 w 379"/>
                              <a:gd name="T23" fmla="*/ 318 h 386"/>
                              <a:gd name="T24" fmla="*/ 362 w 379"/>
                              <a:gd name="T25" fmla="*/ 350 h 386"/>
                              <a:gd name="T26" fmla="*/ 324 w 379"/>
                              <a:gd name="T27" fmla="*/ 364 h 386"/>
                              <a:gd name="T28" fmla="*/ 285 w 379"/>
                              <a:gd name="T29" fmla="*/ 374 h 386"/>
                              <a:gd name="T30" fmla="*/ 245 w 379"/>
                              <a:gd name="T31" fmla="*/ 381 h 386"/>
                              <a:gd name="T32" fmla="*/ 205 w 379"/>
                              <a:gd name="T33" fmla="*/ 384 h 386"/>
                              <a:gd name="T34" fmla="*/ 165 w 379"/>
                              <a:gd name="T35" fmla="*/ 384 h 386"/>
                              <a:gd name="T36" fmla="*/ 124 w 379"/>
                              <a:gd name="T37" fmla="*/ 380 h 386"/>
                              <a:gd name="T38" fmla="*/ 85 w 379"/>
                              <a:gd name="T39" fmla="*/ 372 h 386"/>
                              <a:gd name="T40" fmla="*/ 46 w 379"/>
                              <a:gd name="T41" fmla="*/ 362 h 386"/>
                              <a:gd name="T42" fmla="*/ 8 w 379"/>
                              <a:gd name="T43" fmla="*/ 347 h 386"/>
                              <a:gd name="T44" fmla="*/ 0 w 379"/>
                              <a:gd name="T45" fmla="*/ 315 h 386"/>
                              <a:gd name="T46" fmla="*/ 2 w 379"/>
                              <a:gd name="T47" fmla="*/ 282 h 386"/>
                              <a:gd name="T48" fmla="*/ 7 w 379"/>
                              <a:gd name="T49" fmla="*/ 250 h 386"/>
                              <a:gd name="T50" fmla="*/ 15 w 379"/>
                              <a:gd name="T51" fmla="*/ 219 h 386"/>
                              <a:gd name="T52" fmla="*/ 26 w 379"/>
                              <a:gd name="T53" fmla="*/ 188 h 386"/>
                              <a:gd name="T54" fmla="*/ 39 w 379"/>
                              <a:gd name="T55" fmla="*/ 158 h 386"/>
                              <a:gd name="T56" fmla="*/ 55 w 379"/>
                              <a:gd name="T57" fmla="*/ 129 h 386"/>
                              <a:gd name="T58" fmla="*/ 73 w 379"/>
                              <a:gd name="T59" fmla="*/ 103 h 386"/>
                              <a:gd name="T60" fmla="*/ 93 w 379"/>
                              <a:gd name="T61" fmla="*/ 77 h 386"/>
                              <a:gd name="T62" fmla="*/ 116 w 379"/>
                              <a:gd name="T63" fmla="*/ 54 h 386"/>
                              <a:gd name="T64" fmla="*/ 140 w 379"/>
                              <a:gd name="T65" fmla="*/ 33 h 386"/>
                              <a:gd name="T66" fmla="*/ 167 w 379"/>
                              <a:gd name="T67" fmla="*/ 14 h 386"/>
                              <a:gd name="T68" fmla="*/ 236 w 379"/>
                              <a:gd name="T69" fmla="*/ 50 h 386"/>
                              <a:gd name="T70" fmla="*/ 181 w 379"/>
                              <a:gd name="T71" fmla="*/ 77 h 386"/>
                              <a:gd name="T72" fmla="*/ 187 w 379"/>
                              <a:gd name="T73" fmla="*/ 110 h 386"/>
                              <a:gd name="T74" fmla="*/ 123 w 379"/>
                              <a:gd name="T75" fmla="*/ 131 h 386"/>
                              <a:gd name="T76" fmla="*/ 117 w 379"/>
                              <a:gd name="T77" fmla="*/ 152 h 386"/>
                              <a:gd name="T78" fmla="*/ 109 w 379"/>
                              <a:gd name="T79" fmla="*/ 173 h 386"/>
                              <a:gd name="T80" fmla="*/ 99 w 379"/>
                              <a:gd name="T81" fmla="*/ 193 h 386"/>
                              <a:gd name="T82" fmla="*/ 88 w 379"/>
                              <a:gd name="T83" fmla="*/ 212 h 386"/>
                              <a:gd name="T84" fmla="*/ 75 w 379"/>
                              <a:gd name="T85" fmla="*/ 231 h 386"/>
                              <a:gd name="T86" fmla="*/ 61 w 379"/>
                              <a:gd name="T87" fmla="*/ 248 h 386"/>
                              <a:gd name="T88" fmla="*/ 44 w 379"/>
                              <a:gd name="T89" fmla="*/ 263 h 386"/>
                              <a:gd name="T90" fmla="*/ 27 w 379"/>
                              <a:gd name="T91" fmla="*/ 278 h 386"/>
                              <a:gd name="T92" fmla="*/ 221 w 379"/>
                              <a:gd name="T93" fmla="*/ 365 h 386"/>
                              <a:gd name="T94" fmla="*/ 346 w 379"/>
                              <a:gd name="T95" fmla="*/ 273 h 386"/>
                              <a:gd name="T96" fmla="*/ 325 w 379"/>
                              <a:gd name="T97" fmla="*/ 255 h 386"/>
                              <a:gd name="T98" fmla="*/ 307 w 379"/>
                              <a:gd name="T99" fmla="*/ 235 h 386"/>
                              <a:gd name="T100" fmla="*/ 291 w 379"/>
                              <a:gd name="T101" fmla="*/ 213 h 386"/>
                              <a:gd name="T102" fmla="*/ 277 w 379"/>
                              <a:gd name="T103" fmla="*/ 190 h 386"/>
                              <a:gd name="T104" fmla="*/ 264 w 379"/>
                              <a:gd name="T105" fmla="*/ 166 h 386"/>
                              <a:gd name="T106" fmla="*/ 254 w 379"/>
                              <a:gd name="T107" fmla="*/ 141 h 386"/>
                              <a:gd name="T108" fmla="*/ 246 w 379"/>
                              <a:gd name="T109" fmla="*/ 115 h 386"/>
                              <a:gd name="T110" fmla="*/ 240 w 379"/>
                              <a:gd name="T111" fmla="*/ 88 h 386"/>
                              <a:gd name="T112" fmla="*/ 237 w 379"/>
                              <a:gd name="T113" fmla="*/ 61 h 3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79" h="386">
                                <a:moveTo>
                                  <a:pt x="189" y="0"/>
                                </a:moveTo>
                                <a:lnTo>
                                  <a:pt x="197" y="5"/>
                                </a:lnTo>
                                <a:lnTo>
                                  <a:pt x="203" y="8"/>
                                </a:lnTo>
                                <a:lnTo>
                                  <a:pt x="208" y="12"/>
                                </a:lnTo>
                                <a:lnTo>
                                  <a:pt x="213" y="16"/>
                                </a:lnTo>
                                <a:lnTo>
                                  <a:pt x="219" y="19"/>
                                </a:lnTo>
                                <a:lnTo>
                                  <a:pt x="224" y="22"/>
                                </a:lnTo>
                                <a:lnTo>
                                  <a:pt x="229" y="27"/>
                                </a:lnTo>
                                <a:lnTo>
                                  <a:pt x="235" y="30"/>
                                </a:lnTo>
                                <a:lnTo>
                                  <a:pt x="240" y="34"/>
                                </a:lnTo>
                                <a:lnTo>
                                  <a:pt x="245" y="39"/>
                                </a:lnTo>
                                <a:lnTo>
                                  <a:pt x="249" y="43"/>
                                </a:lnTo>
                                <a:lnTo>
                                  <a:pt x="254" y="47"/>
                                </a:lnTo>
                                <a:lnTo>
                                  <a:pt x="259" y="52"/>
                                </a:lnTo>
                                <a:lnTo>
                                  <a:pt x="264" y="56"/>
                                </a:lnTo>
                                <a:lnTo>
                                  <a:pt x="269" y="60"/>
                                </a:lnTo>
                                <a:lnTo>
                                  <a:pt x="273" y="65"/>
                                </a:lnTo>
                                <a:lnTo>
                                  <a:pt x="278" y="70"/>
                                </a:lnTo>
                                <a:lnTo>
                                  <a:pt x="282" y="75"/>
                                </a:lnTo>
                                <a:lnTo>
                                  <a:pt x="286" y="79"/>
                                </a:lnTo>
                                <a:lnTo>
                                  <a:pt x="291" y="84"/>
                                </a:lnTo>
                                <a:lnTo>
                                  <a:pt x="294" y="90"/>
                                </a:lnTo>
                                <a:lnTo>
                                  <a:pt x="299" y="95"/>
                                </a:lnTo>
                                <a:lnTo>
                                  <a:pt x="303" y="100"/>
                                </a:lnTo>
                                <a:lnTo>
                                  <a:pt x="306" y="105"/>
                                </a:lnTo>
                                <a:lnTo>
                                  <a:pt x="310" y="110"/>
                                </a:lnTo>
                                <a:lnTo>
                                  <a:pt x="314" y="115"/>
                                </a:lnTo>
                                <a:lnTo>
                                  <a:pt x="318" y="121"/>
                                </a:lnTo>
                                <a:lnTo>
                                  <a:pt x="321" y="127"/>
                                </a:lnTo>
                                <a:lnTo>
                                  <a:pt x="324" y="132"/>
                                </a:lnTo>
                                <a:lnTo>
                                  <a:pt x="328" y="138"/>
                                </a:lnTo>
                                <a:lnTo>
                                  <a:pt x="331" y="143"/>
                                </a:lnTo>
                                <a:lnTo>
                                  <a:pt x="334" y="149"/>
                                </a:lnTo>
                                <a:lnTo>
                                  <a:pt x="337" y="155"/>
                                </a:lnTo>
                                <a:lnTo>
                                  <a:pt x="340" y="161"/>
                                </a:lnTo>
                                <a:lnTo>
                                  <a:pt x="343" y="167"/>
                                </a:lnTo>
                                <a:lnTo>
                                  <a:pt x="346" y="172"/>
                                </a:lnTo>
                                <a:lnTo>
                                  <a:pt x="348" y="179"/>
                                </a:lnTo>
                                <a:lnTo>
                                  <a:pt x="351" y="184"/>
                                </a:lnTo>
                                <a:lnTo>
                                  <a:pt x="353" y="191"/>
                                </a:lnTo>
                                <a:lnTo>
                                  <a:pt x="355" y="196"/>
                                </a:lnTo>
                                <a:lnTo>
                                  <a:pt x="358" y="203"/>
                                </a:lnTo>
                                <a:lnTo>
                                  <a:pt x="359" y="209"/>
                                </a:lnTo>
                                <a:lnTo>
                                  <a:pt x="361" y="215"/>
                                </a:lnTo>
                                <a:lnTo>
                                  <a:pt x="363" y="222"/>
                                </a:lnTo>
                                <a:lnTo>
                                  <a:pt x="365" y="227"/>
                                </a:lnTo>
                                <a:lnTo>
                                  <a:pt x="367" y="234"/>
                                </a:lnTo>
                                <a:lnTo>
                                  <a:pt x="368" y="240"/>
                                </a:lnTo>
                                <a:lnTo>
                                  <a:pt x="369" y="247"/>
                                </a:lnTo>
                                <a:lnTo>
                                  <a:pt x="371" y="253"/>
                                </a:lnTo>
                                <a:lnTo>
                                  <a:pt x="372" y="260"/>
                                </a:lnTo>
                                <a:lnTo>
                                  <a:pt x="373" y="266"/>
                                </a:lnTo>
                                <a:lnTo>
                                  <a:pt x="374" y="273"/>
                                </a:lnTo>
                                <a:lnTo>
                                  <a:pt x="375" y="279"/>
                                </a:lnTo>
                                <a:lnTo>
                                  <a:pt x="376" y="285"/>
                                </a:lnTo>
                                <a:lnTo>
                                  <a:pt x="376" y="292"/>
                                </a:lnTo>
                                <a:lnTo>
                                  <a:pt x="377" y="298"/>
                                </a:lnTo>
                                <a:lnTo>
                                  <a:pt x="378" y="305"/>
                                </a:lnTo>
                                <a:lnTo>
                                  <a:pt x="378" y="312"/>
                                </a:lnTo>
                                <a:lnTo>
                                  <a:pt x="378" y="318"/>
                                </a:lnTo>
                                <a:lnTo>
                                  <a:pt x="378" y="324"/>
                                </a:lnTo>
                                <a:lnTo>
                                  <a:pt x="378" y="330"/>
                                </a:lnTo>
                                <a:lnTo>
                                  <a:pt x="378" y="337"/>
                                </a:lnTo>
                                <a:lnTo>
                                  <a:pt x="378" y="344"/>
                                </a:lnTo>
                                <a:lnTo>
                                  <a:pt x="362" y="350"/>
                                </a:lnTo>
                                <a:lnTo>
                                  <a:pt x="355" y="354"/>
                                </a:lnTo>
                                <a:lnTo>
                                  <a:pt x="347" y="356"/>
                                </a:lnTo>
                                <a:lnTo>
                                  <a:pt x="340" y="359"/>
                                </a:lnTo>
                                <a:lnTo>
                                  <a:pt x="332" y="362"/>
                                </a:lnTo>
                                <a:lnTo>
                                  <a:pt x="324" y="364"/>
                                </a:lnTo>
                                <a:lnTo>
                                  <a:pt x="317" y="366"/>
                                </a:lnTo>
                                <a:lnTo>
                                  <a:pt x="309" y="368"/>
                                </a:lnTo>
                                <a:lnTo>
                                  <a:pt x="301" y="371"/>
                                </a:lnTo>
                                <a:lnTo>
                                  <a:pt x="293" y="372"/>
                                </a:lnTo>
                                <a:lnTo>
                                  <a:pt x="285" y="374"/>
                                </a:lnTo>
                                <a:lnTo>
                                  <a:pt x="278" y="376"/>
                                </a:lnTo>
                                <a:lnTo>
                                  <a:pt x="269" y="377"/>
                                </a:lnTo>
                                <a:lnTo>
                                  <a:pt x="261" y="379"/>
                                </a:lnTo>
                                <a:lnTo>
                                  <a:pt x="254" y="380"/>
                                </a:lnTo>
                                <a:lnTo>
                                  <a:pt x="245" y="381"/>
                                </a:lnTo>
                                <a:lnTo>
                                  <a:pt x="237" y="382"/>
                                </a:lnTo>
                                <a:lnTo>
                                  <a:pt x="229" y="383"/>
                                </a:lnTo>
                                <a:lnTo>
                                  <a:pt x="221" y="383"/>
                                </a:lnTo>
                                <a:lnTo>
                                  <a:pt x="213" y="384"/>
                                </a:lnTo>
                                <a:lnTo>
                                  <a:pt x="205" y="384"/>
                                </a:lnTo>
                                <a:lnTo>
                                  <a:pt x="197" y="385"/>
                                </a:lnTo>
                                <a:lnTo>
                                  <a:pt x="189" y="385"/>
                                </a:lnTo>
                                <a:lnTo>
                                  <a:pt x="181" y="385"/>
                                </a:lnTo>
                                <a:lnTo>
                                  <a:pt x="172" y="384"/>
                                </a:lnTo>
                                <a:lnTo>
                                  <a:pt x="165" y="384"/>
                                </a:lnTo>
                                <a:lnTo>
                                  <a:pt x="157" y="383"/>
                                </a:lnTo>
                                <a:lnTo>
                                  <a:pt x="149" y="383"/>
                                </a:lnTo>
                                <a:lnTo>
                                  <a:pt x="140" y="382"/>
                                </a:lnTo>
                                <a:lnTo>
                                  <a:pt x="132" y="381"/>
                                </a:lnTo>
                                <a:lnTo>
                                  <a:pt x="124" y="380"/>
                                </a:lnTo>
                                <a:lnTo>
                                  <a:pt x="117" y="379"/>
                                </a:lnTo>
                                <a:lnTo>
                                  <a:pt x="108" y="378"/>
                                </a:lnTo>
                                <a:lnTo>
                                  <a:pt x="100" y="376"/>
                                </a:lnTo>
                                <a:lnTo>
                                  <a:pt x="93" y="374"/>
                                </a:lnTo>
                                <a:lnTo>
                                  <a:pt x="85" y="372"/>
                                </a:lnTo>
                                <a:lnTo>
                                  <a:pt x="77" y="371"/>
                                </a:lnTo>
                                <a:lnTo>
                                  <a:pt x="69" y="368"/>
                                </a:lnTo>
                                <a:lnTo>
                                  <a:pt x="61" y="366"/>
                                </a:lnTo>
                                <a:lnTo>
                                  <a:pt x="53" y="364"/>
                                </a:lnTo>
                                <a:lnTo>
                                  <a:pt x="46" y="362"/>
                                </a:lnTo>
                                <a:lnTo>
                                  <a:pt x="38" y="359"/>
                                </a:lnTo>
                                <a:lnTo>
                                  <a:pt x="31" y="356"/>
                                </a:lnTo>
                                <a:lnTo>
                                  <a:pt x="23" y="354"/>
                                </a:lnTo>
                                <a:lnTo>
                                  <a:pt x="15" y="350"/>
                                </a:lnTo>
                                <a:lnTo>
                                  <a:pt x="8" y="347"/>
                                </a:lnTo>
                                <a:lnTo>
                                  <a:pt x="0" y="344"/>
                                </a:lnTo>
                                <a:lnTo>
                                  <a:pt x="0" y="334"/>
                                </a:lnTo>
                                <a:lnTo>
                                  <a:pt x="0" y="327"/>
                                </a:lnTo>
                                <a:lnTo>
                                  <a:pt x="0" y="321"/>
                                </a:lnTo>
                                <a:lnTo>
                                  <a:pt x="0" y="315"/>
                                </a:lnTo>
                                <a:lnTo>
                                  <a:pt x="0" y="308"/>
                                </a:lnTo>
                                <a:lnTo>
                                  <a:pt x="0" y="301"/>
                                </a:lnTo>
                                <a:lnTo>
                                  <a:pt x="1" y="295"/>
                                </a:lnTo>
                                <a:lnTo>
                                  <a:pt x="2" y="289"/>
                                </a:lnTo>
                                <a:lnTo>
                                  <a:pt x="2" y="282"/>
                                </a:lnTo>
                                <a:lnTo>
                                  <a:pt x="3" y="276"/>
                                </a:lnTo>
                                <a:lnTo>
                                  <a:pt x="4" y="269"/>
                                </a:lnTo>
                                <a:lnTo>
                                  <a:pt x="5" y="263"/>
                                </a:lnTo>
                                <a:lnTo>
                                  <a:pt x="6" y="256"/>
                                </a:lnTo>
                                <a:lnTo>
                                  <a:pt x="7" y="250"/>
                                </a:lnTo>
                                <a:lnTo>
                                  <a:pt x="9" y="244"/>
                                </a:lnTo>
                                <a:lnTo>
                                  <a:pt x="10" y="237"/>
                                </a:lnTo>
                                <a:lnTo>
                                  <a:pt x="12" y="231"/>
                                </a:lnTo>
                                <a:lnTo>
                                  <a:pt x="14" y="225"/>
                                </a:lnTo>
                                <a:lnTo>
                                  <a:pt x="15" y="219"/>
                                </a:lnTo>
                                <a:lnTo>
                                  <a:pt x="17" y="212"/>
                                </a:lnTo>
                                <a:lnTo>
                                  <a:pt x="19" y="206"/>
                                </a:lnTo>
                                <a:lnTo>
                                  <a:pt x="21" y="200"/>
                                </a:lnTo>
                                <a:lnTo>
                                  <a:pt x="23" y="194"/>
                                </a:lnTo>
                                <a:lnTo>
                                  <a:pt x="26" y="188"/>
                                </a:lnTo>
                                <a:lnTo>
                                  <a:pt x="28" y="182"/>
                                </a:lnTo>
                                <a:lnTo>
                                  <a:pt x="31" y="175"/>
                                </a:lnTo>
                                <a:lnTo>
                                  <a:pt x="34" y="170"/>
                                </a:lnTo>
                                <a:lnTo>
                                  <a:pt x="36" y="164"/>
                                </a:lnTo>
                                <a:lnTo>
                                  <a:pt x="39" y="158"/>
                                </a:lnTo>
                                <a:lnTo>
                                  <a:pt x="42" y="152"/>
                                </a:lnTo>
                                <a:lnTo>
                                  <a:pt x="45" y="146"/>
                                </a:lnTo>
                                <a:lnTo>
                                  <a:pt x="48" y="141"/>
                                </a:lnTo>
                                <a:lnTo>
                                  <a:pt x="51" y="135"/>
                                </a:lnTo>
                                <a:lnTo>
                                  <a:pt x="55" y="129"/>
                                </a:lnTo>
                                <a:lnTo>
                                  <a:pt x="58" y="124"/>
                                </a:lnTo>
                                <a:lnTo>
                                  <a:pt x="62" y="119"/>
                                </a:lnTo>
                                <a:lnTo>
                                  <a:pt x="65" y="113"/>
                                </a:lnTo>
                                <a:lnTo>
                                  <a:pt x="69" y="108"/>
                                </a:lnTo>
                                <a:lnTo>
                                  <a:pt x="73" y="103"/>
                                </a:lnTo>
                                <a:lnTo>
                                  <a:pt x="77" y="97"/>
                                </a:lnTo>
                                <a:lnTo>
                                  <a:pt x="81" y="92"/>
                                </a:lnTo>
                                <a:lnTo>
                                  <a:pt x="85" y="87"/>
                                </a:lnTo>
                                <a:lnTo>
                                  <a:pt x="89" y="82"/>
                                </a:lnTo>
                                <a:lnTo>
                                  <a:pt x="93" y="77"/>
                                </a:lnTo>
                                <a:lnTo>
                                  <a:pt x="98" y="72"/>
                                </a:lnTo>
                                <a:lnTo>
                                  <a:pt x="102" y="67"/>
                                </a:lnTo>
                                <a:lnTo>
                                  <a:pt x="106" y="63"/>
                                </a:lnTo>
                                <a:lnTo>
                                  <a:pt x="112" y="58"/>
                                </a:lnTo>
                                <a:lnTo>
                                  <a:pt x="116" y="54"/>
                                </a:lnTo>
                                <a:lnTo>
                                  <a:pt x="121" y="50"/>
                                </a:lnTo>
                                <a:lnTo>
                                  <a:pt x="125" y="45"/>
                                </a:lnTo>
                                <a:lnTo>
                                  <a:pt x="131" y="41"/>
                                </a:lnTo>
                                <a:lnTo>
                                  <a:pt x="135" y="36"/>
                                </a:lnTo>
                                <a:lnTo>
                                  <a:pt x="140" y="33"/>
                                </a:lnTo>
                                <a:lnTo>
                                  <a:pt x="146" y="29"/>
                                </a:lnTo>
                                <a:lnTo>
                                  <a:pt x="150" y="24"/>
                                </a:lnTo>
                                <a:lnTo>
                                  <a:pt x="156" y="20"/>
                                </a:lnTo>
                                <a:lnTo>
                                  <a:pt x="161" y="17"/>
                                </a:lnTo>
                                <a:lnTo>
                                  <a:pt x="167" y="14"/>
                                </a:lnTo>
                                <a:lnTo>
                                  <a:pt x="172" y="10"/>
                                </a:lnTo>
                                <a:lnTo>
                                  <a:pt x="178" y="6"/>
                                </a:lnTo>
                                <a:lnTo>
                                  <a:pt x="183" y="3"/>
                                </a:lnTo>
                                <a:lnTo>
                                  <a:pt x="189" y="0"/>
                                </a:lnTo>
                                <a:lnTo>
                                  <a:pt x="236" y="50"/>
                                </a:lnTo>
                                <a:lnTo>
                                  <a:pt x="179" y="50"/>
                                </a:lnTo>
                                <a:lnTo>
                                  <a:pt x="179" y="57"/>
                                </a:lnTo>
                                <a:lnTo>
                                  <a:pt x="180" y="64"/>
                                </a:lnTo>
                                <a:lnTo>
                                  <a:pt x="181" y="70"/>
                                </a:lnTo>
                                <a:lnTo>
                                  <a:pt x="181" y="77"/>
                                </a:lnTo>
                                <a:lnTo>
                                  <a:pt x="183" y="84"/>
                                </a:lnTo>
                                <a:lnTo>
                                  <a:pt x="183" y="91"/>
                                </a:lnTo>
                                <a:lnTo>
                                  <a:pt x="184" y="97"/>
                                </a:lnTo>
                                <a:lnTo>
                                  <a:pt x="186" y="104"/>
                                </a:lnTo>
                                <a:lnTo>
                                  <a:pt x="187" y="110"/>
                                </a:lnTo>
                                <a:lnTo>
                                  <a:pt x="188" y="118"/>
                                </a:lnTo>
                                <a:lnTo>
                                  <a:pt x="189" y="119"/>
                                </a:lnTo>
                                <a:lnTo>
                                  <a:pt x="125" y="119"/>
                                </a:lnTo>
                                <a:lnTo>
                                  <a:pt x="124" y="126"/>
                                </a:lnTo>
                                <a:lnTo>
                                  <a:pt x="123" y="131"/>
                                </a:lnTo>
                                <a:lnTo>
                                  <a:pt x="122" y="135"/>
                                </a:lnTo>
                                <a:lnTo>
                                  <a:pt x="120" y="139"/>
                                </a:lnTo>
                                <a:lnTo>
                                  <a:pt x="119" y="144"/>
                                </a:lnTo>
                                <a:lnTo>
                                  <a:pt x="118" y="148"/>
                                </a:lnTo>
                                <a:lnTo>
                                  <a:pt x="117" y="152"/>
                                </a:lnTo>
                                <a:lnTo>
                                  <a:pt x="115" y="157"/>
                                </a:lnTo>
                                <a:lnTo>
                                  <a:pt x="113" y="161"/>
                                </a:lnTo>
                                <a:lnTo>
                                  <a:pt x="112" y="165"/>
                                </a:lnTo>
                                <a:lnTo>
                                  <a:pt x="110" y="169"/>
                                </a:lnTo>
                                <a:lnTo>
                                  <a:pt x="109" y="173"/>
                                </a:lnTo>
                                <a:lnTo>
                                  <a:pt x="107" y="177"/>
                                </a:lnTo>
                                <a:lnTo>
                                  <a:pt x="105" y="181"/>
                                </a:lnTo>
                                <a:lnTo>
                                  <a:pt x="103" y="185"/>
                                </a:lnTo>
                                <a:lnTo>
                                  <a:pt x="101" y="189"/>
                                </a:lnTo>
                                <a:lnTo>
                                  <a:pt x="99" y="193"/>
                                </a:lnTo>
                                <a:lnTo>
                                  <a:pt x="97" y="197"/>
                                </a:lnTo>
                                <a:lnTo>
                                  <a:pt x="94" y="201"/>
                                </a:lnTo>
                                <a:lnTo>
                                  <a:pt x="93" y="205"/>
                                </a:lnTo>
                                <a:lnTo>
                                  <a:pt x="90" y="209"/>
                                </a:lnTo>
                                <a:lnTo>
                                  <a:pt x="88" y="212"/>
                                </a:lnTo>
                                <a:lnTo>
                                  <a:pt x="85" y="216"/>
                                </a:lnTo>
                                <a:lnTo>
                                  <a:pt x="83" y="220"/>
                                </a:lnTo>
                                <a:lnTo>
                                  <a:pt x="80" y="224"/>
                                </a:lnTo>
                                <a:lnTo>
                                  <a:pt x="78" y="227"/>
                                </a:lnTo>
                                <a:lnTo>
                                  <a:pt x="75" y="231"/>
                                </a:lnTo>
                                <a:lnTo>
                                  <a:pt x="72" y="234"/>
                                </a:lnTo>
                                <a:lnTo>
                                  <a:pt x="69" y="238"/>
                                </a:lnTo>
                                <a:lnTo>
                                  <a:pt x="66" y="241"/>
                                </a:lnTo>
                                <a:lnTo>
                                  <a:pt x="63" y="244"/>
                                </a:lnTo>
                                <a:lnTo>
                                  <a:pt x="61" y="248"/>
                                </a:lnTo>
                                <a:lnTo>
                                  <a:pt x="57" y="251"/>
                                </a:lnTo>
                                <a:lnTo>
                                  <a:pt x="55" y="254"/>
                                </a:lnTo>
                                <a:lnTo>
                                  <a:pt x="51" y="257"/>
                                </a:lnTo>
                                <a:lnTo>
                                  <a:pt x="48" y="260"/>
                                </a:lnTo>
                                <a:lnTo>
                                  <a:pt x="44" y="263"/>
                                </a:lnTo>
                                <a:lnTo>
                                  <a:pt x="41" y="266"/>
                                </a:lnTo>
                                <a:lnTo>
                                  <a:pt x="38" y="269"/>
                                </a:lnTo>
                                <a:lnTo>
                                  <a:pt x="34" y="272"/>
                                </a:lnTo>
                                <a:lnTo>
                                  <a:pt x="31" y="274"/>
                                </a:lnTo>
                                <a:lnTo>
                                  <a:pt x="27" y="278"/>
                                </a:lnTo>
                                <a:lnTo>
                                  <a:pt x="23" y="280"/>
                                </a:lnTo>
                                <a:lnTo>
                                  <a:pt x="106" y="280"/>
                                </a:lnTo>
                                <a:lnTo>
                                  <a:pt x="146" y="280"/>
                                </a:lnTo>
                                <a:lnTo>
                                  <a:pt x="146" y="365"/>
                                </a:lnTo>
                                <a:lnTo>
                                  <a:pt x="221" y="365"/>
                                </a:lnTo>
                                <a:lnTo>
                                  <a:pt x="221" y="280"/>
                                </a:lnTo>
                                <a:lnTo>
                                  <a:pt x="268" y="280"/>
                                </a:lnTo>
                                <a:lnTo>
                                  <a:pt x="354" y="280"/>
                                </a:lnTo>
                                <a:lnTo>
                                  <a:pt x="350" y="276"/>
                                </a:lnTo>
                                <a:lnTo>
                                  <a:pt x="346" y="273"/>
                                </a:lnTo>
                                <a:lnTo>
                                  <a:pt x="341" y="269"/>
                                </a:lnTo>
                                <a:lnTo>
                                  <a:pt x="337" y="266"/>
                                </a:lnTo>
                                <a:lnTo>
                                  <a:pt x="334" y="262"/>
                                </a:lnTo>
                                <a:lnTo>
                                  <a:pt x="329" y="258"/>
                                </a:lnTo>
                                <a:lnTo>
                                  <a:pt x="325" y="255"/>
                                </a:lnTo>
                                <a:lnTo>
                                  <a:pt x="321" y="251"/>
                                </a:lnTo>
                                <a:lnTo>
                                  <a:pt x="318" y="247"/>
                                </a:lnTo>
                                <a:lnTo>
                                  <a:pt x="315" y="243"/>
                                </a:lnTo>
                                <a:lnTo>
                                  <a:pt x="311" y="239"/>
                                </a:lnTo>
                                <a:lnTo>
                                  <a:pt x="307" y="235"/>
                                </a:lnTo>
                                <a:lnTo>
                                  <a:pt x="304" y="231"/>
                                </a:lnTo>
                                <a:lnTo>
                                  <a:pt x="301" y="226"/>
                                </a:lnTo>
                                <a:lnTo>
                                  <a:pt x="298" y="222"/>
                                </a:lnTo>
                                <a:lnTo>
                                  <a:pt x="294" y="217"/>
                                </a:lnTo>
                                <a:lnTo>
                                  <a:pt x="291" y="213"/>
                                </a:lnTo>
                                <a:lnTo>
                                  <a:pt x="288" y="209"/>
                                </a:lnTo>
                                <a:lnTo>
                                  <a:pt x="285" y="204"/>
                                </a:lnTo>
                                <a:lnTo>
                                  <a:pt x="282" y="200"/>
                                </a:lnTo>
                                <a:lnTo>
                                  <a:pt x="280" y="195"/>
                                </a:lnTo>
                                <a:lnTo>
                                  <a:pt x="277" y="190"/>
                                </a:lnTo>
                                <a:lnTo>
                                  <a:pt x="274" y="185"/>
                                </a:lnTo>
                                <a:lnTo>
                                  <a:pt x="271" y="181"/>
                                </a:lnTo>
                                <a:lnTo>
                                  <a:pt x="269" y="175"/>
                                </a:lnTo>
                                <a:lnTo>
                                  <a:pt x="266" y="171"/>
                                </a:lnTo>
                                <a:lnTo>
                                  <a:pt x="264" y="166"/>
                                </a:lnTo>
                                <a:lnTo>
                                  <a:pt x="262" y="161"/>
                                </a:lnTo>
                                <a:lnTo>
                                  <a:pt x="260" y="156"/>
                                </a:lnTo>
                                <a:lnTo>
                                  <a:pt x="258" y="151"/>
                                </a:lnTo>
                                <a:lnTo>
                                  <a:pt x="256" y="146"/>
                                </a:lnTo>
                                <a:lnTo>
                                  <a:pt x="254" y="141"/>
                                </a:lnTo>
                                <a:lnTo>
                                  <a:pt x="252" y="135"/>
                                </a:lnTo>
                                <a:lnTo>
                                  <a:pt x="250" y="131"/>
                                </a:lnTo>
                                <a:lnTo>
                                  <a:pt x="249" y="126"/>
                                </a:lnTo>
                                <a:lnTo>
                                  <a:pt x="247" y="121"/>
                                </a:lnTo>
                                <a:lnTo>
                                  <a:pt x="246" y="115"/>
                                </a:lnTo>
                                <a:lnTo>
                                  <a:pt x="245" y="110"/>
                                </a:lnTo>
                                <a:lnTo>
                                  <a:pt x="244" y="104"/>
                                </a:lnTo>
                                <a:lnTo>
                                  <a:pt x="243" y="99"/>
                                </a:lnTo>
                                <a:lnTo>
                                  <a:pt x="241" y="94"/>
                                </a:lnTo>
                                <a:lnTo>
                                  <a:pt x="240" y="88"/>
                                </a:lnTo>
                                <a:lnTo>
                                  <a:pt x="239" y="83"/>
                                </a:lnTo>
                                <a:lnTo>
                                  <a:pt x="239" y="77"/>
                                </a:lnTo>
                                <a:lnTo>
                                  <a:pt x="238" y="72"/>
                                </a:lnTo>
                                <a:lnTo>
                                  <a:pt x="237" y="67"/>
                                </a:lnTo>
                                <a:lnTo>
                                  <a:pt x="237" y="61"/>
                                </a:lnTo>
                                <a:lnTo>
                                  <a:pt x="236" y="56"/>
                                </a:lnTo>
                                <a:lnTo>
                                  <a:pt x="236" y="50"/>
                                </a:lnTo>
                                <a:lnTo>
                                  <a:pt x="189" y="0"/>
                                </a:lnTo>
                              </a:path>
                            </a:pathLst>
                          </a:custGeom>
                          <a:solidFill>
                            <a:srgbClr val="BBA600"/>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261" name="Freeform 5"/>
                        <wps:cNvSpPr>
                          <a:spLocks/>
                        </wps:cNvSpPr>
                        <wps:spPr bwMode="auto">
                          <a:xfrm>
                            <a:off x="444" y="3762"/>
                            <a:ext cx="173" cy="230"/>
                          </a:xfrm>
                          <a:custGeom>
                            <a:avLst/>
                            <a:gdLst>
                              <a:gd name="T0" fmla="*/ 56 w 173"/>
                              <a:gd name="T1" fmla="*/ 6 h 230"/>
                              <a:gd name="T2" fmla="*/ 57 w 173"/>
                              <a:gd name="T3" fmla="*/ 16 h 230"/>
                              <a:gd name="T4" fmla="*/ 58 w 173"/>
                              <a:gd name="T5" fmla="*/ 27 h 230"/>
                              <a:gd name="T6" fmla="*/ 60 w 173"/>
                              <a:gd name="T7" fmla="*/ 38 h 230"/>
                              <a:gd name="T8" fmla="*/ 62 w 173"/>
                              <a:gd name="T9" fmla="*/ 49 h 230"/>
                              <a:gd name="T10" fmla="*/ 64 w 173"/>
                              <a:gd name="T11" fmla="*/ 59 h 230"/>
                              <a:gd name="T12" fmla="*/ 66 w 173"/>
                              <a:gd name="T13" fmla="*/ 70 h 230"/>
                              <a:gd name="T14" fmla="*/ 70 w 173"/>
                              <a:gd name="T15" fmla="*/ 80 h 230"/>
                              <a:gd name="T16" fmla="*/ 73 w 173"/>
                              <a:gd name="T17" fmla="*/ 90 h 230"/>
                              <a:gd name="T18" fmla="*/ 77 w 173"/>
                              <a:gd name="T19" fmla="*/ 100 h 230"/>
                              <a:gd name="T20" fmla="*/ 81 w 173"/>
                              <a:gd name="T21" fmla="*/ 110 h 230"/>
                              <a:gd name="T22" fmla="*/ 85 w 173"/>
                              <a:gd name="T23" fmla="*/ 120 h 230"/>
                              <a:gd name="T24" fmla="*/ 90 w 173"/>
                              <a:gd name="T25" fmla="*/ 130 h 230"/>
                              <a:gd name="T26" fmla="*/ 96 w 173"/>
                              <a:gd name="T27" fmla="*/ 139 h 230"/>
                              <a:gd name="T28" fmla="*/ 101 w 173"/>
                              <a:gd name="T29" fmla="*/ 149 h 230"/>
                              <a:gd name="T30" fmla="*/ 107 w 173"/>
                              <a:gd name="T31" fmla="*/ 157 h 230"/>
                              <a:gd name="T32" fmla="*/ 112 w 173"/>
                              <a:gd name="T33" fmla="*/ 166 h 230"/>
                              <a:gd name="T34" fmla="*/ 119 w 173"/>
                              <a:gd name="T35" fmla="*/ 175 h 230"/>
                              <a:gd name="T36" fmla="*/ 126 w 173"/>
                              <a:gd name="T37" fmla="*/ 183 h 230"/>
                              <a:gd name="T38" fmla="*/ 133 w 173"/>
                              <a:gd name="T39" fmla="*/ 192 h 230"/>
                              <a:gd name="T40" fmla="*/ 140 w 173"/>
                              <a:gd name="T41" fmla="*/ 199 h 230"/>
                              <a:gd name="T42" fmla="*/ 147 w 173"/>
                              <a:gd name="T43" fmla="*/ 207 h 230"/>
                              <a:gd name="T44" fmla="*/ 155 w 173"/>
                              <a:gd name="T45" fmla="*/ 215 h 230"/>
                              <a:gd name="T46" fmla="*/ 163 w 173"/>
                              <a:gd name="T47" fmla="*/ 222 h 230"/>
                              <a:gd name="T48" fmla="*/ 172 w 173"/>
                              <a:gd name="T49" fmla="*/ 229 h 230"/>
                              <a:gd name="T50" fmla="*/ 80 w 173"/>
                              <a:gd name="T51" fmla="*/ 219 h 230"/>
                              <a:gd name="T52" fmla="*/ 72 w 173"/>
                              <a:gd name="T53" fmla="*/ 209 h 230"/>
                              <a:gd name="T54" fmla="*/ 63 w 173"/>
                              <a:gd name="T55" fmla="*/ 197 h 230"/>
                              <a:gd name="T56" fmla="*/ 57 w 173"/>
                              <a:gd name="T57" fmla="*/ 186 h 230"/>
                              <a:gd name="T58" fmla="*/ 50 w 173"/>
                              <a:gd name="T59" fmla="*/ 174 h 230"/>
                              <a:gd name="T60" fmla="*/ 43 w 173"/>
                              <a:gd name="T61" fmla="*/ 162 h 230"/>
                              <a:gd name="T62" fmla="*/ 38 w 173"/>
                              <a:gd name="T63" fmla="*/ 150 h 230"/>
                              <a:gd name="T64" fmla="*/ 32 w 173"/>
                              <a:gd name="T65" fmla="*/ 138 h 230"/>
                              <a:gd name="T66" fmla="*/ 26 w 173"/>
                              <a:gd name="T67" fmla="*/ 126 h 230"/>
                              <a:gd name="T68" fmla="*/ 22 w 173"/>
                              <a:gd name="T69" fmla="*/ 113 h 230"/>
                              <a:gd name="T70" fmla="*/ 18 w 173"/>
                              <a:gd name="T71" fmla="*/ 100 h 230"/>
                              <a:gd name="T72" fmla="*/ 13 w 173"/>
                              <a:gd name="T73" fmla="*/ 86 h 230"/>
                              <a:gd name="T74" fmla="*/ 10 w 173"/>
                              <a:gd name="T75" fmla="*/ 74 h 230"/>
                              <a:gd name="T76" fmla="*/ 8 w 173"/>
                              <a:gd name="T77" fmla="*/ 67 h 230"/>
                              <a:gd name="T78" fmla="*/ 6 w 173"/>
                              <a:gd name="T79" fmla="*/ 54 h 230"/>
                              <a:gd name="T80" fmla="*/ 3 w 173"/>
                              <a:gd name="T81" fmla="*/ 40 h 230"/>
                              <a:gd name="T82" fmla="*/ 2 w 173"/>
                              <a:gd name="T83" fmla="*/ 27 h 230"/>
                              <a:gd name="T84" fmla="*/ 0 w 173"/>
                              <a:gd name="T85" fmla="*/ 13 h 230"/>
                              <a:gd name="T86" fmla="*/ 0 w 173"/>
                              <a:gd name="T87" fmla="*/ 0 h 2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73" h="230">
                                <a:moveTo>
                                  <a:pt x="56" y="0"/>
                                </a:moveTo>
                                <a:lnTo>
                                  <a:pt x="56" y="6"/>
                                </a:lnTo>
                                <a:lnTo>
                                  <a:pt x="56" y="11"/>
                                </a:lnTo>
                                <a:lnTo>
                                  <a:pt x="57" y="16"/>
                                </a:lnTo>
                                <a:lnTo>
                                  <a:pt x="57" y="22"/>
                                </a:lnTo>
                                <a:lnTo>
                                  <a:pt x="58" y="27"/>
                                </a:lnTo>
                                <a:lnTo>
                                  <a:pt x="59" y="33"/>
                                </a:lnTo>
                                <a:lnTo>
                                  <a:pt x="60" y="38"/>
                                </a:lnTo>
                                <a:lnTo>
                                  <a:pt x="60" y="44"/>
                                </a:lnTo>
                                <a:lnTo>
                                  <a:pt x="62" y="49"/>
                                </a:lnTo>
                                <a:lnTo>
                                  <a:pt x="63" y="54"/>
                                </a:lnTo>
                                <a:lnTo>
                                  <a:pt x="64" y="59"/>
                                </a:lnTo>
                                <a:lnTo>
                                  <a:pt x="65" y="64"/>
                                </a:lnTo>
                                <a:lnTo>
                                  <a:pt x="66" y="70"/>
                                </a:lnTo>
                                <a:lnTo>
                                  <a:pt x="68" y="75"/>
                                </a:lnTo>
                                <a:lnTo>
                                  <a:pt x="70" y="80"/>
                                </a:lnTo>
                                <a:lnTo>
                                  <a:pt x="72" y="85"/>
                                </a:lnTo>
                                <a:lnTo>
                                  <a:pt x="73" y="90"/>
                                </a:lnTo>
                                <a:lnTo>
                                  <a:pt x="75" y="95"/>
                                </a:lnTo>
                                <a:lnTo>
                                  <a:pt x="77" y="100"/>
                                </a:lnTo>
                                <a:lnTo>
                                  <a:pt x="79" y="105"/>
                                </a:lnTo>
                                <a:lnTo>
                                  <a:pt x="81" y="110"/>
                                </a:lnTo>
                                <a:lnTo>
                                  <a:pt x="83" y="115"/>
                                </a:lnTo>
                                <a:lnTo>
                                  <a:pt x="85" y="120"/>
                                </a:lnTo>
                                <a:lnTo>
                                  <a:pt x="88" y="125"/>
                                </a:lnTo>
                                <a:lnTo>
                                  <a:pt x="90" y="130"/>
                                </a:lnTo>
                                <a:lnTo>
                                  <a:pt x="93" y="134"/>
                                </a:lnTo>
                                <a:lnTo>
                                  <a:pt x="96" y="139"/>
                                </a:lnTo>
                                <a:lnTo>
                                  <a:pt x="98" y="144"/>
                                </a:lnTo>
                                <a:lnTo>
                                  <a:pt x="101" y="149"/>
                                </a:lnTo>
                                <a:lnTo>
                                  <a:pt x="104" y="153"/>
                                </a:lnTo>
                                <a:lnTo>
                                  <a:pt x="107" y="157"/>
                                </a:lnTo>
                                <a:lnTo>
                                  <a:pt x="110" y="162"/>
                                </a:lnTo>
                                <a:lnTo>
                                  <a:pt x="112" y="166"/>
                                </a:lnTo>
                                <a:lnTo>
                                  <a:pt x="116" y="171"/>
                                </a:lnTo>
                                <a:lnTo>
                                  <a:pt x="119" y="175"/>
                                </a:lnTo>
                                <a:lnTo>
                                  <a:pt x="123" y="179"/>
                                </a:lnTo>
                                <a:lnTo>
                                  <a:pt x="126" y="183"/>
                                </a:lnTo>
                                <a:lnTo>
                                  <a:pt x="129" y="188"/>
                                </a:lnTo>
                                <a:lnTo>
                                  <a:pt x="133" y="192"/>
                                </a:lnTo>
                                <a:lnTo>
                                  <a:pt x="136" y="196"/>
                                </a:lnTo>
                                <a:lnTo>
                                  <a:pt x="140" y="199"/>
                                </a:lnTo>
                                <a:lnTo>
                                  <a:pt x="144" y="203"/>
                                </a:lnTo>
                                <a:lnTo>
                                  <a:pt x="147" y="207"/>
                                </a:lnTo>
                                <a:lnTo>
                                  <a:pt x="152" y="211"/>
                                </a:lnTo>
                                <a:lnTo>
                                  <a:pt x="155" y="215"/>
                                </a:lnTo>
                                <a:lnTo>
                                  <a:pt x="159" y="218"/>
                                </a:lnTo>
                                <a:lnTo>
                                  <a:pt x="163" y="222"/>
                                </a:lnTo>
                                <a:lnTo>
                                  <a:pt x="168" y="225"/>
                                </a:lnTo>
                                <a:lnTo>
                                  <a:pt x="172" y="229"/>
                                </a:lnTo>
                                <a:lnTo>
                                  <a:pt x="87" y="229"/>
                                </a:lnTo>
                                <a:lnTo>
                                  <a:pt x="80" y="219"/>
                                </a:lnTo>
                                <a:lnTo>
                                  <a:pt x="75" y="214"/>
                                </a:lnTo>
                                <a:lnTo>
                                  <a:pt x="72" y="209"/>
                                </a:lnTo>
                                <a:lnTo>
                                  <a:pt x="68" y="203"/>
                                </a:lnTo>
                                <a:lnTo>
                                  <a:pt x="63" y="197"/>
                                </a:lnTo>
                                <a:lnTo>
                                  <a:pt x="60" y="192"/>
                                </a:lnTo>
                                <a:lnTo>
                                  <a:pt x="57" y="186"/>
                                </a:lnTo>
                                <a:lnTo>
                                  <a:pt x="53" y="180"/>
                                </a:lnTo>
                                <a:lnTo>
                                  <a:pt x="50" y="174"/>
                                </a:lnTo>
                                <a:lnTo>
                                  <a:pt x="46" y="168"/>
                                </a:lnTo>
                                <a:lnTo>
                                  <a:pt x="43" y="162"/>
                                </a:lnTo>
                                <a:lnTo>
                                  <a:pt x="40" y="156"/>
                                </a:lnTo>
                                <a:lnTo>
                                  <a:pt x="38" y="150"/>
                                </a:lnTo>
                                <a:lnTo>
                                  <a:pt x="34" y="144"/>
                                </a:lnTo>
                                <a:lnTo>
                                  <a:pt x="32" y="138"/>
                                </a:lnTo>
                                <a:lnTo>
                                  <a:pt x="29" y="132"/>
                                </a:lnTo>
                                <a:lnTo>
                                  <a:pt x="26" y="126"/>
                                </a:lnTo>
                                <a:lnTo>
                                  <a:pt x="24" y="119"/>
                                </a:lnTo>
                                <a:lnTo>
                                  <a:pt x="22" y="113"/>
                                </a:lnTo>
                                <a:lnTo>
                                  <a:pt x="20" y="106"/>
                                </a:lnTo>
                                <a:lnTo>
                                  <a:pt x="18" y="100"/>
                                </a:lnTo>
                                <a:lnTo>
                                  <a:pt x="15" y="93"/>
                                </a:lnTo>
                                <a:lnTo>
                                  <a:pt x="13" y="86"/>
                                </a:lnTo>
                                <a:lnTo>
                                  <a:pt x="12" y="80"/>
                                </a:lnTo>
                                <a:lnTo>
                                  <a:pt x="10" y="74"/>
                                </a:lnTo>
                                <a:lnTo>
                                  <a:pt x="9" y="68"/>
                                </a:lnTo>
                                <a:lnTo>
                                  <a:pt x="8" y="67"/>
                                </a:lnTo>
                                <a:lnTo>
                                  <a:pt x="7" y="60"/>
                                </a:lnTo>
                                <a:lnTo>
                                  <a:pt x="6" y="54"/>
                                </a:lnTo>
                                <a:lnTo>
                                  <a:pt x="5" y="47"/>
                                </a:lnTo>
                                <a:lnTo>
                                  <a:pt x="3" y="40"/>
                                </a:lnTo>
                                <a:lnTo>
                                  <a:pt x="3" y="34"/>
                                </a:lnTo>
                                <a:lnTo>
                                  <a:pt x="2" y="27"/>
                                </a:lnTo>
                                <a:lnTo>
                                  <a:pt x="1" y="20"/>
                                </a:lnTo>
                                <a:lnTo>
                                  <a:pt x="0" y="13"/>
                                </a:lnTo>
                                <a:lnTo>
                                  <a:pt x="0" y="7"/>
                                </a:lnTo>
                                <a:lnTo>
                                  <a:pt x="0" y="0"/>
                                </a:lnTo>
                                <a:lnTo>
                                  <a:pt x="56" y="0"/>
                                </a:lnTo>
                              </a:path>
                            </a:pathLst>
                          </a:custGeom>
                          <a:solidFill>
                            <a:srgbClr val="FFFFFF"/>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262" name="Freeform 6"/>
                        <wps:cNvSpPr>
                          <a:spLocks/>
                        </wps:cNvSpPr>
                        <wps:spPr bwMode="auto">
                          <a:xfrm>
                            <a:off x="287" y="3832"/>
                            <a:ext cx="165" cy="160"/>
                          </a:xfrm>
                          <a:custGeom>
                            <a:avLst/>
                            <a:gdLst>
                              <a:gd name="T0" fmla="*/ 164 w 165"/>
                              <a:gd name="T1" fmla="*/ 0 h 160"/>
                              <a:gd name="T2" fmla="*/ 161 w 165"/>
                              <a:gd name="T3" fmla="*/ 9 h 160"/>
                              <a:gd name="T4" fmla="*/ 160 w 165"/>
                              <a:gd name="T5" fmla="*/ 19 h 160"/>
                              <a:gd name="T6" fmla="*/ 157 w 165"/>
                              <a:gd name="T7" fmla="*/ 28 h 160"/>
                              <a:gd name="T8" fmla="*/ 155 w 165"/>
                              <a:gd name="T9" fmla="*/ 38 h 160"/>
                              <a:gd name="T10" fmla="*/ 152 w 165"/>
                              <a:gd name="T11" fmla="*/ 47 h 160"/>
                              <a:gd name="T12" fmla="*/ 148 w 165"/>
                              <a:gd name="T13" fmla="*/ 56 h 160"/>
                              <a:gd name="T14" fmla="*/ 145 w 165"/>
                              <a:gd name="T15" fmla="*/ 65 h 160"/>
                              <a:gd name="T16" fmla="*/ 141 w 165"/>
                              <a:gd name="T17" fmla="*/ 74 h 160"/>
                              <a:gd name="T18" fmla="*/ 137 w 165"/>
                              <a:gd name="T19" fmla="*/ 83 h 160"/>
                              <a:gd name="T20" fmla="*/ 132 w 165"/>
                              <a:gd name="T21" fmla="*/ 92 h 160"/>
                              <a:gd name="T22" fmla="*/ 127 w 165"/>
                              <a:gd name="T23" fmla="*/ 100 h 160"/>
                              <a:gd name="T24" fmla="*/ 123 w 165"/>
                              <a:gd name="T25" fmla="*/ 109 h 160"/>
                              <a:gd name="T26" fmla="*/ 117 w 165"/>
                              <a:gd name="T27" fmla="*/ 117 h 160"/>
                              <a:gd name="T28" fmla="*/ 111 w 165"/>
                              <a:gd name="T29" fmla="*/ 125 h 160"/>
                              <a:gd name="T30" fmla="*/ 105 w 165"/>
                              <a:gd name="T31" fmla="*/ 133 h 160"/>
                              <a:gd name="T32" fmla="*/ 99 w 165"/>
                              <a:gd name="T33" fmla="*/ 140 h 160"/>
                              <a:gd name="T34" fmla="*/ 92 w 165"/>
                              <a:gd name="T35" fmla="*/ 147 h 160"/>
                              <a:gd name="T36" fmla="*/ 86 w 165"/>
                              <a:gd name="T37" fmla="*/ 154 h 160"/>
                              <a:gd name="T38" fmla="*/ 0 w 165"/>
                              <a:gd name="T39" fmla="*/ 159 h 160"/>
                              <a:gd name="T40" fmla="*/ 7 w 165"/>
                              <a:gd name="T41" fmla="*/ 153 h 160"/>
                              <a:gd name="T42" fmla="*/ 14 w 165"/>
                              <a:gd name="T43" fmla="*/ 147 h 160"/>
                              <a:gd name="T44" fmla="*/ 20 w 165"/>
                              <a:gd name="T45" fmla="*/ 142 h 160"/>
                              <a:gd name="T46" fmla="*/ 27 w 165"/>
                              <a:gd name="T47" fmla="*/ 136 h 160"/>
                              <a:gd name="T48" fmla="*/ 33 w 165"/>
                              <a:gd name="T49" fmla="*/ 130 h 160"/>
                              <a:gd name="T50" fmla="*/ 39 w 165"/>
                              <a:gd name="T51" fmla="*/ 123 h 160"/>
                              <a:gd name="T52" fmla="*/ 45 w 165"/>
                              <a:gd name="T53" fmla="*/ 117 h 160"/>
                              <a:gd name="T54" fmla="*/ 51 w 165"/>
                              <a:gd name="T55" fmla="*/ 110 h 160"/>
                              <a:gd name="T56" fmla="*/ 56 w 165"/>
                              <a:gd name="T57" fmla="*/ 103 h 160"/>
                              <a:gd name="T58" fmla="*/ 61 w 165"/>
                              <a:gd name="T59" fmla="*/ 96 h 160"/>
                              <a:gd name="T60" fmla="*/ 66 w 165"/>
                              <a:gd name="T61" fmla="*/ 88 h 160"/>
                              <a:gd name="T62" fmla="*/ 70 w 165"/>
                              <a:gd name="T63" fmla="*/ 81 h 160"/>
                              <a:gd name="T64" fmla="*/ 74 w 165"/>
                              <a:gd name="T65" fmla="*/ 73 h 160"/>
                              <a:gd name="T66" fmla="*/ 79 w 165"/>
                              <a:gd name="T67" fmla="*/ 65 h 160"/>
                              <a:gd name="T68" fmla="*/ 82 w 165"/>
                              <a:gd name="T69" fmla="*/ 57 h 160"/>
                              <a:gd name="T70" fmla="*/ 86 w 165"/>
                              <a:gd name="T71" fmla="*/ 49 h 160"/>
                              <a:gd name="T72" fmla="*/ 89 w 165"/>
                              <a:gd name="T73" fmla="*/ 41 h 160"/>
                              <a:gd name="T74" fmla="*/ 92 w 165"/>
                              <a:gd name="T75" fmla="*/ 32 h 160"/>
                              <a:gd name="T76" fmla="*/ 94 w 165"/>
                              <a:gd name="T77" fmla="*/ 24 h 160"/>
                              <a:gd name="T78" fmla="*/ 97 w 165"/>
                              <a:gd name="T79" fmla="*/ 16 h 160"/>
                              <a:gd name="T80" fmla="*/ 99 w 165"/>
                              <a:gd name="T81" fmla="*/ 7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5" h="160">
                                <a:moveTo>
                                  <a:pt x="100" y="0"/>
                                </a:moveTo>
                                <a:lnTo>
                                  <a:pt x="164" y="0"/>
                                </a:lnTo>
                                <a:lnTo>
                                  <a:pt x="163" y="5"/>
                                </a:lnTo>
                                <a:lnTo>
                                  <a:pt x="161" y="9"/>
                                </a:lnTo>
                                <a:lnTo>
                                  <a:pt x="161" y="14"/>
                                </a:lnTo>
                                <a:lnTo>
                                  <a:pt x="160" y="19"/>
                                </a:lnTo>
                                <a:lnTo>
                                  <a:pt x="158" y="23"/>
                                </a:lnTo>
                                <a:lnTo>
                                  <a:pt x="157" y="28"/>
                                </a:lnTo>
                                <a:lnTo>
                                  <a:pt x="156" y="33"/>
                                </a:lnTo>
                                <a:lnTo>
                                  <a:pt x="155" y="38"/>
                                </a:lnTo>
                                <a:lnTo>
                                  <a:pt x="154" y="42"/>
                                </a:lnTo>
                                <a:lnTo>
                                  <a:pt x="152" y="47"/>
                                </a:lnTo>
                                <a:lnTo>
                                  <a:pt x="151" y="52"/>
                                </a:lnTo>
                                <a:lnTo>
                                  <a:pt x="148" y="56"/>
                                </a:lnTo>
                                <a:lnTo>
                                  <a:pt x="147" y="61"/>
                                </a:lnTo>
                                <a:lnTo>
                                  <a:pt x="145" y="65"/>
                                </a:lnTo>
                                <a:lnTo>
                                  <a:pt x="143" y="70"/>
                                </a:lnTo>
                                <a:lnTo>
                                  <a:pt x="141" y="74"/>
                                </a:lnTo>
                                <a:lnTo>
                                  <a:pt x="139" y="79"/>
                                </a:lnTo>
                                <a:lnTo>
                                  <a:pt x="137" y="83"/>
                                </a:lnTo>
                                <a:lnTo>
                                  <a:pt x="135" y="87"/>
                                </a:lnTo>
                                <a:lnTo>
                                  <a:pt x="132" y="92"/>
                                </a:lnTo>
                                <a:lnTo>
                                  <a:pt x="130" y="96"/>
                                </a:lnTo>
                                <a:lnTo>
                                  <a:pt x="127" y="100"/>
                                </a:lnTo>
                                <a:lnTo>
                                  <a:pt x="125" y="104"/>
                                </a:lnTo>
                                <a:lnTo>
                                  <a:pt x="123" y="109"/>
                                </a:lnTo>
                                <a:lnTo>
                                  <a:pt x="119" y="113"/>
                                </a:lnTo>
                                <a:lnTo>
                                  <a:pt x="117" y="117"/>
                                </a:lnTo>
                                <a:lnTo>
                                  <a:pt x="114" y="120"/>
                                </a:lnTo>
                                <a:lnTo>
                                  <a:pt x="111" y="125"/>
                                </a:lnTo>
                                <a:lnTo>
                                  <a:pt x="108" y="129"/>
                                </a:lnTo>
                                <a:lnTo>
                                  <a:pt x="105" y="133"/>
                                </a:lnTo>
                                <a:lnTo>
                                  <a:pt x="102" y="136"/>
                                </a:lnTo>
                                <a:lnTo>
                                  <a:pt x="99" y="140"/>
                                </a:lnTo>
                                <a:lnTo>
                                  <a:pt x="95" y="144"/>
                                </a:lnTo>
                                <a:lnTo>
                                  <a:pt x="92" y="147"/>
                                </a:lnTo>
                                <a:lnTo>
                                  <a:pt x="89" y="151"/>
                                </a:lnTo>
                                <a:lnTo>
                                  <a:pt x="86" y="154"/>
                                </a:lnTo>
                                <a:lnTo>
                                  <a:pt x="82" y="159"/>
                                </a:lnTo>
                                <a:lnTo>
                                  <a:pt x="0" y="159"/>
                                </a:lnTo>
                                <a:lnTo>
                                  <a:pt x="3" y="156"/>
                                </a:lnTo>
                                <a:lnTo>
                                  <a:pt x="7" y="153"/>
                                </a:lnTo>
                                <a:lnTo>
                                  <a:pt x="10" y="151"/>
                                </a:lnTo>
                                <a:lnTo>
                                  <a:pt x="14" y="147"/>
                                </a:lnTo>
                                <a:lnTo>
                                  <a:pt x="17" y="145"/>
                                </a:lnTo>
                                <a:lnTo>
                                  <a:pt x="20" y="142"/>
                                </a:lnTo>
                                <a:lnTo>
                                  <a:pt x="24" y="139"/>
                                </a:lnTo>
                                <a:lnTo>
                                  <a:pt x="27" y="136"/>
                                </a:lnTo>
                                <a:lnTo>
                                  <a:pt x="30" y="133"/>
                                </a:lnTo>
                                <a:lnTo>
                                  <a:pt x="33" y="130"/>
                                </a:lnTo>
                                <a:lnTo>
                                  <a:pt x="37" y="127"/>
                                </a:lnTo>
                                <a:lnTo>
                                  <a:pt x="39" y="123"/>
                                </a:lnTo>
                                <a:lnTo>
                                  <a:pt x="42" y="120"/>
                                </a:lnTo>
                                <a:lnTo>
                                  <a:pt x="45" y="117"/>
                                </a:lnTo>
                                <a:lnTo>
                                  <a:pt x="47" y="113"/>
                                </a:lnTo>
                                <a:lnTo>
                                  <a:pt x="51" y="110"/>
                                </a:lnTo>
                                <a:lnTo>
                                  <a:pt x="53" y="106"/>
                                </a:lnTo>
                                <a:lnTo>
                                  <a:pt x="56" y="103"/>
                                </a:lnTo>
                                <a:lnTo>
                                  <a:pt x="58" y="99"/>
                                </a:lnTo>
                                <a:lnTo>
                                  <a:pt x="61" y="96"/>
                                </a:lnTo>
                                <a:lnTo>
                                  <a:pt x="63" y="92"/>
                                </a:lnTo>
                                <a:lnTo>
                                  <a:pt x="66" y="88"/>
                                </a:lnTo>
                                <a:lnTo>
                                  <a:pt x="68" y="84"/>
                                </a:lnTo>
                                <a:lnTo>
                                  <a:pt x="70" y="81"/>
                                </a:lnTo>
                                <a:lnTo>
                                  <a:pt x="73" y="77"/>
                                </a:lnTo>
                                <a:lnTo>
                                  <a:pt x="74" y="73"/>
                                </a:lnTo>
                                <a:lnTo>
                                  <a:pt x="77" y="69"/>
                                </a:lnTo>
                                <a:lnTo>
                                  <a:pt x="79" y="65"/>
                                </a:lnTo>
                                <a:lnTo>
                                  <a:pt x="81" y="61"/>
                                </a:lnTo>
                                <a:lnTo>
                                  <a:pt x="82" y="57"/>
                                </a:lnTo>
                                <a:lnTo>
                                  <a:pt x="85" y="53"/>
                                </a:lnTo>
                                <a:lnTo>
                                  <a:pt x="86" y="49"/>
                                </a:lnTo>
                                <a:lnTo>
                                  <a:pt x="88" y="45"/>
                                </a:lnTo>
                                <a:lnTo>
                                  <a:pt x="89" y="41"/>
                                </a:lnTo>
                                <a:lnTo>
                                  <a:pt x="91" y="37"/>
                                </a:lnTo>
                                <a:lnTo>
                                  <a:pt x="92" y="32"/>
                                </a:lnTo>
                                <a:lnTo>
                                  <a:pt x="93" y="28"/>
                                </a:lnTo>
                                <a:lnTo>
                                  <a:pt x="94" y="24"/>
                                </a:lnTo>
                                <a:lnTo>
                                  <a:pt x="95" y="20"/>
                                </a:lnTo>
                                <a:lnTo>
                                  <a:pt x="97" y="16"/>
                                </a:lnTo>
                                <a:lnTo>
                                  <a:pt x="98" y="11"/>
                                </a:lnTo>
                                <a:lnTo>
                                  <a:pt x="99" y="7"/>
                                </a:lnTo>
                                <a:lnTo>
                                  <a:pt x="100" y="0"/>
                                </a:lnTo>
                              </a:path>
                            </a:pathLst>
                          </a:custGeom>
                          <a:solidFill>
                            <a:srgbClr val="FFFFFF"/>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263" name="Freeform 7"/>
                        <wps:cNvSpPr>
                          <a:spLocks/>
                        </wps:cNvSpPr>
                        <wps:spPr bwMode="auto">
                          <a:xfrm>
                            <a:off x="371" y="3832"/>
                            <a:ext cx="160" cy="160"/>
                          </a:xfrm>
                          <a:custGeom>
                            <a:avLst/>
                            <a:gdLst>
                              <a:gd name="T0" fmla="*/ 82 w 160"/>
                              <a:gd name="T1" fmla="*/ 5 h 160"/>
                              <a:gd name="T2" fmla="*/ 85 w 160"/>
                              <a:gd name="T3" fmla="*/ 18 h 160"/>
                              <a:gd name="T4" fmla="*/ 89 w 160"/>
                              <a:gd name="T5" fmla="*/ 31 h 160"/>
                              <a:gd name="T6" fmla="*/ 94 w 160"/>
                              <a:gd name="T7" fmla="*/ 44 h 160"/>
                              <a:gd name="T8" fmla="*/ 98 w 160"/>
                              <a:gd name="T9" fmla="*/ 56 h 160"/>
                              <a:gd name="T10" fmla="*/ 104 w 160"/>
                              <a:gd name="T11" fmla="*/ 69 h 160"/>
                              <a:gd name="T12" fmla="*/ 110 w 160"/>
                              <a:gd name="T13" fmla="*/ 81 h 160"/>
                              <a:gd name="T14" fmla="*/ 115 w 160"/>
                              <a:gd name="T15" fmla="*/ 92 h 160"/>
                              <a:gd name="T16" fmla="*/ 122 w 160"/>
                              <a:gd name="T17" fmla="*/ 104 h 160"/>
                              <a:gd name="T18" fmla="*/ 129 w 160"/>
                              <a:gd name="T19" fmla="*/ 116 h 160"/>
                              <a:gd name="T20" fmla="*/ 135 w 160"/>
                              <a:gd name="T21" fmla="*/ 127 h 160"/>
                              <a:gd name="T22" fmla="*/ 143 w 160"/>
                              <a:gd name="T23" fmla="*/ 139 h 160"/>
                              <a:gd name="T24" fmla="*/ 152 w 160"/>
                              <a:gd name="T25" fmla="*/ 149 h 160"/>
                              <a:gd name="T26" fmla="*/ 113 w 160"/>
                              <a:gd name="T27" fmla="*/ 159 h 160"/>
                              <a:gd name="T28" fmla="*/ 0 w 160"/>
                              <a:gd name="T29" fmla="*/ 159 h 160"/>
                              <a:gd name="T30" fmla="*/ 6 w 160"/>
                              <a:gd name="T31" fmla="*/ 151 h 160"/>
                              <a:gd name="T32" fmla="*/ 13 w 160"/>
                              <a:gd name="T33" fmla="*/ 144 h 160"/>
                              <a:gd name="T34" fmla="*/ 19 w 160"/>
                              <a:gd name="T35" fmla="*/ 136 h 160"/>
                              <a:gd name="T36" fmla="*/ 26 w 160"/>
                              <a:gd name="T37" fmla="*/ 129 h 160"/>
                              <a:gd name="T38" fmla="*/ 32 w 160"/>
                              <a:gd name="T39" fmla="*/ 120 h 160"/>
                              <a:gd name="T40" fmla="*/ 37 w 160"/>
                              <a:gd name="T41" fmla="*/ 113 h 160"/>
                              <a:gd name="T42" fmla="*/ 42 w 160"/>
                              <a:gd name="T43" fmla="*/ 104 h 160"/>
                              <a:gd name="T44" fmla="*/ 47 w 160"/>
                              <a:gd name="T45" fmla="*/ 96 h 160"/>
                              <a:gd name="T46" fmla="*/ 52 w 160"/>
                              <a:gd name="T47" fmla="*/ 87 h 160"/>
                              <a:gd name="T48" fmla="*/ 57 w 160"/>
                              <a:gd name="T49" fmla="*/ 79 h 160"/>
                              <a:gd name="T50" fmla="*/ 60 w 160"/>
                              <a:gd name="T51" fmla="*/ 70 h 160"/>
                              <a:gd name="T52" fmla="*/ 64 w 160"/>
                              <a:gd name="T53" fmla="*/ 61 h 160"/>
                              <a:gd name="T54" fmla="*/ 68 w 160"/>
                              <a:gd name="T55" fmla="*/ 52 h 160"/>
                              <a:gd name="T56" fmla="*/ 71 w 160"/>
                              <a:gd name="T57" fmla="*/ 42 h 160"/>
                              <a:gd name="T58" fmla="*/ 73 w 160"/>
                              <a:gd name="T59" fmla="*/ 33 h 160"/>
                              <a:gd name="T60" fmla="*/ 76 w 160"/>
                              <a:gd name="T61" fmla="*/ 23 h 160"/>
                              <a:gd name="T62" fmla="*/ 78 w 160"/>
                              <a:gd name="T63" fmla="*/ 14 h 160"/>
                              <a:gd name="T64" fmla="*/ 80 w 160"/>
                              <a:gd name="T65" fmla="*/ 5 h 1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0" h="160">
                                <a:moveTo>
                                  <a:pt x="81" y="0"/>
                                </a:moveTo>
                                <a:lnTo>
                                  <a:pt x="82" y="5"/>
                                </a:lnTo>
                                <a:lnTo>
                                  <a:pt x="84" y="11"/>
                                </a:lnTo>
                                <a:lnTo>
                                  <a:pt x="85" y="18"/>
                                </a:lnTo>
                                <a:lnTo>
                                  <a:pt x="87" y="24"/>
                                </a:lnTo>
                                <a:lnTo>
                                  <a:pt x="89" y="31"/>
                                </a:lnTo>
                                <a:lnTo>
                                  <a:pt x="91" y="37"/>
                                </a:lnTo>
                                <a:lnTo>
                                  <a:pt x="94" y="44"/>
                                </a:lnTo>
                                <a:lnTo>
                                  <a:pt x="96" y="50"/>
                                </a:lnTo>
                                <a:lnTo>
                                  <a:pt x="98" y="56"/>
                                </a:lnTo>
                                <a:lnTo>
                                  <a:pt x="101" y="62"/>
                                </a:lnTo>
                                <a:lnTo>
                                  <a:pt x="104" y="69"/>
                                </a:lnTo>
                                <a:lnTo>
                                  <a:pt x="106" y="74"/>
                                </a:lnTo>
                                <a:lnTo>
                                  <a:pt x="110" y="81"/>
                                </a:lnTo>
                                <a:lnTo>
                                  <a:pt x="112" y="87"/>
                                </a:lnTo>
                                <a:lnTo>
                                  <a:pt x="115" y="92"/>
                                </a:lnTo>
                                <a:lnTo>
                                  <a:pt x="118" y="99"/>
                                </a:lnTo>
                                <a:lnTo>
                                  <a:pt x="122" y="104"/>
                                </a:lnTo>
                                <a:lnTo>
                                  <a:pt x="125" y="110"/>
                                </a:lnTo>
                                <a:lnTo>
                                  <a:pt x="129" y="116"/>
                                </a:lnTo>
                                <a:lnTo>
                                  <a:pt x="132" y="122"/>
                                </a:lnTo>
                                <a:lnTo>
                                  <a:pt x="135" y="127"/>
                                </a:lnTo>
                                <a:lnTo>
                                  <a:pt x="140" y="133"/>
                                </a:lnTo>
                                <a:lnTo>
                                  <a:pt x="143" y="139"/>
                                </a:lnTo>
                                <a:lnTo>
                                  <a:pt x="147" y="144"/>
                                </a:lnTo>
                                <a:lnTo>
                                  <a:pt x="152" y="149"/>
                                </a:lnTo>
                                <a:lnTo>
                                  <a:pt x="159" y="159"/>
                                </a:lnTo>
                                <a:lnTo>
                                  <a:pt x="113" y="159"/>
                                </a:lnTo>
                                <a:lnTo>
                                  <a:pt x="39" y="159"/>
                                </a:lnTo>
                                <a:lnTo>
                                  <a:pt x="0" y="159"/>
                                </a:lnTo>
                                <a:lnTo>
                                  <a:pt x="3" y="154"/>
                                </a:lnTo>
                                <a:lnTo>
                                  <a:pt x="6" y="151"/>
                                </a:lnTo>
                                <a:lnTo>
                                  <a:pt x="10" y="147"/>
                                </a:lnTo>
                                <a:lnTo>
                                  <a:pt x="13" y="144"/>
                                </a:lnTo>
                                <a:lnTo>
                                  <a:pt x="16" y="140"/>
                                </a:lnTo>
                                <a:lnTo>
                                  <a:pt x="19" y="136"/>
                                </a:lnTo>
                                <a:lnTo>
                                  <a:pt x="23" y="133"/>
                                </a:lnTo>
                                <a:lnTo>
                                  <a:pt x="26" y="129"/>
                                </a:lnTo>
                                <a:lnTo>
                                  <a:pt x="29" y="125"/>
                                </a:lnTo>
                                <a:lnTo>
                                  <a:pt x="32" y="120"/>
                                </a:lnTo>
                                <a:lnTo>
                                  <a:pt x="34" y="117"/>
                                </a:lnTo>
                                <a:lnTo>
                                  <a:pt x="37" y="113"/>
                                </a:lnTo>
                                <a:lnTo>
                                  <a:pt x="40" y="109"/>
                                </a:lnTo>
                                <a:lnTo>
                                  <a:pt x="42" y="104"/>
                                </a:lnTo>
                                <a:lnTo>
                                  <a:pt x="45" y="100"/>
                                </a:lnTo>
                                <a:lnTo>
                                  <a:pt x="47" y="96"/>
                                </a:lnTo>
                                <a:lnTo>
                                  <a:pt x="50" y="92"/>
                                </a:lnTo>
                                <a:lnTo>
                                  <a:pt x="52" y="87"/>
                                </a:lnTo>
                                <a:lnTo>
                                  <a:pt x="54" y="83"/>
                                </a:lnTo>
                                <a:lnTo>
                                  <a:pt x="57" y="79"/>
                                </a:lnTo>
                                <a:lnTo>
                                  <a:pt x="58" y="74"/>
                                </a:lnTo>
                                <a:lnTo>
                                  <a:pt x="60" y="70"/>
                                </a:lnTo>
                                <a:lnTo>
                                  <a:pt x="62" y="65"/>
                                </a:lnTo>
                                <a:lnTo>
                                  <a:pt x="64" y="61"/>
                                </a:lnTo>
                                <a:lnTo>
                                  <a:pt x="66" y="56"/>
                                </a:lnTo>
                                <a:lnTo>
                                  <a:pt x="68" y="52"/>
                                </a:lnTo>
                                <a:lnTo>
                                  <a:pt x="69" y="47"/>
                                </a:lnTo>
                                <a:lnTo>
                                  <a:pt x="71" y="42"/>
                                </a:lnTo>
                                <a:lnTo>
                                  <a:pt x="72" y="38"/>
                                </a:lnTo>
                                <a:lnTo>
                                  <a:pt x="73" y="33"/>
                                </a:lnTo>
                                <a:lnTo>
                                  <a:pt x="75" y="28"/>
                                </a:lnTo>
                                <a:lnTo>
                                  <a:pt x="76" y="23"/>
                                </a:lnTo>
                                <a:lnTo>
                                  <a:pt x="77" y="19"/>
                                </a:lnTo>
                                <a:lnTo>
                                  <a:pt x="78" y="14"/>
                                </a:lnTo>
                                <a:lnTo>
                                  <a:pt x="79" y="9"/>
                                </a:lnTo>
                                <a:lnTo>
                                  <a:pt x="80" y="5"/>
                                </a:lnTo>
                                <a:lnTo>
                                  <a:pt x="81" y="0"/>
                                </a:lnTo>
                              </a:path>
                            </a:pathLst>
                          </a:custGeom>
                          <a:solidFill>
                            <a:srgbClr val="018200"/>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s:wsp>
                        <wps:cNvPr id="264" name="Freeform 8"/>
                        <wps:cNvSpPr>
                          <a:spLocks/>
                        </wps:cNvSpPr>
                        <wps:spPr bwMode="auto">
                          <a:xfrm>
                            <a:off x="411" y="3995"/>
                            <a:ext cx="74" cy="84"/>
                          </a:xfrm>
                          <a:custGeom>
                            <a:avLst/>
                            <a:gdLst>
                              <a:gd name="T0" fmla="*/ 0 w 74"/>
                              <a:gd name="T1" fmla="*/ 0 h 84"/>
                              <a:gd name="T2" fmla="*/ 73 w 74"/>
                              <a:gd name="T3" fmla="*/ 0 h 84"/>
                              <a:gd name="T4" fmla="*/ 73 w 74"/>
                              <a:gd name="T5" fmla="*/ 83 h 84"/>
                              <a:gd name="T6" fmla="*/ 0 w 74"/>
                              <a:gd name="T7" fmla="*/ 83 h 84"/>
                              <a:gd name="T8" fmla="*/ 0 w 74"/>
                              <a:gd name="T9" fmla="*/ 0 h 84"/>
                            </a:gdLst>
                            <a:ahLst/>
                            <a:cxnLst>
                              <a:cxn ang="0">
                                <a:pos x="T0" y="T1"/>
                              </a:cxn>
                              <a:cxn ang="0">
                                <a:pos x="T2" y="T3"/>
                              </a:cxn>
                              <a:cxn ang="0">
                                <a:pos x="T4" y="T5"/>
                              </a:cxn>
                              <a:cxn ang="0">
                                <a:pos x="T6" y="T7"/>
                              </a:cxn>
                              <a:cxn ang="0">
                                <a:pos x="T8" y="T9"/>
                              </a:cxn>
                            </a:cxnLst>
                            <a:rect l="0" t="0" r="r" b="b"/>
                            <a:pathLst>
                              <a:path w="74" h="84">
                                <a:moveTo>
                                  <a:pt x="0" y="0"/>
                                </a:moveTo>
                                <a:lnTo>
                                  <a:pt x="73" y="0"/>
                                </a:lnTo>
                                <a:lnTo>
                                  <a:pt x="73" y="83"/>
                                </a:lnTo>
                                <a:lnTo>
                                  <a:pt x="0" y="83"/>
                                </a:lnTo>
                                <a:lnTo>
                                  <a:pt x="0" y="0"/>
                                </a:lnTo>
                              </a:path>
                            </a:pathLst>
                          </a:custGeom>
                          <a:solidFill>
                            <a:srgbClr val="FFFFFF"/>
                          </a:solidFill>
                          <a:ln>
                            <a:noFill/>
                          </a:ln>
                          <a:effectLst/>
                          <a:extLst>
                            <a:ext uri="{91240B29-F687-4F45-9708-019B960494DF}">
                              <a14:hiddenLine xmlns:a14="http://schemas.microsoft.com/office/drawing/2010/main" w="9525" cap="rnd">
                                <a:solidFill>
                                  <a:srgbClr val="FFFFFF"/>
                                </a:solidFill>
                                <a:round/>
                                <a:headEnd type="none" w="sm" len="sm"/>
                                <a:tailEnd type="none" w="sm" len="sm"/>
                              </a14:hiddenLine>
                            </a:ext>
                            <a:ext uri="{AF507438-7753-43E0-B8FC-AC1667EBCBE1}">
                              <a14:hiddenEffects xmlns:a14="http://schemas.microsoft.com/office/drawing/2010/main">
                                <a:effectLst>
                                  <a:outerShdw dist="35921" dir="2700000" algn="ctr" rotWithShape="0">
                                    <a:srgbClr val="919191"/>
                                  </a:outerShdw>
                                </a:effectLst>
                              </a14:hiddenEffects>
                            </a:ext>
                          </a:extLst>
                        </wps:spPr>
                        <wps:bodyPr rot="0" vert="horz" wrap="square" lIns="91440" tIns="45720" rIns="91440" bIns="45720" anchor="t" anchorCtr="0" upright="1">
                          <a:noAutofit/>
                        </wps:bodyPr>
                      </wps:wsp>
                    </wpg:wgp>
                  </a:graphicData>
                </a:graphic>
              </wp:inline>
            </w:drawing>
          </mc:Choice>
          <mc:Fallback>
            <w:pict>
              <v:group id="Group 3" o:spid="_x0000_s1026" style="width:135pt;height:126pt;mso-position-horizontal-relative:char;mso-position-vertical-relative:line" coordorigin="263,3712" coordsize="379,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">
                <v:shape id="Freeform 4" o:spid="_x0000_s1027" style="position:absolute;left:263;top:3712;width:379;height:386;visibility:visible;mso-wrap-style:square;v-text-anchor:top" coordsize="379,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XGtb4A&#10;AADcAAAADwAAAGRycy9kb3ducmV2LnhtbERPvQrCMBDeBd8hnOCmqYIi1SgiFh10sLq4Hc3ZFptL&#10;aaJWn94MguPH979YtaYST2pcaVnBaBiBIM6sLjlXcDkngxkI55E1VpZJwZscrJbdzgJjbV98omfq&#10;cxFC2MWooPC+jqV0WUEG3dDWxIG72cagD7DJpW7wFcJNJcdRNJUGSw4NBda0KSi7pw+j4Pq43A74&#10;WR9bnBzSbZ4lx12aKNXvtes5CE+t/4t/7r1WMJ6G+eFMOAJy+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iFxrW+AAAA3AAAAA8AAAAAAAAAAAAAAAAAmAIAAGRycy9kb3ducmV2&#10;LnhtbFBLBQYAAAAABAAEAPUAAACDAwAAAAA=&#10;" path="m189,r8,5l203,8r5,4l213,16r6,3l224,22r5,5l235,30r5,4l245,39r4,4l254,47r5,5l264,56r5,4l273,65r5,5l282,75r4,4l291,84r3,6l299,95r4,5l306,105r4,5l314,115r4,6l321,127r3,5l328,138r3,5l334,149r3,6l340,161r3,6l346,172r2,7l351,184r2,7l355,196r3,7l359,209r2,6l363,222r2,5l367,234r1,6l369,247r2,6l372,260r1,6l374,273r1,6l376,285r,7l377,298r1,7l378,312r,6l378,324r,6l378,337r,7l362,350r-7,4l347,356r-7,3l332,362r-8,2l317,366r-8,2l301,371r-8,1l285,374r-7,2l269,377r-8,2l254,380r-9,1l237,382r-8,1l221,383r-8,1l205,384r-8,1l189,385r-8,l172,384r-7,l157,383r-8,l140,382r-8,-1l124,380r-7,-1l108,378r-8,-2l93,374r-8,-2l77,371r-8,-3l61,366r-8,-2l46,362r-8,-3l31,356r-8,-2l15,350,8,347,,344,,334r,-7l,321r,-6l,308r,-7l1,295r1,-6l2,282r1,-6l4,269r1,-6l6,256r1,-6l9,244r1,-7l12,231r2,-6l15,219r2,-7l19,206r2,-6l23,194r3,-6l28,182r3,-7l34,170r2,-6l39,158r3,-6l45,146r3,-5l51,135r4,-6l58,124r4,-5l65,113r4,-5l73,103r4,-6l81,92r4,-5l89,82r4,-5l98,72r4,-5l106,63r6,-5l116,54r5,-4l125,45r6,-4l135,36r5,-3l146,29r4,-5l156,20r5,-3l167,14r5,-4l178,6r5,-3l189,r47,50l179,50r,7l180,64r1,6l181,77r2,7l183,91r1,6l186,104r1,6l188,118r1,1l125,119r-1,7l123,131r-1,4l120,139r-1,5l118,148r-1,4l115,157r-2,4l112,165r-2,4l109,173r-2,4l105,181r-2,4l101,189r-2,4l97,197r-3,4l93,205r-3,4l88,212r-3,4l83,220r-3,4l78,227r-3,4l72,234r-3,4l66,241r-3,3l61,248r-4,3l55,254r-4,3l48,260r-4,3l41,266r-3,3l34,272r-3,2l27,278r-4,2l106,280r40,l146,365r75,l221,280r47,l354,280r-4,-4l346,273r-5,-4l337,266r-3,-4l329,258r-4,-3l321,251r-3,-4l315,243r-4,-4l307,235r-3,-4l301,226r-3,-4l294,217r-3,-4l288,209r-3,-5l282,200r-2,-5l277,190r-3,-5l271,181r-2,-6l266,171r-2,-5l262,161r-2,-5l258,151r-2,-5l254,141r-2,-6l250,131r-1,-5l247,121r-1,-6l245,110r-1,-6l243,99r-2,-5l240,88r-1,-5l239,77r-1,-5l237,67r,-6l236,56r,-6l189,e" fillcolor="#bba600" stroked="f" strokecolor="white">
                  <v:stroke startarrowwidth="narrow" startarrowlength="short" endarrowwidth="narrow" endarrowlength="short" endcap="round"/>
                  <v:shadow color="#919191"/>
                  <v:path arrowok="t" o:connecttype="custom" o:connectlocs="213,16;240,34;264,56;286,79;306,105;324,132;340,161;353,191;363,222;371,253;376,285;378,318;362,350;324,364;285,374;245,381;205,384;165,384;124,380;85,372;46,362;8,347;0,315;2,282;7,250;15,219;26,188;39,158;55,129;73,103;93,77;116,54;140,33;167,14;236,50;181,77;187,110;123,131;117,152;109,173;99,193;88,212;75,231;61,248;44,263;27,278;221,365;346,273;325,255;307,235;291,213;277,190;264,166;254,141;246,115;240,88;237,61" o:connectangles="0,0,0,0,0,0,0,0,0,0,0,0,0,0,0,0,0,0,0,0,0,0,0,0,0,0,0,0,0,0,0,0,0,0,0,0,0,0,0,0,0,0,0,0,0,0,0,0,0,0,0,0,0,0,0,0,0"/>
                </v:shape>
                <v:shape id="Freeform 5" o:spid="_x0000_s1028" style="position:absolute;left:444;top:3762;width:173;height:230;visibility:visible;mso-wrap-style:square;v-text-anchor:top" coordsize="173,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RWcYA&#10;AADcAAAADwAAAGRycy9kb3ducmV2LnhtbESP3WrCQBSE7wu+w3KE3kjdJIho6ioSKJRWC42F3h6y&#10;xySYPRuy2/y8fbcg9HKYmW+Y3WE0jeipc7VlBfEyAkFcWF1zqeDr8vK0AeE8ssbGMimYyMFhP3vY&#10;YartwJ/U574UAcIuRQWV920qpSsqMuiWtiUO3tV2Bn2QXSl1h0OAm0YmUbSWBmsOCxW2lFVU3PIf&#10;oyDnRX+6Jt/bt49s8X66rORqOvdKPc7H4zMIT6P/D9/br1pBso7h70w4AnL/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n/RWcYAAADcAAAADwAAAAAAAAAAAAAAAACYAgAAZHJz&#10;L2Rvd25yZXYueG1sUEsFBgAAAAAEAAQA9QAAAIsDAAAAAA==&#10;" path="m56,r,6l56,11r1,5l57,22r1,5l59,33r1,5l60,44r2,5l63,54r1,5l65,64r1,6l68,75r2,5l72,85r1,5l75,95r2,5l79,105r2,5l83,115r2,5l88,125r2,5l93,134r3,5l98,144r3,5l104,153r3,4l110,162r2,4l116,171r3,4l123,179r3,4l129,188r4,4l136,196r4,3l144,203r3,4l152,211r3,4l159,218r4,4l168,225r4,4l87,229,80,219r-5,-5l72,209r-4,-6l63,197r-3,-5l57,186r-4,-6l50,174r-4,-6l43,162r-3,-6l38,150r-4,-6l32,138r-3,-6l26,126r-2,-7l22,113r-2,-7l18,100,15,93,13,86,12,80,10,74,9,68,8,67,7,60,6,54,5,47,3,40r,-6l2,27,1,20,,13,,7,,,56,e" stroked="f" strokecolor="white">
                  <v:stroke startarrowwidth="narrow" startarrowlength="short" endarrowwidth="narrow" endarrowlength="short" endcap="round"/>
                  <v:shadow color="#919191"/>
                  <v:path arrowok="t" o:connecttype="custom" o:connectlocs="56,6;57,16;58,27;60,38;62,49;64,59;66,70;70,80;73,90;77,100;81,110;85,120;90,130;96,139;101,149;107,157;112,166;119,175;126,183;133,192;140,199;147,207;155,215;163,222;172,229;80,219;72,209;63,197;57,186;50,174;43,162;38,150;32,138;26,126;22,113;18,100;13,86;10,74;8,67;6,54;3,40;2,27;0,13;0,0" o:connectangles="0,0,0,0,0,0,0,0,0,0,0,0,0,0,0,0,0,0,0,0,0,0,0,0,0,0,0,0,0,0,0,0,0,0,0,0,0,0,0,0,0,0,0,0"/>
                </v:shape>
                <v:shape id="Freeform 6" o:spid="_x0000_s1029" style="position:absolute;left:287;top:3832;width:165;height:160;visibility:visible;mso-wrap-style:square;v-text-anchor:top" coordsize="165,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FrH8QA&#10;AADcAAAADwAAAGRycy9kb3ducmV2LnhtbESPzWrDMBCE74W+g9hCbo1cHUJxo4S2NCS5Nb/nxVpb&#10;JtbKSEri9OmrQKHHYWa+YabzwXXiQiG2njW8jAsQxJU3LTca9rvF8yuImJANdp5Jw40izGePD1Ms&#10;jb/yhi7b1IgM4ViiBptSX0oZK0sO49j3xNmrfXCYsgyNNAGvGe46qYpiIh22nBcs9vRpqTptz07D&#10;+nDy31+3nzXZozrWoV4ePtRS69HT8P4GItGQ/sN/7ZXRoCYK7mfyEZC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xax/EAAAA3AAAAA8AAAAAAAAAAAAAAAAAmAIAAGRycy9k&#10;b3ducmV2LnhtbFBLBQYAAAAABAAEAPUAAACJAwAAAAA=&#10;" path="m100,r64,l163,5r-2,4l161,14r-1,5l158,23r-1,5l156,33r-1,5l154,42r-2,5l151,52r-3,4l147,61r-2,4l143,70r-2,4l139,79r-2,4l135,87r-3,5l130,96r-3,4l125,104r-2,5l119,113r-2,4l114,120r-3,5l108,129r-3,4l102,136r-3,4l95,144r-3,3l89,151r-3,3l82,159,,159r3,-3l7,153r3,-2l14,147r3,-2l20,142r4,-3l27,136r3,-3l33,130r4,-3l39,123r3,-3l45,117r2,-4l51,110r2,-4l56,103r2,-4l61,96r2,-4l66,88r2,-4l70,81r3,-4l74,73r3,-4l79,65r2,-4l82,57r3,-4l86,49r2,-4l89,41r2,-4l92,32r1,-4l94,24r1,-4l97,16r1,-5l99,7,100,e" stroked="f" strokecolor="white">
                  <v:stroke startarrowwidth="narrow" startarrowlength="short" endarrowwidth="narrow" endarrowlength="short" endcap="round"/>
                  <v:shadow color="#919191"/>
                  <v:path arrowok="t" o:connecttype="custom" o:connectlocs="164,0;161,9;160,19;157,28;155,38;152,47;148,56;145,65;141,74;137,83;132,92;127,100;123,109;117,117;111,125;105,133;99,140;92,147;86,154;0,159;7,153;14,147;20,142;27,136;33,130;39,123;45,117;51,110;56,103;61,96;66,88;70,81;74,73;79,65;82,57;86,49;89,41;92,32;94,24;97,16;99,7" o:connectangles="0,0,0,0,0,0,0,0,0,0,0,0,0,0,0,0,0,0,0,0,0,0,0,0,0,0,0,0,0,0,0,0,0,0,0,0,0,0,0,0,0"/>
                </v:shape>
                <v:shape id="Freeform 7" o:spid="_x0000_s1030" style="position:absolute;left:371;top:3832;width:160;height:160;visibility:visible;mso-wrap-style:square;v-text-anchor:top" coordsize="16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feMQA&#10;AADcAAAADwAAAGRycy9kb3ducmV2LnhtbESPT2vCQBDF70K/wzKFXqRuNCCauooI0l5E/IPnITsm&#10;wexszI6afvtuQfD4ePN+b95s0bla3akNlWcDw0ECijj3tuLCwPGw/pyACoJssfZMBn4pwGL+1pth&#10;Zv2Dd3TfS6EihEOGBkqRJtM65CU5DAPfEEfv7FuHEmVbaNviI8JdrUdJMtYOK44NJTa0Kim/7G8u&#10;vkGr03UjEo7b6Wbp075Nv3FqzMd7t/wCJdTJ6/iZ/rEGRuMU/sdEAuj5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933jEAAAA3AAAAA8AAAAAAAAAAAAAAAAAmAIAAGRycy9k&#10;b3ducmV2LnhtbFBLBQYAAAAABAAEAPUAAACJAwAAAAA=&#10;" path="m81,r1,5l84,11r1,7l87,24r2,7l91,37r3,7l96,50r2,6l101,62r3,7l106,74r4,7l112,87r3,5l118,99r4,5l125,110r4,6l132,122r3,5l140,133r3,6l147,144r5,5l159,159r-46,l39,159,,159r3,-5l6,151r4,-4l13,144r3,-4l19,136r4,-3l26,129r3,-4l32,120r2,-3l37,113r3,-4l42,104r3,-4l47,96r3,-4l52,87r2,-4l57,79r1,-5l60,70r2,-5l64,61r2,-5l68,52r1,-5l71,42r1,-4l73,33r2,-5l76,23r1,-4l78,14,79,9,80,5,81,e" fillcolor="#018200" stroked="f" strokecolor="white">
                  <v:stroke startarrowwidth="narrow" startarrowlength="short" endarrowwidth="narrow" endarrowlength="short" endcap="round"/>
                  <v:shadow color="#919191"/>
                  <v:path arrowok="t" o:connecttype="custom" o:connectlocs="82,5;85,18;89,31;94,44;98,56;104,69;110,81;115,92;122,104;129,116;135,127;143,139;152,149;113,159;0,159;6,151;13,144;19,136;26,129;32,120;37,113;42,104;47,96;52,87;57,79;60,70;64,61;68,52;71,42;73,33;76,23;78,14;80,5" o:connectangles="0,0,0,0,0,0,0,0,0,0,0,0,0,0,0,0,0,0,0,0,0,0,0,0,0,0,0,0,0,0,0,0,0"/>
                </v:shape>
                <v:shape id="Freeform 8" o:spid="_x0000_s1031" style="position:absolute;left:411;top:3995;width:74;height:84;visibility:visible;mso-wrap-style:square;v-text-anchor:top" coordsize="74,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1XcQA&#10;AADcAAAADwAAAGRycy9kb3ducmV2LnhtbESPQWsCMRSE74X+h/AKvdVsRZayGkWkC0oPoi2It8fm&#10;mSxuXsIm6vbfN4LQ4zAz3zCzxeA6caU+tp4VvI8KEMSN1y0bBT/f9dsHiJiQNXaeScEvRVjMn59m&#10;WGl/4x1d98mIDOFYoQKbUqikjI0lh3HkA3H2Tr53mLLsjdQ93jLcdXJcFKV02HJesBhoZak57y9O&#10;QdjY7ac3a1OXE7u5HI7Hr7oNSr2+DMspiERD+g8/2mutYFxO4H4mHwE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B5dV3EAAAA3AAAAA8AAAAAAAAAAAAAAAAAmAIAAGRycy9k&#10;b3ducmV2LnhtbFBLBQYAAAAABAAEAPUAAACJAwAAAAA=&#10;" path="m,l73,r,83l,83,,e" stroked="f" strokecolor="white">
                  <v:stroke startarrowwidth="narrow" startarrowlength="short" endarrowwidth="narrow" endarrowlength="short" endcap="round"/>
                  <v:shadow color="#919191"/>
                  <v:path arrowok="t" o:connecttype="custom" o:connectlocs="0,0;73,0;73,83;0,83;0,0" o:connectangles="0,0,0,0,0"/>
                </v:shape>
                <w10:anchorlock/>
              </v:group>
            </w:pict>
          </mc:Fallback>
        </mc:AlternateContent>
      </w:r>
    </w:p>
    <w:p w:rsidR="001061A0" w:rsidRPr="006875B0" w:rsidRDefault="001061A0" w:rsidP="001061A0">
      <w:pPr>
        <w:spacing w:line="800" w:lineRule="exact"/>
        <w:ind w:firstLineChars="771" w:firstLine="2467"/>
        <w:jc w:val="both"/>
        <w:rPr>
          <w:rFonts w:ascii="Times New Roman" w:eastAsia="標楷體" w:hAnsi="Times New Roman" w:cs="Times New Roman"/>
          <w:color w:val="000000" w:themeColor="text1"/>
          <w:sz w:val="32"/>
        </w:rPr>
      </w:pPr>
    </w:p>
    <w:p w:rsidR="001061A0" w:rsidRDefault="001061A0" w:rsidP="001061A0">
      <w:pPr>
        <w:spacing w:line="800" w:lineRule="exact"/>
        <w:ind w:firstLineChars="771" w:firstLine="2467"/>
        <w:jc w:val="both"/>
        <w:rPr>
          <w:rFonts w:ascii="Times New Roman" w:eastAsia="標楷體" w:hAnsi="Times New Roman" w:cs="Times New Roman"/>
          <w:color w:val="000000" w:themeColor="text1"/>
          <w:sz w:val="32"/>
        </w:rPr>
      </w:pPr>
    </w:p>
    <w:p w:rsidR="00064A90" w:rsidRPr="006875B0" w:rsidRDefault="00064A90" w:rsidP="001061A0">
      <w:pPr>
        <w:spacing w:line="800" w:lineRule="exact"/>
        <w:ind w:firstLineChars="771" w:firstLine="2467"/>
        <w:jc w:val="both"/>
        <w:rPr>
          <w:rFonts w:ascii="Times New Roman" w:eastAsia="標楷體" w:hAnsi="Times New Roman" w:cs="Times New Roman"/>
          <w:color w:val="000000" w:themeColor="text1"/>
          <w:sz w:val="32"/>
        </w:rPr>
      </w:pPr>
    </w:p>
    <w:p w:rsidR="001061A0" w:rsidRPr="006875B0" w:rsidRDefault="001061A0" w:rsidP="001061A0">
      <w:pPr>
        <w:spacing w:line="800" w:lineRule="exact"/>
        <w:jc w:val="center"/>
        <w:rPr>
          <w:rFonts w:ascii="Times New Roman" w:eastAsia="標楷體" w:hAnsi="Times New Roman" w:cs="Times New Roman"/>
          <w:color w:val="000000" w:themeColor="text1"/>
          <w:sz w:val="32"/>
          <w:szCs w:val="32"/>
        </w:rPr>
      </w:pPr>
      <w:r w:rsidRPr="006875B0">
        <w:rPr>
          <w:rFonts w:ascii="Times New Roman" w:eastAsia="標楷體" w:hAnsi="Times New Roman" w:cs="Times New Roman"/>
          <w:color w:val="000000" w:themeColor="text1"/>
          <w:sz w:val="32"/>
        </w:rPr>
        <w:t>委託機關：行政院</w:t>
      </w:r>
      <w:r w:rsidRPr="006875B0">
        <w:rPr>
          <w:rFonts w:ascii="Times New Roman" w:eastAsia="標楷體" w:hAnsi="Times New Roman" w:cs="Times New Roman"/>
          <w:color w:val="000000" w:themeColor="text1"/>
          <w:sz w:val="32"/>
          <w:szCs w:val="32"/>
        </w:rPr>
        <w:t>農業委員會林務局</w:t>
      </w:r>
    </w:p>
    <w:p w:rsidR="001061A0" w:rsidRPr="006875B0" w:rsidRDefault="001061A0" w:rsidP="001061A0">
      <w:pPr>
        <w:spacing w:line="800" w:lineRule="exact"/>
        <w:jc w:val="center"/>
        <w:rPr>
          <w:rFonts w:ascii="Times New Roman" w:eastAsia="標楷體" w:hAnsi="Times New Roman" w:cs="Times New Roman"/>
          <w:color w:val="000000" w:themeColor="text1"/>
          <w:sz w:val="32"/>
          <w:szCs w:val="32"/>
        </w:rPr>
      </w:pPr>
      <w:r w:rsidRPr="006875B0">
        <w:rPr>
          <w:rFonts w:ascii="Times New Roman" w:eastAsia="標楷體" w:hAnsi="Times New Roman" w:cs="Times New Roman"/>
          <w:color w:val="000000" w:themeColor="text1"/>
          <w:sz w:val="32"/>
        </w:rPr>
        <w:t>執行機關：中</w:t>
      </w:r>
      <w:r w:rsidRPr="006875B0">
        <w:rPr>
          <w:rFonts w:ascii="Times New Roman" w:eastAsia="標楷體" w:hAnsi="Times New Roman" w:cs="Times New Roman"/>
          <w:color w:val="000000" w:themeColor="text1"/>
          <w:sz w:val="32"/>
          <w:szCs w:val="32"/>
        </w:rPr>
        <w:t>興大學森林學系</w:t>
      </w:r>
    </w:p>
    <w:p w:rsidR="001061A0" w:rsidRPr="006875B0" w:rsidRDefault="001061A0" w:rsidP="001061A0">
      <w:pPr>
        <w:spacing w:line="800" w:lineRule="exact"/>
        <w:jc w:val="center"/>
        <w:rPr>
          <w:rFonts w:ascii="Times New Roman" w:eastAsia="標楷體" w:hAnsi="Times New Roman" w:cs="Times New Roman"/>
          <w:color w:val="000000" w:themeColor="text1"/>
          <w:sz w:val="32"/>
          <w:szCs w:val="32"/>
        </w:rPr>
      </w:pPr>
      <w:r w:rsidRPr="006875B0">
        <w:rPr>
          <w:rFonts w:ascii="Times New Roman" w:eastAsia="標楷體" w:hAnsi="Times New Roman" w:cs="Times New Roman"/>
          <w:color w:val="000000" w:themeColor="text1"/>
          <w:sz w:val="32"/>
          <w:szCs w:val="32"/>
        </w:rPr>
        <w:t>中華民國</w:t>
      </w:r>
      <w:r w:rsidR="00EB166F" w:rsidRPr="006875B0">
        <w:rPr>
          <w:rFonts w:ascii="Times New Roman" w:eastAsia="標楷體" w:hAnsi="Times New Roman" w:cs="Times New Roman" w:hint="eastAsia"/>
          <w:color w:val="000000" w:themeColor="text1"/>
          <w:sz w:val="32"/>
          <w:szCs w:val="32"/>
        </w:rPr>
        <w:t>99</w:t>
      </w:r>
      <w:r w:rsidRPr="006875B0">
        <w:rPr>
          <w:rFonts w:ascii="Times New Roman" w:eastAsia="標楷體" w:hAnsi="Times New Roman" w:cs="Times New Roman"/>
          <w:color w:val="000000" w:themeColor="text1"/>
          <w:sz w:val="32"/>
        </w:rPr>
        <w:t>年</w:t>
      </w:r>
      <w:r w:rsidR="00411800">
        <w:rPr>
          <w:rFonts w:ascii="Times New Roman" w:eastAsia="標楷體" w:hAnsi="Times New Roman" w:cs="Times New Roman" w:hint="eastAsia"/>
          <w:color w:val="000000" w:themeColor="text1"/>
          <w:sz w:val="32"/>
        </w:rPr>
        <w:t>12</w:t>
      </w:r>
      <w:r w:rsidRPr="006875B0">
        <w:rPr>
          <w:rFonts w:ascii="Times New Roman" w:eastAsia="標楷體" w:hAnsi="Times New Roman" w:cs="Times New Roman"/>
          <w:color w:val="000000" w:themeColor="text1"/>
          <w:sz w:val="32"/>
          <w:szCs w:val="32"/>
        </w:rPr>
        <w:t>月</w:t>
      </w:r>
    </w:p>
    <w:p w:rsidR="001061A0" w:rsidRPr="006875B0" w:rsidRDefault="001061A0" w:rsidP="001839BD">
      <w:pPr>
        <w:pStyle w:val="11"/>
        <w:jc w:val="center"/>
        <w:outlineLvl w:val="0"/>
        <w:rPr>
          <w:rFonts w:ascii="Times New Roman" w:eastAsia="標楷體" w:hAnsi="Times New Roman" w:cs="Times New Roman"/>
          <w:color w:val="000000" w:themeColor="text1"/>
          <w:sz w:val="32"/>
          <w:szCs w:val="32"/>
        </w:rPr>
      </w:pPr>
      <w:bookmarkStart w:id="0" w:name="_Toc277938641"/>
      <w:bookmarkStart w:id="1" w:name="_Toc280805127"/>
      <w:r w:rsidRPr="006875B0">
        <w:rPr>
          <w:rFonts w:ascii="Times New Roman" w:eastAsia="標楷體" w:hAnsi="標楷體" w:cs="Times New Roman"/>
          <w:color w:val="000000" w:themeColor="text1"/>
          <w:sz w:val="32"/>
          <w:szCs w:val="32"/>
        </w:rPr>
        <w:lastRenderedPageBreak/>
        <w:t>目</w:t>
      </w:r>
      <w:r w:rsidRPr="006875B0">
        <w:rPr>
          <w:rFonts w:ascii="Times New Roman" w:eastAsia="標楷體" w:hAnsi="Times New Roman" w:cs="Times New Roman"/>
          <w:color w:val="000000" w:themeColor="text1"/>
          <w:sz w:val="32"/>
          <w:szCs w:val="32"/>
        </w:rPr>
        <w:t xml:space="preserve">  </w:t>
      </w:r>
      <w:r w:rsidRPr="006875B0">
        <w:rPr>
          <w:rFonts w:ascii="Times New Roman" w:eastAsia="標楷體" w:hAnsi="標楷體" w:cs="Times New Roman"/>
          <w:color w:val="000000" w:themeColor="text1"/>
          <w:sz w:val="32"/>
          <w:szCs w:val="32"/>
        </w:rPr>
        <w:t>錄</w:t>
      </w:r>
      <w:bookmarkEnd w:id="0"/>
      <w:bookmarkEnd w:id="1"/>
    </w:p>
    <w:p w:rsidR="0079116B" w:rsidRPr="0079116B" w:rsidRDefault="001839BD"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r w:rsidRPr="0079116B">
        <w:rPr>
          <w:rFonts w:ascii="Times New Roman" w:eastAsia="標楷體" w:hAnsi="Times New Roman" w:cs="Times New Roman"/>
          <w:b w:val="0"/>
          <w:color w:val="000000" w:themeColor="text1"/>
          <w:sz w:val="28"/>
        </w:rPr>
        <w:fldChar w:fldCharType="begin"/>
      </w:r>
      <w:r w:rsidRPr="0079116B">
        <w:rPr>
          <w:rFonts w:ascii="Times New Roman" w:eastAsia="標楷體" w:hAnsi="Times New Roman" w:cs="Times New Roman"/>
          <w:b w:val="0"/>
          <w:color w:val="000000" w:themeColor="text1"/>
          <w:sz w:val="28"/>
        </w:rPr>
        <w:instrText xml:space="preserve"> TOC \o "1-4" \h \z \u </w:instrText>
      </w:r>
      <w:r w:rsidRPr="0079116B">
        <w:rPr>
          <w:rFonts w:ascii="Times New Roman" w:eastAsia="標楷體" w:hAnsi="Times New Roman" w:cs="Times New Roman"/>
          <w:b w:val="0"/>
          <w:color w:val="000000" w:themeColor="text1"/>
          <w:sz w:val="28"/>
        </w:rPr>
        <w:fldChar w:fldCharType="separate"/>
      </w:r>
      <w:hyperlink w:anchor="_Toc280805127" w:history="1">
        <w:r w:rsidR="0079116B" w:rsidRPr="0079116B">
          <w:rPr>
            <w:rStyle w:val="ae"/>
            <w:rFonts w:ascii="Times New Roman" w:eastAsia="標楷體" w:hAnsi="Times New Roman" w:cs="Times New Roman" w:hint="eastAsia"/>
            <w:b w:val="0"/>
            <w:noProof/>
            <w:sz w:val="28"/>
          </w:rPr>
          <w:t>目</w:t>
        </w:r>
        <w:r w:rsidR="0079116B" w:rsidRPr="0079116B">
          <w:rPr>
            <w:rStyle w:val="ae"/>
            <w:rFonts w:ascii="Times New Roman" w:eastAsia="標楷體" w:hAnsi="Times New Roman" w:cs="Times New Roman"/>
            <w:b w:val="0"/>
            <w:noProof/>
            <w:sz w:val="28"/>
          </w:rPr>
          <w:t xml:space="preserve">  </w:t>
        </w:r>
        <w:r w:rsidR="0079116B" w:rsidRPr="0079116B">
          <w:rPr>
            <w:rStyle w:val="ae"/>
            <w:rFonts w:ascii="Times New Roman" w:eastAsia="標楷體" w:hAnsi="Times New Roman" w:cs="Times New Roman" w:hint="eastAsia"/>
            <w:b w:val="0"/>
            <w:noProof/>
            <w:sz w:val="28"/>
          </w:rPr>
          <w:t>錄</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_Toc280805127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1</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hyperlink w:anchor="_Toc280805128" w:history="1">
        <w:r w:rsidR="0079116B" w:rsidRPr="0079116B">
          <w:rPr>
            <w:rStyle w:val="ae"/>
            <w:rFonts w:ascii="Times New Roman" w:eastAsia="標楷體" w:hAnsi="Times New Roman" w:hint="eastAsia"/>
            <w:b w:val="0"/>
            <w:noProof/>
            <w:sz w:val="28"/>
          </w:rPr>
          <w:t>研究團隊說明</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_Toc280805128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4</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hyperlink w:anchor="_Toc280805129" w:history="1">
        <w:r w:rsidR="0079116B" w:rsidRPr="0079116B">
          <w:rPr>
            <w:rStyle w:val="ae"/>
            <w:rFonts w:ascii="Times New Roman" w:eastAsia="標楷體" w:hAnsi="Times New Roman" w:hint="eastAsia"/>
            <w:b w:val="0"/>
            <w:noProof/>
            <w:sz w:val="28"/>
          </w:rPr>
          <w:t>摘要</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_Toc280805129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5</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hyperlink w:anchor="_Toc280805130" w:history="1">
        <w:r w:rsidR="0079116B" w:rsidRPr="0079116B">
          <w:rPr>
            <w:rStyle w:val="ae"/>
            <w:rFonts w:ascii="Times New Roman" w:eastAsia="標楷體" w:hAnsi="Times New Roman" w:hint="eastAsia"/>
            <w:b w:val="0"/>
            <w:caps w:val="0"/>
            <w:noProof/>
            <w:sz w:val="28"/>
          </w:rPr>
          <w:t>【</w:t>
        </w:r>
        <w:r w:rsidR="0079116B" w:rsidRPr="0079116B">
          <w:rPr>
            <w:rStyle w:val="ae"/>
            <w:rFonts w:ascii="Times New Roman" w:eastAsia="標楷體" w:hAnsi="Times New Roman"/>
            <w:b w:val="0"/>
            <w:caps w:val="0"/>
            <w:noProof/>
            <w:sz w:val="28"/>
          </w:rPr>
          <w:t>Abstract</w:t>
        </w:r>
        <w:r w:rsidR="0079116B" w:rsidRPr="0079116B">
          <w:rPr>
            <w:rStyle w:val="ae"/>
            <w:rFonts w:ascii="Times New Roman" w:eastAsia="標楷體" w:hAnsi="Times New Roman" w:hint="eastAsia"/>
            <w:b w:val="0"/>
            <w:caps w:val="0"/>
            <w:noProof/>
            <w:sz w:val="28"/>
          </w:rPr>
          <w:t>】</w:t>
        </w:r>
        <w:r w:rsidR="0079116B" w:rsidRPr="0079116B">
          <w:rPr>
            <w:rFonts w:ascii="Times New Roman" w:eastAsia="標楷體" w:hAnsi="Times New Roman"/>
            <w:b w:val="0"/>
            <w:caps w:val="0"/>
            <w:noProof/>
            <w:webHidden/>
            <w:sz w:val="28"/>
          </w:rPr>
          <w:tab/>
        </w:r>
        <w:r w:rsidR="0079116B" w:rsidRPr="0079116B">
          <w:rPr>
            <w:rFonts w:ascii="Times New Roman" w:eastAsia="標楷體" w:hAnsi="Times New Roman"/>
            <w:b w:val="0"/>
            <w:caps w:val="0"/>
            <w:noProof/>
            <w:webHidden/>
            <w:sz w:val="28"/>
          </w:rPr>
          <w:fldChar w:fldCharType="begin"/>
        </w:r>
        <w:r w:rsidR="0079116B" w:rsidRPr="0079116B">
          <w:rPr>
            <w:rFonts w:ascii="Times New Roman" w:eastAsia="標楷體" w:hAnsi="Times New Roman"/>
            <w:b w:val="0"/>
            <w:caps w:val="0"/>
            <w:noProof/>
            <w:webHidden/>
            <w:sz w:val="28"/>
          </w:rPr>
          <w:instrText xml:space="preserve"> PAGEREF _Toc280805130 \h </w:instrText>
        </w:r>
        <w:r w:rsidR="0079116B" w:rsidRPr="0079116B">
          <w:rPr>
            <w:rFonts w:ascii="Times New Roman" w:eastAsia="標楷體" w:hAnsi="Times New Roman"/>
            <w:b w:val="0"/>
            <w:caps w:val="0"/>
            <w:noProof/>
            <w:webHidden/>
            <w:sz w:val="28"/>
          </w:rPr>
        </w:r>
        <w:r w:rsidR="0079116B" w:rsidRPr="0079116B">
          <w:rPr>
            <w:rFonts w:ascii="Times New Roman" w:eastAsia="標楷體" w:hAnsi="Times New Roman"/>
            <w:b w:val="0"/>
            <w:caps w:val="0"/>
            <w:noProof/>
            <w:webHidden/>
            <w:sz w:val="28"/>
          </w:rPr>
          <w:fldChar w:fldCharType="separate"/>
        </w:r>
        <w:r w:rsidR="00060E7C">
          <w:rPr>
            <w:rFonts w:ascii="Times New Roman" w:eastAsia="標楷體" w:hAnsi="Times New Roman"/>
            <w:b w:val="0"/>
            <w:caps w:val="0"/>
            <w:noProof/>
            <w:webHidden/>
            <w:sz w:val="28"/>
          </w:rPr>
          <w:t>7</w:t>
        </w:r>
        <w:r w:rsidR="0079116B" w:rsidRPr="0079116B">
          <w:rPr>
            <w:rFonts w:ascii="Times New Roman" w:eastAsia="標楷體" w:hAnsi="Times New Roman"/>
            <w:b w:val="0"/>
            <w:caps w:val="0"/>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31" w:history="1">
        <w:r w:rsidR="0079116B" w:rsidRPr="0079116B">
          <w:rPr>
            <w:rStyle w:val="ae"/>
            <w:rFonts w:ascii="Times New Roman" w:eastAsia="標楷體" w:hAnsi="Times New Roman" w:cs="Times New Roman" w:hint="eastAsia"/>
            <w:b w:val="0"/>
            <w:noProof/>
            <w:sz w:val="28"/>
          </w:rPr>
          <w:t>第壹章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前言</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_Toc280805131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9</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32" w:history="1">
        <w:r w:rsidR="0079116B" w:rsidRPr="0079116B">
          <w:rPr>
            <w:rStyle w:val="ae"/>
            <w:rFonts w:ascii="Times New Roman" w:eastAsia="標楷體" w:hAnsi="Times New Roman" w:cs="Times New Roman" w:hint="eastAsia"/>
            <w:b w:val="0"/>
            <w:noProof/>
            <w:sz w:val="28"/>
          </w:rPr>
          <w:t>第貳章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材料與方法</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_Toc280805132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12</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21"/>
        <w:tabs>
          <w:tab w:val="left" w:pos="1200"/>
          <w:tab w:val="right" w:leader="dot" w:pos="8494"/>
        </w:tabs>
        <w:spacing w:line="440" w:lineRule="exact"/>
        <w:rPr>
          <w:rFonts w:ascii="Times New Roman" w:eastAsia="標楷體" w:hAnsi="Times New Roman" w:cstheme="minorBidi"/>
          <w:smallCaps w:val="0"/>
          <w:noProof/>
          <w:sz w:val="28"/>
          <w:szCs w:val="22"/>
        </w:rPr>
      </w:pPr>
      <w:hyperlink w:anchor="_Toc280805133" w:history="1">
        <w:r w:rsidR="0079116B" w:rsidRPr="0079116B">
          <w:rPr>
            <w:rStyle w:val="ae"/>
            <w:rFonts w:ascii="Times New Roman" w:eastAsia="標楷體" w:hAnsi="Times New Roman" w:cs="Times New Roman" w:hint="eastAsia"/>
            <w:noProof/>
            <w:sz w:val="28"/>
          </w:rPr>
          <w:t>第一節</w:t>
        </w:r>
        <w:r w:rsidR="0079116B" w:rsidRPr="0079116B">
          <w:rPr>
            <w:rFonts w:ascii="Times New Roman" w:eastAsia="標楷體" w:hAnsi="Times New Roman" w:cstheme="minorBidi"/>
            <w:smallCaps w:val="0"/>
            <w:noProof/>
            <w:sz w:val="28"/>
            <w:szCs w:val="22"/>
          </w:rPr>
          <w:tab/>
        </w:r>
        <w:r w:rsidR="0079116B" w:rsidRPr="0079116B">
          <w:rPr>
            <w:rStyle w:val="ae"/>
            <w:rFonts w:ascii="Times New Roman" w:eastAsia="標楷體" w:hAnsi="Times New Roman" w:cs="Times New Roman" w:hint="eastAsia"/>
            <w:noProof/>
            <w:sz w:val="28"/>
          </w:rPr>
          <w:t>研究區域概述</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_Toc280805133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12</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21"/>
        <w:tabs>
          <w:tab w:val="left" w:pos="1200"/>
          <w:tab w:val="right" w:leader="dot" w:pos="8494"/>
        </w:tabs>
        <w:spacing w:line="440" w:lineRule="exact"/>
        <w:rPr>
          <w:rFonts w:ascii="Times New Roman" w:eastAsia="標楷體" w:hAnsi="Times New Roman" w:cstheme="minorBidi"/>
          <w:smallCaps w:val="0"/>
          <w:noProof/>
          <w:sz w:val="28"/>
          <w:szCs w:val="22"/>
        </w:rPr>
      </w:pPr>
      <w:hyperlink w:anchor="_Toc280805134" w:history="1">
        <w:r w:rsidR="0079116B" w:rsidRPr="0079116B">
          <w:rPr>
            <w:rStyle w:val="ae"/>
            <w:rFonts w:ascii="Times New Roman" w:eastAsia="標楷體" w:hAnsi="Times New Roman" w:cs="Times New Roman" w:hint="eastAsia"/>
            <w:noProof/>
            <w:sz w:val="28"/>
          </w:rPr>
          <w:t>第二節</w:t>
        </w:r>
        <w:r w:rsidR="0079116B" w:rsidRPr="0079116B">
          <w:rPr>
            <w:rFonts w:ascii="Times New Roman" w:eastAsia="標楷體" w:hAnsi="Times New Roman" w:cstheme="minorBidi"/>
            <w:smallCaps w:val="0"/>
            <w:noProof/>
            <w:sz w:val="28"/>
            <w:szCs w:val="22"/>
          </w:rPr>
          <w:tab/>
        </w:r>
        <w:r w:rsidR="0079116B" w:rsidRPr="0079116B">
          <w:rPr>
            <w:rStyle w:val="ae"/>
            <w:rFonts w:ascii="Times New Roman" w:eastAsia="標楷體" w:hAnsi="Times New Roman" w:cs="Times New Roman" w:hint="eastAsia"/>
            <w:noProof/>
            <w:sz w:val="28"/>
          </w:rPr>
          <w:t>林木資料收集與調查</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_Toc280805134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13</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35" w:history="1">
        <w:r w:rsidR="0079116B" w:rsidRPr="0079116B">
          <w:rPr>
            <w:rStyle w:val="ae"/>
            <w:rFonts w:ascii="Times New Roman" w:eastAsia="標楷體" w:hAnsi="Times New Roman" w:cs="Times New Roman" w:hint="eastAsia"/>
            <w:i w:val="0"/>
            <w:noProof/>
            <w:sz w:val="28"/>
          </w:rPr>
          <w:t>一、</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大葉桃花心木</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_Toc280805135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13</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38" w:history="1">
        <w:r w:rsidR="0079116B" w:rsidRPr="0079116B">
          <w:rPr>
            <w:rStyle w:val="ae"/>
            <w:rFonts w:ascii="Times New Roman" w:eastAsia="標楷體" w:hAnsi="Times New Roman" w:cs="Times New Roman" w:hint="eastAsia"/>
            <w:i w:val="0"/>
            <w:noProof/>
            <w:sz w:val="28"/>
          </w:rPr>
          <w:t>二、</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樟樹</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_Toc280805138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14</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21"/>
        <w:tabs>
          <w:tab w:val="left" w:pos="1200"/>
          <w:tab w:val="right" w:leader="dot" w:pos="8494"/>
        </w:tabs>
        <w:spacing w:line="440" w:lineRule="exact"/>
        <w:rPr>
          <w:rFonts w:ascii="Times New Roman" w:eastAsia="標楷體" w:hAnsi="Times New Roman" w:cstheme="minorBidi"/>
          <w:smallCaps w:val="0"/>
          <w:noProof/>
          <w:sz w:val="28"/>
          <w:szCs w:val="22"/>
        </w:rPr>
      </w:pPr>
      <w:hyperlink w:anchor="_Toc280805143" w:history="1">
        <w:r w:rsidR="0079116B" w:rsidRPr="0079116B">
          <w:rPr>
            <w:rStyle w:val="ae"/>
            <w:rFonts w:ascii="Times New Roman" w:eastAsia="標楷體" w:hAnsi="Times New Roman" w:cs="Times New Roman" w:hint="eastAsia"/>
            <w:noProof/>
            <w:sz w:val="28"/>
          </w:rPr>
          <w:t>第三節</w:t>
        </w:r>
        <w:r w:rsidR="0079116B" w:rsidRPr="0079116B">
          <w:rPr>
            <w:rFonts w:ascii="Times New Roman" w:eastAsia="標楷體" w:hAnsi="Times New Roman" w:cstheme="minorBidi"/>
            <w:smallCaps w:val="0"/>
            <w:noProof/>
            <w:sz w:val="28"/>
            <w:szCs w:val="22"/>
          </w:rPr>
          <w:tab/>
        </w:r>
        <w:r w:rsidR="0079116B" w:rsidRPr="0079116B">
          <w:rPr>
            <w:rStyle w:val="ae"/>
            <w:rFonts w:ascii="Times New Roman" w:eastAsia="標楷體" w:hAnsi="Times New Roman" w:cs="Times New Roman" w:hint="eastAsia"/>
            <w:noProof/>
            <w:sz w:val="28"/>
          </w:rPr>
          <w:t>研究架構</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_Toc280805143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18</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21"/>
        <w:tabs>
          <w:tab w:val="left" w:pos="1200"/>
          <w:tab w:val="right" w:leader="dot" w:pos="8494"/>
        </w:tabs>
        <w:spacing w:line="440" w:lineRule="exact"/>
        <w:rPr>
          <w:rFonts w:ascii="Times New Roman" w:eastAsia="標楷體" w:hAnsi="Times New Roman" w:cstheme="minorBidi"/>
          <w:smallCaps w:val="0"/>
          <w:noProof/>
          <w:sz w:val="28"/>
          <w:szCs w:val="22"/>
        </w:rPr>
      </w:pPr>
      <w:hyperlink w:anchor="_Toc280805144" w:history="1">
        <w:r w:rsidR="0079116B" w:rsidRPr="0079116B">
          <w:rPr>
            <w:rStyle w:val="ae"/>
            <w:rFonts w:ascii="Times New Roman" w:eastAsia="標楷體" w:hAnsi="Times New Roman" w:cs="Times New Roman" w:hint="eastAsia"/>
            <w:noProof/>
            <w:sz w:val="28"/>
          </w:rPr>
          <w:t>第四節</w:t>
        </w:r>
        <w:r w:rsidR="0079116B" w:rsidRPr="0079116B">
          <w:rPr>
            <w:rFonts w:ascii="Times New Roman" w:eastAsia="標楷體" w:hAnsi="Times New Roman" w:cstheme="minorBidi"/>
            <w:smallCaps w:val="0"/>
            <w:noProof/>
            <w:sz w:val="28"/>
            <w:szCs w:val="22"/>
          </w:rPr>
          <w:tab/>
        </w:r>
        <w:r w:rsidR="0079116B" w:rsidRPr="0079116B">
          <w:rPr>
            <w:rStyle w:val="ae"/>
            <w:rFonts w:ascii="Times New Roman" w:eastAsia="標楷體" w:hAnsi="Times New Roman" w:cs="Times New Roman" w:hint="eastAsia"/>
            <w:noProof/>
            <w:sz w:val="28"/>
          </w:rPr>
          <w:t>研究方法</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_Toc280805144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21</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45" w:history="1">
        <w:r w:rsidR="0079116B" w:rsidRPr="0079116B">
          <w:rPr>
            <w:rStyle w:val="ae"/>
            <w:rFonts w:ascii="Times New Roman" w:eastAsia="標楷體" w:hAnsi="Times New Roman" w:cs="Times New Roman" w:hint="eastAsia"/>
            <w:i w:val="0"/>
            <w:noProof/>
            <w:sz w:val="28"/>
          </w:rPr>
          <w:t>一、</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單株層級</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_Toc280805145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21</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46"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一</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樹幹解析與樹根解析</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_Toc280805146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21</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47"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二</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生物量資料調查</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_Toc280805147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22</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48"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三</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地上部與地下部生長關係</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_Toc280805148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23</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49"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四</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生長關係函數建立</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_Toc280805149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24</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0"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五</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單株地上部碳貯存量推估</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_Toc280805150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24</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1"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六</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容器苗與天然更新苗差異</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_Toc280805151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25</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52" w:history="1">
        <w:r w:rsidR="0079116B" w:rsidRPr="0079116B">
          <w:rPr>
            <w:rStyle w:val="ae"/>
            <w:rFonts w:ascii="Times New Roman" w:eastAsia="標楷體" w:hAnsi="Times New Roman" w:cs="Times New Roman" w:hint="eastAsia"/>
            <w:i w:val="0"/>
            <w:noProof/>
            <w:sz w:val="28"/>
          </w:rPr>
          <w:t>二、</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林分層級</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_Toc280805152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26</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3"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一</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新化林場不同時期樣區資料</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_Toc280805153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26</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4"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二</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建立地位曲線圖與推估不同樣區地位</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_Toc280805154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27</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5"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三</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單株累計法</w:t>
        </w:r>
        <w:r w:rsidR="0079116B" w:rsidRPr="0079116B">
          <w:rPr>
            <w:rStyle w:val="ae"/>
            <w:rFonts w:ascii="Times New Roman" w:eastAsia="標楷體" w:hAnsi="Times New Roman" w:cs="Times New Roman"/>
            <w:noProof/>
            <w:sz w:val="28"/>
          </w:rPr>
          <w:t>(SUM)</w:t>
        </w:r>
        <w:r w:rsidR="0079116B" w:rsidRPr="0079116B">
          <w:rPr>
            <w:rStyle w:val="ae"/>
            <w:rFonts w:ascii="Times New Roman" w:eastAsia="標楷體" w:hAnsi="Times New Roman" w:cs="Times New Roman" w:hint="eastAsia"/>
            <w:noProof/>
            <w:sz w:val="28"/>
          </w:rPr>
          <w:t>推估純林樣區生物量</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_Toc280805155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27</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6"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四</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直徑分佈法</w:t>
        </w:r>
        <w:r w:rsidR="0079116B" w:rsidRPr="0079116B">
          <w:rPr>
            <w:rStyle w:val="ae"/>
            <w:rFonts w:ascii="Times New Roman" w:eastAsia="標楷體" w:hAnsi="Times New Roman" w:cs="Times New Roman"/>
            <w:noProof/>
            <w:sz w:val="28"/>
          </w:rPr>
          <w:t xml:space="preserve">(DDM) </w:t>
        </w:r>
        <w:r w:rsidR="0079116B" w:rsidRPr="0079116B">
          <w:rPr>
            <w:rStyle w:val="ae"/>
            <w:rFonts w:ascii="Times New Roman" w:eastAsia="標楷體" w:hAnsi="Times New Roman" w:cs="Times New Roman" w:hint="eastAsia"/>
            <w:noProof/>
            <w:sz w:val="28"/>
          </w:rPr>
          <w:t>推估純林樣區生物量</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_Toc280805156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27</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7"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五</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地位與地形因子間關係</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_Toc280805157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28</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8"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六</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林分密度與林齡間關係</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_Toc280805158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28</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59"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七</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樣區地上部生物量之全林模式</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_Toc280805159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29</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60" w:history="1">
        <w:r w:rsidR="0079116B" w:rsidRPr="0079116B">
          <w:rPr>
            <w:rStyle w:val="ae"/>
            <w:rFonts w:ascii="Times New Roman" w:eastAsia="標楷體" w:hAnsi="Times New Roman" w:cs="Times New Roman" w:hint="eastAsia"/>
            <w:i w:val="0"/>
            <w:noProof/>
            <w:sz w:val="28"/>
          </w:rPr>
          <w:t>三、</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森林層級</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_Toc280805160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30</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61"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一</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圖層建立</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_Toc280805161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30</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62"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二</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模擬推估新化林場大葉桃花心木純林地上部生物量</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_Toc280805162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33</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63"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三</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模擬推估新化林場大葉桃花心木純林地上部碳貯存量與碳吸存量</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_Toc280805163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33</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64"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四</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應用於平地造林地上部碳貯存量推估</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_Toc280805164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34</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65" w:history="1">
        <w:r w:rsidR="0079116B" w:rsidRPr="0079116B">
          <w:rPr>
            <w:rStyle w:val="ae"/>
            <w:rFonts w:ascii="Times New Roman" w:eastAsia="標楷體" w:hAnsi="Times New Roman" w:cs="Times New Roman" w:hint="eastAsia"/>
            <w:b w:val="0"/>
            <w:noProof/>
            <w:sz w:val="28"/>
          </w:rPr>
          <w:t>第參章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結果與討論</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_Toc280805165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35</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21"/>
        <w:tabs>
          <w:tab w:val="left" w:pos="1200"/>
          <w:tab w:val="right" w:leader="dot" w:pos="8494"/>
        </w:tabs>
        <w:spacing w:line="440" w:lineRule="exact"/>
        <w:rPr>
          <w:rFonts w:ascii="Times New Roman" w:eastAsia="標楷體" w:hAnsi="Times New Roman" w:cstheme="minorBidi"/>
          <w:smallCaps w:val="0"/>
          <w:noProof/>
          <w:sz w:val="28"/>
          <w:szCs w:val="22"/>
        </w:rPr>
      </w:pPr>
      <w:hyperlink w:anchor="_Toc280805166" w:history="1">
        <w:r w:rsidR="0079116B" w:rsidRPr="0079116B">
          <w:rPr>
            <w:rStyle w:val="ae"/>
            <w:rFonts w:ascii="Times New Roman" w:eastAsia="標楷體" w:hAnsi="Times New Roman" w:cs="Times New Roman" w:hint="eastAsia"/>
            <w:noProof/>
            <w:sz w:val="28"/>
          </w:rPr>
          <w:t>第一節</w:t>
        </w:r>
        <w:r w:rsidR="0079116B" w:rsidRPr="0079116B">
          <w:rPr>
            <w:rFonts w:ascii="Times New Roman" w:eastAsia="標楷體" w:hAnsi="Times New Roman" w:cstheme="minorBidi"/>
            <w:smallCaps w:val="0"/>
            <w:noProof/>
            <w:sz w:val="28"/>
            <w:szCs w:val="22"/>
          </w:rPr>
          <w:tab/>
        </w:r>
        <w:r w:rsidR="0079116B" w:rsidRPr="0079116B">
          <w:rPr>
            <w:rStyle w:val="ae"/>
            <w:rFonts w:ascii="Times New Roman" w:eastAsia="標楷體" w:hAnsi="Times New Roman" w:cs="Times New Roman" w:hint="eastAsia"/>
            <w:noProof/>
            <w:sz w:val="28"/>
          </w:rPr>
          <w:t>單株層級</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_Toc280805166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35</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67" w:history="1">
        <w:r w:rsidR="0079116B" w:rsidRPr="0079116B">
          <w:rPr>
            <w:rStyle w:val="ae"/>
            <w:rFonts w:ascii="Times New Roman" w:eastAsia="標楷體" w:hAnsi="Times New Roman" w:cs="Times New Roman" w:hint="eastAsia"/>
            <w:i w:val="0"/>
            <w:noProof/>
            <w:sz w:val="28"/>
          </w:rPr>
          <w:t>一、</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生物量資料調查</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_Toc280805167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35</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68" w:history="1">
        <w:r w:rsidR="0079116B" w:rsidRPr="0079116B">
          <w:rPr>
            <w:rStyle w:val="ae"/>
            <w:rFonts w:ascii="Times New Roman" w:eastAsia="標楷體" w:hAnsi="Times New Roman" w:cs="Times New Roman" w:hint="eastAsia"/>
            <w:i w:val="0"/>
            <w:noProof/>
            <w:sz w:val="28"/>
          </w:rPr>
          <w:t>二、</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地上部與地下部生長關係</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_Toc280805168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36</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69"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一</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大葉桃花心木</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_Toc280805169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36</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70"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二</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樟樹</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_Toc280805170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38</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71" w:history="1">
        <w:r w:rsidR="0079116B" w:rsidRPr="0079116B">
          <w:rPr>
            <w:rStyle w:val="ae"/>
            <w:rFonts w:ascii="Times New Roman" w:eastAsia="標楷體" w:hAnsi="Times New Roman" w:cs="Times New Roman" w:hint="eastAsia"/>
            <w:i w:val="0"/>
            <w:noProof/>
            <w:sz w:val="28"/>
          </w:rPr>
          <w:t>三、</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生長關係函數建立</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_Toc280805171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39</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72"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一</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大葉桃花心木</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_Toc280805172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39</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73"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二</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樟樹</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_Toc280805173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44</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74" w:history="1">
        <w:r w:rsidR="0079116B" w:rsidRPr="0079116B">
          <w:rPr>
            <w:rStyle w:val="ae"/>
            <w:rFonts w:ascii="Times New Roman" w:eastAsia="標楷體" w:hAnsi="Times New Roman" w:cs="Times New Roman" w:hint="eastAsia"/>
            <w:i w:val="0"/>
            <w:noProof/>
            <w:sz w:val="28"/>
          </w:rPr>
          <w:t>四、</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單株生物量推估</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_Toc280805174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51</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75"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一</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大葉桃花心木</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_Toc280805175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51</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41"/>
        <w:tabs>
          <w:tab w:val="left" w:pos="1440"/>
          <w:tab w:val="right" w:leader="dot" w:pos="8494"/>
        </w:tabs>
        <w:spacing w:line="440" w:lineRule="exact"/>
        <w:rPr>
          <w:rFonts w:ascii="Times New Roman" w:eastAsia="標楷體" w:hAnsi="Times New Roman" w:cstheme="minorBidi"/>
          <w:noProof/>
          <w:sz w:val="28"/>
          <w:szCs w:val="22"/>
        </w:rPr>
      </w:pPr>
      <w:hyperlink w:anchor="_Toc280805176" w:history="1">
        <w:r w:rsidR="0079116B" w:rsidRPr="0079116B">
          <w:rPr>
            <w:rStyle w:val="ae"/>
            <w:rFonts w:ascii="Times New Roman" w:eastAsia="標楷體" w:hAnsi="Times New Roman" w:cs="Times New Roman" w:hint="eastAsia"/>
            <w:noProof/>
            <w:sz w:val="28"/>
          </w:rPr>
          <w:t>(</w:t>
        </w:r>
        <w:r w:rsidR="0079116B" w:rsidRPr="0079116B">
          <w:rPr>
            <w:rStyle w:val="ae"/>
            <w:rFonts w:ascii="Times New Roman" w:eastAsia="標楷體" w:hAnsi="Times New Roman" w:cs="Times New Roman" w:hint="eastAsia"/>
            <w:noProof/>
            <w:sz w:val="28"/>
          </w:rPr>
          <w:t>二</w:t>
        </w:r>
        <w:r w:rsidR="0079116B" w:rsidRPr="0079116B">
          <w:rPr>
            <w:rStyle w:val="ae"/>
            <w:rFonts w:ascii="Times New Roman" w:eastAsia="標楷體" w:hAnsi="Times New Roman" w:cs="Times New Roman" w:hint="eastAsia"/>
            <w:noProof/>
            <w:sz w:val="28"/>
          </w:rPr>
          <w:t>)</w:t>
        </w:r>
        <w:r w:rsidR="0079116B" w:rsidRPr="0079116B">
          <w:rPr>
            <w:rFonts w:ascii="Times New Roman" w:eastAsia="標楷體" w:hAnsi="Times New Roman" w:cstheme="minorBidi"/>
            <w:noProof/>
            <w:sz w:val="28"/>
            <w:szCs w:val="22"/>
          </w:rPr>
          <w:tab/>
        </w:r>
        <w:r w:rsidR="0079116B" w:rsidRPr="0079116B">
          <w:rPr>
            <w:rStyle w:val="ae"/>
            <w:rFonts w:ascii="Times New Roman" w:eastAsia="標楷體" w:hAnsi="Times New Roman" w:cs="Times New Roman" w:hint="eastAsia"/>
            <w:noProof/>
            <w:sz w:val="28"/>
          </w:rPr>
          <w:t>樟樹</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_Toc280805176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51</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77" w:history="1">
        <w:r w:rsidR="0079116B" w:rsidRPr="0079116B">
          <w:rPr>
            <w:rStyle w:val="ae"/>
            <w:rFonts w:ascii="Times New Roman" w:eastAsia="標楷體" w:hAnsi="Times New Roman" w:cs="Times New Roman" w:hint="eastAsia"/>
            <w:i w:val="0"/>
            <w:noProof/>
            <w:sz w:val="28"/>
          </w:rPr>
          <w:t>五、</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容器苗與天然更新苗差異</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_Toc280805177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52</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21"/>
        <w:tabs>
          <w:tab w:val="left" w:pos="1200"/>
          <w:tab w:val="right" w:leader="dot" w:pos="8494"/>
        </w:tabs>
        <w:spacing w:line="440" w:lineRule="exact"/>
        <w:rPr>
          <w:rFonts w:ascii="Times New Roman" w:eastAsia="標楷體" w:hAnsi="Times New Roman" w:cstheme="minorBidi"/>
          <w:smallCaps w:val="0"/>
          <w:noProof/>
          <w:sz w:val="28"/>
          <w:szCs w:val="22"/>
        </w:rPr>
      </w:pPr>
      <w:hyperlink w:anchor="_Toc280805178" w:history="1">
        <w:r w:rsidR="0079116B" w:rsidRPr="0079116B">
          <w:rPr>
            <w:rStyle w:val="ae"/>
            <w:rFonts w:ascii="Times New Roman" w:eastAsia="標楷體" w:hAnsi="Times New Roman" w:cs="Times New Roman" w:hint="eastAsia"/>
            <w:noProof/>
            <w:sz w:val="28"/>
          </w:rPr>
          <w:t>第二節</w:t>
        </w:r>
        <w:r w:rsidR="0079116B" w:rsidRPr="0079116B">
          <w:rPr>
            <w:rFonts w:ascii="Times New Roman" w:eastAsia="標楷體" w:hAnsi="Times New Roman" w:cstheme="minorBidi"/>
            <w:smallCaps w:val="0"/>
            <w:noProof/>
            <w:sz w:val="28"/>
            <w:szCs w:val="22"/>
          </w:rPr>
          <w:tab/>
        </w:r>
        <w:r w:rsidR="0079116B" w:rsidRPr="0079116B">
          <w:rPr>
            <w:rStyle w:val="ae"/>
            <w:rFonts w:ascii="Times New Roman" w:eastAsia="標楷體" w:hAnsi="Times New Roman" w:cs="Times New Roman" w:hint="eastAsia"/>
            <w:noProof/>
            <w:sz w:val="28"/>
          </w:rPr>
          <w:t>林分層級</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_Toc280805178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54</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79" w:history="1">
        <w:r w:rsidR="0079116B" w:rsidRPr="0079116B">
          <w:rPr>
            <w:rStyle w:val="ae"/>
            <w:rFonts w:ascii="Times New Roman" w:eastAsia="標楷體" w:hAnsi="Times New Roman" w:cs="Times New Roman" w:hint="eastAsia"/>
            <w:i w:val="0"/>
            <w:noProof/>
            <w:sz w:val="28"/>
          </w:rPr>
          <w:t>一、</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建立地位曲線圖與推估不同樣區地位</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_Toc280805179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54</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0" w:history="1">
        <w:r w:rsidR="0079116B" w:rsidRPr="0079116B">
          <w:rPr>
            <w:rStyle w:val="ae"/>
            <w:rFonts w:ascii="Times New Roman" w:eastAsia="標楷體" w:hAnsi="Times New Roman" w:cs="Times New Roman" w:hint="eastAsia"/>
            <w:i w:val="0"/>
            <w:noProof/>
            <w:sz w:val="28"/>
          </w:rPr>
          <w:t>二、</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單株累計法</w:t>
        </w:r>
        <w:r w:rsidR="0079116B" w:rsidRPr="0079116B">
          <w:rPr>
            <w:rStyle w:val="ae"/>
            <w:rFonts w:ascii="Times New Roman" w:eastAsia="標楷體" w:hAnsi="Times New Roman" w:cs="Times New Roman"/>
            <w:i w:val="0"/>
            <w:noProof/>
            <w:sz w:val="28"/>
          </w:rPr>
          <w:t>(SUM)</w:t>
        </w:r>
        <w:r w:rsidR="0079116B" w:rsidRPr="0079116B">
          <w:rPr>
            <w:rStyle w:val="ae"/>
            <w:rFonts w:ascii="Times New Roman" w:eastAsia="標楷體" w:hAnsi="Times New Roman" w:cs="Times New Roman" w:hint="eastAsia"/>
            <w:i w:val="0"/>
            <w:noProof/>
            <w:sz w:val="28"/>
          </w:rPr>
          <w:t>推估純林樣區生物量</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_Toc280805180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55</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1" w:history="1">
        <w:r w:rsidR="0079116B" w:rsidRPr="0079116B">
          <w:rPr>
            <w:rStyle w:val="ae"/>
            <w:rFonts w:ascii="Times New Roman" w:eastAsia="標楷體" w:hAnsi="Times New Roman" w:cs="Times New Roman" w:hint="eastAsia"/>
            <w:i w:val="0"/>
            <w:noProof/>
            <w:sz w:val="28"/>
          </w:rPr>
          <w:t>三、</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直徑分佈法</w:t>
        </w:r>
        <w:r w:rsidR="0079116B" w:rsidRPr="0079116B">
          <w:rPr>
            <w:rStyle w:val="ae"/>
            <w:rFonts w:ascii="Times New Roman" w:eastAsia="標楷體" w:hAnsi="Times New Roman" w:cs="Times New Roman"/>
            <w:i w:val="0"/>
            <w:noProof/>
            <w:sz w:val="28"/>
          </w:rPr>
          <w:t xml:space="preserve">(DDM) </w:t>
        </w:r>
        <w:r w:rsidR="0079116B" w:rsidRPr="0079116B">
          <w:rPr>
            <w:rStyle w:val="ae"/>
            <w:rFonts w:ascii="Times New Roman" w:eastAsia="標楷體" w:hAnsi="Times New Roman" w:cs="Times New Roman" w:hint="eastAsia"/>
            <w:i w:val="0"/>
            <w:noProof/>
            <w:sz w:val="28"/>
          </w:rPr>
          <w:t>推估純林樣區生物量</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_Toc280805181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55</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2" w:history="1">
        <w:r w:rsidR="0079116B" w:rsidRPr="0079116B">
          <w:rPr>
            <w:rStyle w:val="ae"/>
            <w:rFonts w:ascii="Times New Roman" w:eastAsia="標楷體" w:hAnsi="Times New Roman" w:cs="Times New Roman" w:hint="eastAsia"/>
            <w:i w:val="0"/>
            <w:noProof/>
            <w:sz w:val="28"/>
          </w:rPr>
          <w:t>四、</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地位與地形因子間關係</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_Toc280805182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55</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3" w:history="1">
        <w:r w:rsidR="0079116B" w:rsidRPr="0079116B">
          <w:rPr>
            <w:rStyle w:val="ae"/>
            <w:rFonts w:ascii="Times New Roman" w:eastAsia="標楷體" w:hAnsi="Times New Roman" w:cs="Times New Roman" w:hint="eastAsia"/>
            <w:i w:val="0"/>
            <w:noProof/>
            <w:sz w:val="28"/>
          </w:rPr>
          <w:t>五、</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林分密度與林齡間關係</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_Toc280805183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56</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4" w:history="1">
        <w:r w:rsidR="0079116B" w:rsidRPr="0079116B">
          <w:rPr>
            <w:rStyle w:val="ae"/>
            <w:rFonts w:ascii="Times New Roman" w:eastAsia="標楷體" w:hAnsi="Times New Roman" w:cs="Times New Roman" w:hint="eastAsia"/>
            <w:i w:val="0"/>
            <w:noProof/>
            <w:sz w:val="28"/>
          </w:rPr>
          <w:t>六、</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樣區生物量之全林模式</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_Toc280805184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58</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21"/>
        <w:tabs>
          <w:tab w:val="left" w:pos="1200"/>
          <w:tab w:val="right" w:leader="dot" w:pos="8494"/>
        </w:tabs>
        <w:spacing w:line="440" w:lineRule="exact"/>
        <w:rPr>
          <w:rFonts w:ascii="Times New Roman" w:eastAsia="標楷體" w:hAnsi="Times New Roman" w:cstheme="minorBidi"/>
          <w:smallCaps w:val="0"/>
          <w:noProof/>
          <w:sz w:val="28"/>
          <w:szCs w:val="22"/>
        </w:rPr>
      </w:pPr>
      <w:hyperlink w:anchor="_Toc280805185" w:history="1">
        <w:r w:rsidR="0079116B" w:rsidRPr="0079116B">
          <w:rPr>
            <w:rStyle w:val="ae"/>
            <w:rFonts w:ascii="Times New Roman" w:eastAsia="標楷體" w:hAnsi="Times New Roman" w:cs="Times New Roman" w:hint="eastAsia"/>
            <w:noProof/>
            <w:sz w:val="28"/>
          </w:rPr>
          <w:t>第三節</w:t>
        </w:r>
        <w:r w:rsidR="0079116B" w:rsidRPr="0079116B">
          <w:rPr>
            <w:rFonts w:ascii="Times New Roman" w:eastAsia="標楷體" w:hAnsi="Times New Roman" w:cstheme="minorBidi"/>
            <w:smallCaps w:val="0"/>
            <w:noProof/>
            <w:sz w:val="28"/>
            <w:szCs w:val="22"/>
          </w:rPr>
          <w:tab/>
        </w:r>
        <w:r w:rsidR="0079116B" w:rsidRPr="0079116B">
          <w:rPr>
            <w:rStyle w:val="ae"/>
            <w:rFonts w:ascii="Times New Roman" w:eastAsia="標楷體" w:hAnsi="Times New Roman" w:cs="Times New Roman" w:hint="eastAsia"/>
            <w:noProof/>
            <w:sz w:val="28"/>
          </w:rPr>
          <w:t>森林層級</w:t>
        </w:r>
        <w:r w:rsidR="0079116B" w:rsidRPr="0079116B">
          <w:rPr>
            <w:rFonts w:ascii="Times New Roman" w:eastAsia="標楷體" w:hAnsi="Times New Roman"/>
            <w:noProof/>
            <w:webHidden/>
            <w:sz w:val="28"/>
          </w:rPr>
          <w:tab/>
        </w:r>
        <w:r w:rsidR="0079116B" w:rsidRPr="0079116B">
          <w:rPr>
            <w:rFonts w:ascii="Times New Roman" w:eastAsia="標楷體" w:hAnsi="Times New Roman"/>
            <w:noProof/>
            <w:webHidden/>
            <w:sz w:val="28"/>
          </w:rPr>
          <w:fldChar w:fldCharType="begin"/>
        </w:r>
        <w:r w:rsidR="0079116B" w:rsidRPr="0079116B">
          <w:rPr>
            <w:rFonts w:ascii="Times New Roman" w:eastAsia="標楷體" w:hAnsi="Times New Roman"/>
            <w:noProof/>
            <w:webHidden/>
            <w:sz w:val="28"/>
          </w:rPr>
          <w:instrText xml:space="preserve"> PAGEREF _Toc280805185 \h </w:instrText>
        </w:r>
        <w:r w:rsidR="0079116B" w:rsidRPr="0079116B">
          <w:rPr>
            <w:rFonts w:ascii="Times New Roman" w:eastAsia="標楷體" w:hAnsi="Times New Roman"/>
            <w:noProof/>
            <w:webHidden/>
            <w:sz w:val="28"/>
          </w:rPr>
        </w:r>
        <w:r w:rsidR="0079116B" w:rsidRPr="0079116B">
          <w:rPr>
            <w:rFonts w:ascii="Times New Roman" w:eastAsia="標楷體" w:hAnsi="Times New Roman"/>
            <w:noProof/>
            <w:webHidden/>
            <w:sz w:val="28"/>
          </w:rPr>
          <w:fldChar w:fldCharType="separate"/>
        </w:r>
        <w:r w:rsidR="00060E7C">
          <w:rPr>
            <w:rFonts w:ascii="Times New Roman" w:eastAsia="標楷體" w:hAnsi="Times New Roman"/>
            <w:noProof/>
            <w:webHidden/>
            <w:sz w:val="28"/>
          </w:rPr>
          <w:t>59</w:t>
        </w:r>
        <w:r w:rsidR="0079116B" w:rsidRPr="0079116B">
          <w:rPr>
            <w:rFonts w:ascii="Times New Roman" w:eastAsia="標楷體" w:hAnsi="Times New Roman"/>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6" w:history="1">
        <w:r w:rsidR="0079116B" w:rsidRPr="0079116B">
          <w:rPr>
            <w:rStyle w:val="ae"/>
            <w:rFonts w:ascii="Times New Roman" w:eastAsia="標楷體" w:hAnsi="Times New Roman" w:cs="Times New Roman" w:hint="eastAsia"/>
            <w:i w:val="0"/>
            <w:noProof/>
            <w:sz w:val="28"/>
          </w:rPr>
          <w:t>一、</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圖層建立</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_Toc280805186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59</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7" w:history="1">
        <w:r w:rsidR="0079116B" w:rsidRPr="0079116B">
          <w:rPr>
            <w:rStyle w:val="ae"/>
            <w:rFonts w:ascii="Times New Roman" w:eastAsia="標楷體" w:hAnsi="Times New Roman" w:cs="Times New Roman" w:hint="eastAsia"/>
            <w:i w:val="0"/>
            <w:noProof/>
            <w:sz w:val="28"/>
          </w:rPr>
          <w:t>二、</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推估模擬新化林場大葉桃花心木純林生物量</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_Toc280805187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62</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8" w:history="1">
        <w:r w:rsidR="0079116B" w:rsidRPr="0079116B">
          <w:rPr>
            <w:rStyle w:val="ae"/>
            <w:rFonts w:ascii="Times New Roman" w:eastAsia="標楷體" w:hAnsi="Times New Roman" w:cs="Times New Roman" w:hint="eastAsia"/>
            <w:i w:val="0"/>
            <w:noProof/>
            <w:sz w:val="28"/>
          </w:rPr>
          <w:t>三、</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模擬推估新化林場大葉桃花心木純林之碳吸存量</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_Toc280805188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63</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89" w:history="1">
        <w:r w:rsidR="0079116B" w:rsidRPr="0079116B">
          <w:rPr>
            <w:rStyle w:val="ae"/>
            <w:rFonts w:ascii="Times New Roman" w:eastAsia="標楷體" w:hAnsi="Times New Roman" w:cs="Times New Roman" w:hint="eastAsia"/>
            <w:i w:val="0"/>
            <w:noProof/>
            <w:sz w:val="28"/>
          </w:rPr>
          <w:t>四、</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新化林場不同時期推估情形</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_Toc280805189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63</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31"/>
        <w:tabs>
          <w:tab w:val="left" w:pos="1200"/>
          <w:tab w:val="right" w:leader="dot" w:pos="8494"/>
        </w:tabs>
        <w:spacing w:line="440" w:lineRule="exact"/>
        <w:rPr>
          <w:rFonts w:ascii="Times New Roman" w:eastAsia="標楷體" w:hAnsi="Times New Roman" w:cstheme="minorBidi"/>
          <w:i w:val="0"/>
          <w:iCs w:val="0"/>
          <w:noProof/>
          <w:sz w:val="28"/>
          <w:szCs w:val="22"/>
        </w:rPr>
      </w:pPr>
      <w:hyperlink w:anchor="_Toc280805190" w:history="1">
        <w:r w:rsidR="0079116B" w:rsidRPr="0079116B">
          <w:rPr>
            <w:rStyle w:val="ae"/>
            <w:rFonts w:ascii="Times New Roman" w:eastAsia="標楷體" w:hAnsi="Times New Roman" w:cs="Times New Roman" w:hint="eastAsia"/>
            <w:i w:val="0"/>
            <w:noProof/>
            <w:sz w:val="28"/>
          </w:rPr>
          <w:t>五、</w:t>
        </w:r>
        <w:r w:rsidR="0079116B" w:rsidRPr="0079116B">
          <w:rPr>
            <w:rFonts w:ascii="Times New Roman" w:eastAsia="標楷體" w:hAnsi="Times New Roman" w:cstheme="minorBidi"/>
            <w:i w:val="0"/>
            <w:iCs w:val="0"/>
            <w:noProof/>
            <w:sz w:val="28"/>
            <w:szCs w:val="22"/>
          </w:rPr>
          <w:tab/>
        </w:r>
        <w:r w:rsidR="0079116B" w:rsidRPr="0079116B">
          <w:rPr>
            <w:rStyle w:val="ae"/>
            <w:rFonts w:ascii="Times New Roman" w:eastAsia="標楷體" w:hAnsi="Times New Roman" w:cs="Times New Roman" w:hint="eastAsia"/>
            <w:i w:val="0"/>
            <w:noProof/>
            <w:sz w:val="28"/>
          </w:rPr>
          <w:t>應用於平地造林地上部碳貯存量推估</w:t>
        </w:r>
        <w:r w:rsidR="0079116B" w:rsidRPr="0079116B">
          <w:rPr>
            <w:rFonts w:ascii="Times New Roman" w:eastAsia="標楷體" w:hAnsi="Times New Roman"/>
            <w:i w:val="0"/>
            <w:noProof/>
            <w:webHidden/>
            <w:sz w:val="28"/>
          </w:rPr>
          <w:tab/>
        </w:r>
        <w:r w:rsidR="0079116B" w:rsidRPr="0079116B">
          <w:rPr>
            <w:rFonts w:ascii="Times New Roman" w:eastAsia="標楷體" w:hAnsi="Times New Roman"/>
            <w:i w:val="0"/>
            <w:noProof/>
            <w:webHidden/>
            <w:sz w:val="28"/>
          </w:rPr>
          <w:fldChar w:fldCharType="begin"/>
        </w:r>
        <w:r w:rsidR="0079116B" w:rsidRPr="0079116B">
          <w:rPr>
            <w:rFonts w:ascii="Times New Roman" w:eastAsia="標楷體" w:hAnsi="Times New Roman"/>
            <w:i w:val="0"/>
            <w:noProof/>
            <w:webHidden/>
            <w:sz w:val="28"/>
          </w:rPr>
          <w:instrText xml:space="preserve"> PAGEREF _Toc280805190 \h </w:instrText>
        </w:r>
        <w:r w:rsidR="0079116B" w:rsidRPr="0079116B">
          <w:rPr>
            <w:rFonts w:ascii="Times New Roman" w:eastAsia="標楷體" w:hAnsi="Times New Roman"/>
            <w:i w:val="0"/>
            <w:noProof/>
            <w:webHidden/>
            <w:sz w:val="28"/>
          </w:rPr>
        </w:r>
        <w:r w:rsidR="0079116B" w:rsidRPr="0079116B">
          <w:rPr>
            <w:rFonts w:ascii="Times New Roman" w:eastAsia="標楷體" w:hAnsi="Times New Roman"/>
            <w:i w:val="0"/>
            <w:noProof/>
            <w:webHidden/>
            <w:sz w:val="28"/>
          </w:rPr>
          <w:fldChar w:fldCharType="separate"/>
        </w:r>
        <w:r w:rsidR="00060E7C">
          <w:rPr>
            <w:rFonts w:ascii="Times New Roman" w:eastAsia="標楷體" w:hAnsi="Times New Roman"/>
            <w:i w:val="0"/>
            <w:noProof/>
            <w:webHidden/>
            <w:sz w:val="28"/>
          </w:rPr>
          <w:t>65</w:t>
        </w:r>
        <w:r w:rsidR="0079116B" w:rsidRPr="0079116B">
          <w:rPr>
            <w:rFonts w:ascii="Times New Roman" w:eastAsia="標楷體" w:hAnsi="Times New Roman"/>
            <w:i w:val="0"/>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91" w:history="1">
        <w:r w:rsidR="0079116B" w:rsidRPr="0079116B">
          <w:rPr>
            <w:rStyle w:val="ae"/>
            <w:rFonts w:ascii="Times New Roman" w:eastAsia="標楷體" w:hAnsi="Times New Roman" w:cs="Times New Roman" w:hint="eastAsia"/>
            <w:b w:val="0"/>
            <w:noProof/>
            <w:sz w:val="28"/>
          </w:rPr>
          <w:t>第肆章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結論與建議</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_Toc280805191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66</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92" w:history="1">
        <w:r w:rsidR="0079116B" w:rsidRPr="0079116B">
          <w:rPr>
            <w:rStyle w:val="ae"/>
            <w:rFonts w:ascii="Times New Roman" w:eastAsia="標楷體" w:hAnsi="Times New Roman" w:cs="Times New Roman" w:hint="eastAsia"/>
            <w:b w:val="0"/>
            <w:noProof/>
            <w:sz w:val="28"/>
          </w:rPr>
          <w:t>第伍章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參考文獻</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_Toc280805192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68</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93" w:history="1">
        <w:r w:rsidR="0079116B" w:rsidRPr="0079116B">
          <w:rPr>
            <w:rStyle w:val="ae"/>
            <w:rFonts w:ascii="Times New Roman" w:eastAsia="標楷體" w:hAnsi="Times New Roman" w:cs="Times New Roman" w:hint="eastAsia"/>
            <w:b w:val="0"/>
            <w:noProof/>
            <w:sz w:val="28"/>
          </w:rPr>
          <w:t>第陸章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期中簡報委員意見回覆表</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_Toc280805193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71</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94" w:history="1">
        <w:r w:rsidR="0079116B" w:rsidRPr="0079116B">
          <w:rPr>
            <w:rStyle w:val="ae"/>
            <w:rFonts w:ascii="Times New Roman" w:eastAsia="標楷體" w:hAnsi="Times New Roman" w:cs="Times New Roman" w:hint="eastAsia"/>
            <w:b w:val="0"/>
            <w:noProof/>
            <w:sz w:val="28"/>
          </w:rPr>
          <w:t>第柒章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期末簡報委員意見回覆表</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_Toc280805194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72</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left" w:pos="960"/>
          <w:tab w:val="right" w:leader="dot" w:pos="8494"/>
        </w:tabs>
        <w:spacing w:line="440" w:lineRule="exact"/>
        <w:rPr>
          <w:rFonts w:ascii="Times New Roman" w:eastAsia="標楷體" w:hAnsi="Times New Roman" w:cstheme="minorBidi"/>
          <w:b w:val="0"/>
          <w:bCs w:val="0"/>
          <w:caps w:val="0"/>
          <w:noProof/>
          <w:sz w:val="28"/>
          <w:szCs w:val="22"/>
        </w:rPr>
      </w:pPr>
      <w:hyperlink w:anchor="_Toc280805195" w:history="1">
        <w:r w:rsidR="0079116B" w:rsidRPr="0079116B">
          <w:rPr>
            <w:rStyle w:val="ae"/>
            <w:rFonts w:ascii="Times New Roman" w:eastAsia="標楷體" w:hAnsi="Times New Roman" w:cs="Times New Roman" w:hint="eastAsia"/>
            <w:b w:val="0"/>
            <w:noProof/>
            <w:sz w:val="28"/>
          </w:rPr>
          <w:t>第捌章</w:t>
        </w:r>
        <w:r w:rsidR="0079116B" w:rsidRPr="0079116B">
          <w:rPr>
            <w:rFonts w:ascii="Times New Roman" w:eastAsia="標楷體" w:hAnsi="Times New Roman" w:cstheme="minorBidi"/>
            <w:b w:val="0"/>
            <w:bCs w:val="0"/>
            <w:caps w:val="0"/>
            <w:noProof/>
            <w:sz w:val="28"/>
            <w:szCs w:val="22"/>
          </w:rPr>
          <w:tab/>
        </w:r>
        <w:r w:rsidR="0079116B" w:rsidRPr="0079116B">
          <w:rPr>
            <w:rStyle w:val="ae"/>
            <w:rFonts w:ascii="Times New Roman" w:eastAsia="標楷體" w:hAnsi="Times New Roman" w:cs="Times New Roman" w:hint="eastAsia"/>
            <w:b w:val="0"/>
            <w:noProof/>
            <w:sz w:val="28"/>
          </w:rPr>
          <w:t>附件</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_Toc280805195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74</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hyperlink w:anchor="_Toc280805196" w:history="1">
        <w:r w:rsidR="0079116B" w:rsidRPr="0079116B">
          <w:rPr>
            <w:rStyle w:val="ae"/>
            <w:rFonts w:ascii="Times New Roman" w:eastAsia="標楷體" w:hAnsi="Times New Roman" w:cs="Times New Roman" w:hint="eastAsia"/>
            <w:b w:val="0"/>
            <w:noProof/>
            <w:sz w:val="28"/>
          </w:rPr>
          <w:t>附件一</w:t>
        </w:r>
        <w:r w:rsidR="0079116B" w:rsidRPr="0079116B">
          <w:rPr>
            <w:rStyle w:val="ae"/>
            <w:rFonts w:ascii="Times New Roman" w:eastAsia="標楷體" w:hAnsi="Times New Roman" w:cs="Times New Roman"/>
            <w:b w:val="0"/>
            <w:noProof/>
            <w:sz w:val="28"/>
          </w:rPr>
          <w:t xml:space="preserve"> </w:t>
        </w:r>
        <w:r w:rsidR="0079116B" w:rsidRPr="0079116B">
          <w:rPr>
            <w:rStyle w:val="ae"/>
            <w:rFonts w:ascii="Times New Roman" w:eastAsia="標楷體" w:hAnsi="Times New Roman" w:cs="Times New Roman" w:hint="eastAsia"/>
            <w:b w:val="0"/>
            <w:noProof/>
            <w:sz w:val="28"/>
          </w:rPr>
          <w:t>單株地上部與地下部長度總表</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_Toc280805196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74</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hyperlink w:anchor="_Toc280805197" w:history="1">
        <w:r w:rsidR="0079116B" w:rsidRPr="0079116B">
          <w:rPr>
            <w:rStyle w:val="ae"/>
            <w:rFonts w:ascii="Times New Roman" w:eastAsia="標楷體" w:hAnsi="Times New Roman" w:cs="Times New Roman" w:hint="eastAsia"/>
            <w:b w:val="0"/>
            <w:noProof/>
            <w:sz w:val="28"/>
          </w:rPr>
          <w:t>附件二</w:t>
        </w:r>
        <w:r w:rsidR="0079116B" w:rsidRPr="0079116B">
          <w:rPr>
            <w:rStyle w:val="ae"/>
            <w:rFonts w:ascii="Times New Roman" w:eastAsia="標楷體" w:hAnsi="Times New Roman" w:cs="Times New Roman"/>
            <w:b w:val="0"/>
            <w:noProof/>
            <w:sz w:val="28"/>
          </w:rPr>
          <w:t xml:space="preserve"> </w:t>
        </w:r>
        <w:r w:rsidR="0079116B" w:rsidRPr="0079116B">
          <w:rPr>
            <w:rStyle w:val="ae"/>
            <w:rFonts w:ascii="Times New Roman" w:eastAsia="標楷體" w:hAnsi="Times New Roman" w:cs="Times New Roman" w:hint="eastAsia"/>
            <w:b w:val="0"/>
            <w:noProof/>
            <w:sz w:val="28"/>
          </w:rPr>
          <w:t>單株地上部與地下部材積總表</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_Toc280805197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76</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hyperlink w:anchor="_Toc280805198" w:history="1">
        <w:r w:rsidR="0079116B" w:rsidRPr="0079116B">
          <w:rPr>
            <w:rStyle w:val="ae"/>
            <w:rFonts w:ascii="Times New Roman" w:eastAsia="標楷體" w:hAnsi="Times New Roman" w:cs="Times New Roman" w:hint="eastAsia"/>
            <w:b w:val="0"/>
            <w:noProof/>
            <w:sz w:val="28"/>
          </w:rPr>
          <w:t>附件三</w:t>
        </w:r>
        <w:r w:rsidR="0079116B" w:rsidRPr="0079116B">
          <w:rPr>
            <w:rStyle w:val="ae"/>
            <w:rFonts w:ascii="Times New Roman" w:eastAsia="標楷體" w:hAnsi="Times New Roman" w:cs="Times New Roman"/>
            <w:b w:val="0"/>
            <w:noProof/>
            <w:sz w:val="28"/>
          </w:rPr>
          <w:t xml:space="preserve"> </w:t>
        </w:r>
        <w:r w:rsidR="0079116B" w:rsidRPr="0079116B">
          <w:rPr>
            <w:rStyle w:val="ae"/>
            <w:rFonts w:ascii="Times New Roman" w:eastAsia="標楷體" w:hAnsi="Times New Roman" w:cs="Times New Roman" w:hint="eastAsia"/>
            <w:b w:val="0"/>
            <w:noProof/>
            <w:sz w:val="28"/>
          </w:rPr>
          <w:t>樣區材積與生物量總表</w:t>
        </w:r>
        <w:r w:rsidR="0079116B" w:rsidRPr="0079116B">
          <w:rPr>
            <w:rStyle w:val="ae"/>
            <w:rFonts w:ascii="Times New Roman" w:eastAsia="標楷體" w:hAnsi="Times New Roman" w:cs="Times New Roman"/>
            <w:b w:val="0"/>
            <w:noProof/>
            <w:sz w:val="28"/>
          </w:rPr>
          <w:t>(SUM</w:t>
        </w:r>
        <w:r w:rsidR="0079116B" w:rsidRPr="0079116B">
          <w:rPr>
            <w:rStyle w:val="ae"/>
            <w:rFonts w:ascii="Times New Roman" w:eastAsia="標楷體" w:hAnsi="Times New Roman" w:cs="Times New Roman" w:hint="eastAsia"/>
            <w:b w:val="0"/>
            <w:noProof/>
            <w:sz w:val="28"/>
          </w:rPr>
          <w:t>與</w:t>
        </w:r>
        <w:r w:rsidR="0079116B" w:rsidRPr="0079116B">
          <w:rPr>
            <w:rStyle w:val="ae"/>
            <w:rFonts w:ascii="Times New Roman" w:eastAsia="標楷體" w:hAnsi="Times New Roman" w:cs="Times New Roman"/>
            <w:b w:val="0"/>
            <w:noProof/>
            <w:sz w:val="28"/>
          </w:rPr>
          <w:t>DDM)</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_Toc280805198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78</w:t>
        </w:r>
        <w:r w:rsidR="0079116B" w:rsidRPr="0079116B">
          <w:rPr>
            <w:rFonts w:ascii="Times New Roman" w:eastAsia="標楷體" w:hAnsi="Times New Roman"/>
            <w:b w:val="0"/>
            <w:noProof/>
            <w:webHidden/>
            <w:sz w:val="28"/>
          </w:rPr>
          <w:fldChar w:fldCharType="end"/>
        </w:r>
      </w:hyperlink>
    </w:p>
    <w:p w:rsidR="0079116B" w:rsidRPr="0079116B" w:rsidRDefault="008E097E" w:rsidP="0079116B">
      <w:pPr>
        <w:pStyle w:val="11"/>
        <w:tabs>
          <w:tab w:val="right" w:leader="dot" w:pos="8494"/>
        </w:tabs>
        <w:spacing w:line="440" w:lineRule="exact"/>
        <w:rPr>
          <w:rFonts w:ascii="Times New Roman" w:eastAsia="標楷體" w:hAnsi="Times New Roman" w:cstheme="minorBidi"/>
          <w:b w:val="0"/>
          <w:bCs w:val="0"/>
          <w:caps w:val="0"/>
          <w:noProof/>
          <w:sz w:val="28"/>
          <w:szCs w:val="22"/>
        </w:rPr>
      </w:pPr>
      <w:hyperlink w:anchor="_Toc280805199" w:history="1">
        <w:r w:rsidR="0079116B" w:rsidRPr="0079116B">
          <w:rPr>
            <w:rStyle w:val="ae"/>
            <w:rFonts w:ascii="Times New Roman" w:eastAsia="標楷體" w:hAnsi="Times New Roman" w:hint="eastAsia"/>
            <w:b w:val="0"/>
            <w:noProof/>
            <w:sz w:val="28"/>
          </w:rPr>
          <w:t>附件四</w:t>
        </w:r>
        <w:r w:rsidR="0079116B" w:rsidRPr="0079116B">
          <w:rPr>
            <w:rStyle w:val="ae"/>
            <w:rFonts w:ascii="Times New Roman" w:eastAsia="標楷體" w:hAnsi="Times New Roman"/>
            <w:b w:val="0"/>
            <w:noProof/>
            <w:sz w:val="28"/>
          </w:rPr>
          <w:t xml:space="preserve"> </w:t>
        </w:r>
        <w:r w:rsidR="0079116B" w:rsidRPr="0079116B">
          <w:rPr>
            <w:rStyle w:val="ae"/>
            <w:rFonts w:ascii="Times New Roman" w:eastAsia="標楷體" w:hAnsi="Times New Roman" w:hint="eastAsia"/>
            <w:b w:val="0"/>
            <w:noProof/>
            <w:sz w:val="28"/>
          </w:rPr>
          <w:t>單株樹幹解析與樹根解析圖</w:t>
        </w:r>
        <w:r w:rsidR="0079116B" w:rsidRPr="0079116B">
          <w:rPr>
            <w:rFonts w:ascii="Times New Roman" w:eastAsia="標楷體" w:hAnsi="Times New Roman"/>
            <w:b w:val="0"/>
            <w:noProof/>
            <w:webHidden/>
            <w:sz w:val="28"/>
          </w:rPr>
          <w:tab/>
        </w:r>
        <w:r w:rsidR="0079116B" w:rsidRPr="0079116B">
          <w:rPr>
            <w:rFonts w:ascii="Times New Roman" w:eastAsia="標楷體" w:hAnsi="Times New Roman"/>
            <w:b w:val="0"/>
            <w:noProof/>
            <w:webHidden/>
            <w:sz w:val="28"/>
          </w:rPr>
          <w:fldChar w:fldCharType="begin"/>
        </w:r>
        <w:r w:rsidR="0079116B" w:rsidRPr="0079116B">
          <w:rPr>
            <w:rFonts w:ascii="Times New Roman" w:eastAsia="標楷體" w:hAnsi="Times New Roman"/>
            <w:b w:val="0"/>
            <w:noProof/>
            <w:webHidden/>
            <w:sz w:val="28"/>
          </w:rPr>
          <w:instrText xml:space="preserve"> PAGEREF _Toc280805199 \h </w:instrText>
        </w:r>
        <w:r w:rsidR="0079116B" w:rsidRPr="0079116B">
          <w:rPr>
            <w:rFonts w:ascii="Times New Roman" w:eastAsia="標楷體" w:hAnsi="Times New Roman"/>
            <w:b w:val="0"/>
            <w:noProof/>
            <w:webHidden/>
            <w:sz w:val="28"/>
          </w:rPr>
        </w:r>
        <w:r w:rsidR="0079116B" w:rsidRPr="0079116B">
          <w:rPr>
            <w:rFonts w:ascii="Times New Roman" w:eastAsia="標楷體" w:hAnsi="Times New Roman"/>
            <w:b w:val="0"/>
            <w:noProof/>
            <w:webHidden/>
            <w:sz w:val="28"/>
          </w:rPr>
          <w:fldChar w:fldCharType="separate"/>
        </w:r>
        <w:r w:rsidR="00060E7C">
          <w:rPr>
            <w:rFonts w:ascii="Times New Roman" w:eastAsia="標楷體" w:hAnsi="Times New Roman"/>
            <w:b w:val="0"/>
            <w:noProof/>
            <w:webHidden/>
            <w:sz w:val="28"/>
          </w:rPr>
          <w:t>80</w:t>
        </w:r>
        <w:r w:rsidR="0079116B" w:rsidRPr="0079116B">
          <w:rPr>
            <w:rFonts w:ascii="Times New Roman" w:eastAsia="標楷體" w:hAnsi="Times New Roman"/>
            <w:b w:val="0"/>
            <w:noProof/>
            <w:webHidden/>
            <w:sz w:val="28"/>
          </w:rPr>
          <w:fldChar w:fldCharType="end"/>
        </w:r>
      </w:hyperlink>
    </w:p>
    <w:p w:rsidR="00744BD5" w:rsidRPr="0079116B" w:rsidRDefault="001839BD" w:rsidP="0079116B">
      <w:pPr>
        <w:spacing w:line="440" w:lineRule="exact"/>
        <w:rPr>
          <w:rFonts w:ascii="Times New Roman" w:eastAsia="標楷體" w:hAnsi="Times New Roman" w:cs="Times New Roman"/>
          <w:color w:val="000000" w:themeColor="text1"/>
          <w:sz w:val="28"/>
        </w:rPr>
      </w:pPr>
      <w:r w:rsidRPr="0079116B">
        <w:rPr>
          <w:rFonts w:ascii="Times New Roman" w:eastAsia="標楷體" w:hAnsi="Times New Roman" w:cs="Times New Roman"/>
          <w:color w:val="000000" w:themeColor="text1"/>
          <w:sz w:val="28"/>
        </w:rPr>
        <w:fldChar w:fldCharType="end"/>
      </w:r>
      <w:r w:rsidR="00F747BF" w:rsidRPr="0079116B">
        <w:rPr>
          <w:rFonts w:ascii="Times New Roman" w:eastAsia="標楷體" w:hAnsi="Times New Roman" w:cs="Times New Roman" w:hint="eastAsia"/>
          <w:color w:val="000000" w:themeColor="text1"/>
          <w:sz w:val="28"/>
        </w:rPr>
        <w:t xml:space="preserve"> </w:t>
      </w:r>
    </w:p>
    <w:p w:rsidR="00F747BF" w:rsidRDefault="00F747BF">
      <w:pPr>
        <w:widowControl/>
        <w:rPr>
          <w:rFonts w:ascii="Times New Roman" w:eastAsia="標楷體" w:hAnsi="Times New Roman" w:cs="Times New Roman"/>
          <w:bCs/>
          <w:color w:val="000000" w:themeColor="text1"/>
          <w:kern w:val="52"/>
          <w:sz w:val="28"/>
          <w:szCs w:val="28"/>
        </w:rPr>
      </w:pPr>
      <w:bookmarkStart w:id="2" w:name="_Toc277938642"/>
      <w:r>
        <w:rPr>
          <w:rFonts w:hAnsi="Times New Roman"/>
          <w:color w:val="000000" w:themeColor="text1"/>
          <w:sz w:val="28"/>
          <w:szCs w:val="28"/>
        </w:rPr>
        <w:br w:type="page"/>
      </w:r>
    </w:p>
    <w:p w:rsidR="00276559" w:rsidRPr="006875B0" w:rsidRDefault="00276559" w:rsidP="007D669B">
      <w:pPr>
        <w:pStyle w:val="1"/>
      </w:pPr>
      <w:bookmarkStart w:id="3" w:name="_Toc280805128"/>
      <w:r w:rsidRPr="006875B0">
        <w:lastRenderedPageBreak/>
        <w:t>研究團隊說明</w:t>
      </w:r>
      <w:bookmarkEnd w:id="2"/>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620"/>
        <w:gridCol w:w="5374"/>
      </w:tblGrid>
      <w:tr w:rsidR="006875B0" w:rsidRPr="006875B0" w:rsidTr="00633F32">
        <w:tc>
          <w:tcPr>
            <w:tcW w:w="1368"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人員姓名</w:t>
            </w:r>
          </w:p>
        </w:tc>
        <w:tc>
          <w:tcPr>
            <w:tcW w:w="1620"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人員職稱</w:t>
            </w:r>
          </w:p>
        </w:tc>
        <w:tc>
          <w:tcPr>
            <w:tcW w:w="5374"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所屬機關</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職稱</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馮豐隆</w:t>
            </w:r>
          </w:p>
        </w:tc>
        <w:tc>
          <w:tcPr>
            <w:tcW w:w="1620"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計畫主持人</w:t>
            </w:r>
          </w:p>
        </w:tc>
        <w:tc>
          <w:tcPr>
            <w:tcW w:w="5374"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教授</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李宣德</w:t>
            </w:r>
          </w:p>
        </w:tc>
        <w:tc>
          <w:tcPr>
            <w:tcW w:w="1620"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博士班研究生</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畢雅蘋</w:t>
            </w:r>
          </w:p>
        </w:tc>
        <w:tc>
          <w:tcPr>
            <w:tcW w:w="1620"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w:t>
            </w:r>
            <w:proofErr w:type="gramStart"/>
            <w:r w:rsidRPr="006875B0">
              <w:rPr>
                <w:rFonts w:ascii="Times New Roman" w:eastAsia="標楷體" w:hAnsi="Times New Roman" w:cs="Times New Roman"/>
                <w:color w:val="000000" w:themeColor="text1"/>
                <w:kern w:val="0"/>
                <w:szCs w:val="24"/>
              </w:rPr>
              <w:t>水保系</w:t>
            </w:r>
            <w:proofErr w:type="gramEnd"/>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博士班研究生</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蔡正一</w:t>
            </w:r>
          </w:p>
        </w:tc>
        <w:tc>
          <w:tcPr>
            <w:tcW w:w="1620"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博士班研究生</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張愷玲</w:t>
            </w:r>
          </w:p>
        </w:tc>
        <w:tc>
          <w:tcPr>
            <w:tcW w:w="1620"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276559" w:rsidRPr="006875B0" w:rsidRDefault="00276559" w:rsidP="00C466BA">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碩士</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呂俊廷</w:t>
            </w:r>
          </w:p>
        </w:tc>
        <w:tc>
          <w:tcPr>
            <w:tcW w:w="1620"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276559" w:rsidRPr="006875B0" w:rsidRDefault="00276559"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碩士班研究生</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蕭　</w:t>
            </w:r>
            <w:proofErr w:type="gramStart"/>
            <w:r w:rsidRPr="006875B0">
              <w:rPr>
                <w:rFonts w:ascii="Times New Roman" w:eastAsia="標楷體" w:hAnsi="Times New Roman" w:cs="Times New Roman"/>
                <w:color w:val="000000" w:themeColor="text1"/>
                <w:kern w:val="0"/>
                <w:szCs w:val="24"/>
              </w:rPr>
              <w:t>彧</w:t>
            </w:r>
            <w:proofErr w:type="gramEnd"/>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碩士班研究生</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林雨</w:t>
            </w:r>
            <w:proofErr w:type="gramStart"/>
            <w:r w:rsidRPr="006875B0">
              <w:rPr>
                <w:rFonts w:ascii="Times New Roman" w:eastAsia="標楷體" w:hAnsi="Times New Roman" w:cs="Times New Roman"/>
                <w:color w:val="000000" w:themeColor="text1"/>
                <w:kern w:val="0"/>
                <w:szCs w:val="24"/>
              </w:rPr>
              <w:t>璇</w:t>
            </w:r>
            <w:proofErr w:type="gramEnd"/>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碩士班研究生</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李宗宜</w:t>
            </w:r>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碩士班研究生</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張家豪</w:t>
            </w:r>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Pr="006875B0">
              <w:rPr>
                <w:rFonts w:ascii="Times New Roman" w:eastAsia="標楷體" w:hAnsi="Times New Roman" w:cs="Times New Roman"/>
                <w:color w:val="000000" w:themeColor="text1"/>
                <w:kern w:val="0"/>
                <w:szCs w:val="24"/>
              </w:rPr>
              <w:t>(</w:t>
            </w:r>
            <w:r w:rsidR="00C466BA" w:rsidRPr="006875B0">
              <w:rPr>
                <w:rFonts w:ascii="Times New Roman" w:eastAsia="標楷體" w:hAnsi="Times New Roman" w:cs="Times New Roman" w:hint="eastAsia"/>
                <w:color w:val="000000" w:themeColor="text1"/>
                <w:kern w:val="0"/>
                <w:szCs w:val="24"/>
              </w:rPr>
              <w:t>學士</w:t>
            </w:r>
            <w:r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杜冠霖</w:t>
            </w:r>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00C466BA" w:rsidRPr="006875B0">
              <w:rPr>
                <w:rFonts w:ascii="Times New Roman" w:eastAsia="標楷體" w:hAnsi="Times New Roman" w:cs="Times New Roman"/>
                <w:color w:val="000000" w:themeColor="text1"/>
                <w:kern w:val="0"/>
                <w:szCs w:val="24"/>
              </w:rPr>
              <w:t>(</w:t>
            </w:r>
            <w:r w:rsidR="00C466BA" w:rsidRPr="006875B0">
              <w:rPr>
                <w:rFonts w:ascii="Times New Roman" w:eastAsia="標楷體" w:hAnsi="Times New Roman" w:cs="Times New Roman" w:hint="eastAsia"/>
                <w:color w:val="000000" w:themeColor="text1"/>
                <w:kern w:val="0"/>
                <w:szCs w:val="24"/>
              </w:rPr>
              <w:t>學士</w:t>
            </w:r>
            <w:r w:rsidR="00C466BA"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趙子騏</w:t>
            </w:r>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00C466BA" w:rsidRPr="006875B0">
              <w:rPr>
                <w:rFonts w:ascii="Times New Roman" w:eastAsia="標楷體" w:hAnsi="Times New Roman" w:cs="Times New Roman"/>
                <w:color w:val="000000" w:themeColor="text1"/>
                <w:kern w:val="0"/>
                <w:szCs w:val="24"/>
              </w:rPr>
              <w:t>(</w:t>
            </w:r>
            <w:r w:rsidR="00C466BA" w:rsidRPr="006875B0">
              <w:rPr>
                <w:rFonts w:ascii="Times New Roman" w:eastAsia="標楷體" w:hAnsi="Times New Roman" w:cs="Times New Roman" w:hint="eastAsia"/>
                <w:color w:val="000000" w:themeColor="text1"/>
                <w:kern w:val="0"/>
                <w:szCs w:val="24"/>
              </w:rPr>
              <w:t>學士</w:t>
            </w:r>
            <w:r w:rsidR="00C466BA"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郭津如</w:t>
            </w:r>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00C466BA" w:rsidRPr="006875B0">
              <w:rPr>
                <w:rFonts w:ascii="Times New Roman" w:eastAsia="標楷體" w:hAnsi="Times New Roman" w:cs="Times New Roman"/>
                <w:color w:val="000000" w:themeColor="text1"/>
                <w:kern w:val="0"/>
                <w:szCs w:val="24"/>
              </w:rPr>
              <w:t>(</w:t>
            </w:r>
            <w:r w:rsidR="00C466BA" w:rsidRPr="006875B0">
              <w:rPr>
                <w:rFonts w:ascii="Times New Roman" w:eastAsia="標楷體" w:hAnsi="Times New Roman" w:cs="Times New Roman" w:hint="eastAsia"/>
                <w:color w:val="000000" w:themeColor="text1"/>
                <w:kern w:val="0"/>
                <w:szCs w:val="24"/>
              </w:rPr>
              <w:t>學士</w:t>
            </w:r>
            <w:r w:rsidR="00C466BA" w:rsidRPr="006875B0">
              <w:rPr>
                <w:rFonts w:ascii="Times New Roman" w:eastAsia="標楷體" w:hAnsi="Times New Roman" w:cs="Times New Roman"/>
                <w:color w:val="000000" w:themeColor="text1"/>
                <w:kern w:val="0"/>
                <w:szCs w:val="24"/>
              </w:rPr>
              <w:t>)</w:t>
            </w:r>
          </w:p>
        </w:tc>
      </w:tr>
      <w:tr w:rsidR="006875B0"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蘇南彰</w:t>
            </w:r>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00C466BA" w:rsidRPr="006875B0">
              <w:rPr>
                <w:rFonts w:ascii="Times New Roman" w:eastAsia="標楷體" w:hAnsi="Times New Roman" w:cs="Times New Roman"/>
                <w:color w:val="000000" w:themeColor="text1"/>
                <w:kern w:val="0"/>
                <w:szCs w:val="24"/>
              </w:rPr>
              <w:t>(</w:t>
            </w:r>
            <w:r w:rsidR="00C466BA" w:rsidRPr="006875B0">
              <w:rPr>
                <w:rFonts w:ascii="Times New Roman" w:eastAsia="標楷體" w:hAnsi="Times New Roman" w:cs="Times New Roman" w:hint="eastAsia"/>
                <w:color w:val="000000" w:themeColor="text1"/>
                <w:kern w:val="0"/>
                <w:szCs w:val="24"/>
              </w:rPr>
              <w:t>學士</w:t>
            </w:r>
            <w:r w:rsidR="00C466BA" w:rsidRPr="006875B0">
              <w:rPr>
                <w:rFonts w:ascii="Times New Roman" w:eastAsia="標楷體" w:hAnsi="Times New Roman" w:cs="Times New Roman"/>
                <w:color w:val="000000" w:themeColor="text1"/>
                <w:kern w:val="0"/>
                <w:szCs w:val="24"/>
              </w:rPr>
              <w:t>)</w:t>
            </w:r>
          </w:p>
        </w:tc>
      </w:tr>
      <w:tr w:rsidR="00BA05CC" w:rsidRPr="006875B0" w:rsidTr="00633F32">
        <w:tc>
          <w:tcPr>
            <w:tcW w:w="1368"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吳克偉</w:t>
            </w:r>
          </w:p>
        </w:tc>
        <w:tc>
          <w:tcPr>
            <w:tcW w:w="1620"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工作人員</w:t>
            </w:r>
          </w:p>
        </w:tc>
        <w:tc>
          <w:tcPr>
            <w:tcW w:w="5374" w:type="dxa"/>
          </w:tcPr>
          <w:p w:rsidR="00BA05CC" w:rsidRPr="006875B0" w:rsidRDefault="00BA05CC" w:rsidP="00633F32">
            <w:pP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中興大學森林系</w:t>
            </w:r>
            <w:r w:rsidR="00C466BA" w:rsidRPr="006875B0">
              <w:rPr>
                <w:rFonts w:ascii="Times New Roman" w:eastAsia="標楷體" w:hAnsi="Times New Roman" w:cs="Times New Roman"/>
                <w:color w:val="000000" w:themeColor="text1"/>
                <w:kern w:val="0"/>
                <w:szCs w:val="24"/>
              </w:rPr>
              <w:t>(</w:t>
            </w:r>
            <w:r w:rsidR="00C466BA" w:rsidRPr="006875B0">
              <w:rPr>
                <w:rFonts w:ascii="Times New Roman" w:eastAsia="標楷體" w:hAnsi="Times New Roman" w:cs="Times New Roman" w:hint="eastAsia"/>
                <w:color w:val="000000" w:themeColor="text1"/>
                <w:kern w:val="0"/>
                <w:szCs w:val="24"/>
              </w:rPr>
              <w:t>學士</w:t>
            </w:r>
            <w:r w:rsidR="00C466BA" w:rsidRPr="006875B0">
              <w:rPr>
                <w:rFonts w:ascii="Times New Roman" w:eastAsia="標楷體" w:hAnsi="Times New Roman" w:cs="Times New Roman"/>
                <w:color w:val="000000" w:themeColor="text1"/>
                <w:kern w:val="0"/>
                <w:szCs w:val="24"/>
              </w:rPr>
              <w:t>)</w:t>
            </w:r>
          </w:p>
        </w:tc>
      </w:tr>
    </w:tbl>
    <w:p w:rsidR="00276559" w:rsidRPr="006875B0" w:rsidRDefault="00276559" w:rsidP="00276559">
      <w:pPr>
        <w:rPr>
          <w:rFonts w:ascii="Times New Roman" w:hAnsi="Times New Roman" w:cs="Times New Roman"/>
          <w:color w:val="000000" w:themeColor="text1"/>
        </w:rPr>
      </w:pPr>
    </w:p>
    <w:p w:rsidR="00276559" w:rsidRPr="006875B0" w:rsidRDefault="00276559" w:rsidP="00276559">
      <w:pPr>
        <w:rPr>
          <w:rFonts w:ascii="Times New Roman" w:eastAsia="標楷體" w:hAnsi="Times New Roman" w:cs="Times New Roman"/>
          <w:color w:val="000000" w:themeColor="text1"/>
          <w:kern w:val="52"/>
          <w:szCs w:val="24"/>
        </w:rPr>
      </w:pPr>
      <w:r w:rsidRPr="006875B0">
        <w:rPr>
          <w:rFonts w:ascii="Times New Roman" w:hAnsi="Times New Roman" w:cs="Times New Roman"/>
          <w:color w:val="000000" w:themeColor="text1"/>
        </w:rPr>
        <w:br w:type="page"/>
      </w:r>
    </w:p>
    <w:p w:rsidR="001B4C8E" w:rsidRPr="006875B0" w:rsidRDefault="00276559" w:rsidP="007D669B">
      <w:pPr>
        <w:pStyle w:val="1"/>
      </w:pPr>
      <w:bookmarkStart w:id="4" w:name="_Toc277938643"/>
      <w:bookmarkStart w:id="5" w:name="_Toc280805129"/>
      <w:r w:rsidRPr="006875B0">
        <w:lastRenderedPageBreak/>
        <w:t>摘要</w:t>
      </w:r>
      <w:bookmarkEnd w:id="4"/>
      <w:bookmarkEnd w:id="5"/>
    </w:p>
    <w:p w:rsidR="00823733" w:rsidRPr="006875B0" w:rsidRDefault="009A1069" w:rsidP="00633F32">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因應京都議定書減少二氧化碳量，林務局從</w:t>
      </w:r>
      <w:r w:rsidRPr="006875B0">
        <w:rPr>
          <w:rFonts w:ascii="Times New Roman" w:eastAsia="標楷體" w:hAnsi="Times New Roman" w:cs="Times New Roman"/>
          <w:color w:val="000000" w:themeColor="text1"/>
          <w:kern w:val="16"/>
        </w:rPr>
        <w:t>2001</w:t>
      </w:r>
      <w:r w:rsidRPr="006875B0">
        <w:rPr>
          <w:rFonts w:ascii="Times New Roman" w:eastAsia="標楷體" w:hAnsi="Times New Roman" w:cs="Times New Roman"/>
          <w:color w:val="000000" w:themeColor="text1"/>
          <w:kern w:val="16"/>
        </w:rPr>
        <w:t>年陸續推動相關平地造林計畫，在各項計畫中，常見的造林樹種包含桃花心木、樟樹、相思樹等樹種。近年來台灣的平地造林、農地造林、綠海計畫及愛台十二大建設的造林計畫都大量栽植大葉桃花心木與樟樹，本研究將對此</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種樹種進行調查與評估其林木生長情形，利用林木生長模式描述林木生長現象之數學模式，探討林木主體和時間的相關性。</w:t>
      </w:r>
      <w:r w:rsidR="00956323" w:rsidRPr="006875B0">
        <w:rPr>
          <w:rFonts w:ascii="Times New Roman" w:eastAsia="標楷體" w:hAnsi="Times New Roman" w:cs="Times New Roman"/>
          <w:color w:val="000000" w:themeColor="text1"/>
        </w:rPr>
        <w:t>本研究針對</w:t>
      </w:r>
      <w:r w:rsidR="00956323" w:rsidRPr="006875B0">
        <w:rPr>
          <w:rFonts w:ascii="Times New Roman" w:eastAsia="標楷體" w:hAnsi="Times New Roman" w:cs="Times New Roman"/>
          <w:color w:val="000000" w:themeColor="text1"/>
          <w:kern w:val="0"/>
        </w:rPr>
        <w:t>大葉桃花心木</w:t>
      </w:r>
      <w:r w:rsidR="00956323">
        <w:rPr>
          <w:rFonts w:ascii="Times New Roman" w:eastAsia="標楷體" w:hAnsi="Times New Roman" w:cs="Times New Roman" w:hint="eastAsia"/>
          <w:color w:val="000000" w:themeColor="text1"/>
          <w:kern w:val="0"/>
        </w:rPr>
        <w:t>與樟樹</w:t>
      </w:r>
      <w:proofErr w:type="gramStart"/>
      <w:r w:rsidR="00956323" w:rsidRPr="006875B0">
        <w:rPr>
          <w:rFonts w:ascii="Times New Roman" w:eastAsia="標楷體" w:hAnsi="Times New Roman" w:cs="Times New Roman"/>
          <w:color w:val="000000" w:themeColor="text1"/>
          <w:kern w:val="0"/>
        </w:rPr>
        <w:t>之碳吸</w:t>
      </w:r>
      <w:proofErr w:type="gramEnd"/>
      <w:r w:rsidR="00956323" w:rsidRPr="006875B0">
        <w:rPr>
          <w:rFonts w:ascii="Times New Roman" w:eastAsia="標楷體" w:hAnsi="Times New Roman" w:cs="Times New Roman"/>
          <w:color w:val="000000" w:themeColor="text1"/>
          <w:kern w:val="0"/>
        </w:rPr>
        <w:t>存量進行推估，大葉桃花心木藉著結合</w:t>
      </w:r>
      <w:r w:rsidR="00956323" w:rsidRPr="006875B0">
        <w:rPr>
          <w:rFonts w:ascii="Times New Roman" w:eastAsia="標楷體" w:hAnsi="Times New Roman" w:cs="Times New Roman"/>
          <w:color w:val="000000" w:themeColor="text1"/>
          <w:kern w:val="0"/>
        </w:rPr>
        <w:t>5S</w:t>
      </w:r>
      <w:r w:rsidR="00956323" w:rsidRPr="006875B0">
        <w:rPr>
          <w:rFonts w:ascii="Times New Roman" w:eastAsia="標楷體" w:hAnsi="Times New Roman" w:cs="Times New Roman"/>
          <w:color w:val="000000" w:themeColor="text1"/>
          <w:kern w:val="0"/>
        </w:rPr>
        <w:t>系統包括：遙感探測技術（</w:t>
      </w:r>
      <w:r w:rsidR="009B486F">
        <w:rPr>
          <w:rFonts w:ascii="Times New Roman" w:eastAsia="標楷體" w:hAnsi="標楷體" w:cs="Times New Roman" w:hint="eastAsia"/>
        </w:rPr>
        <w:t>r</w:t>
      </w:r>
      <w:r w:rsidR="009B486F" w:rsidRPr="00C14F2C">
        <w:rPr>
          <w:rFonts w:ascii="Times New Roman" w:eastAsia="標楷體" w:hAnsi="標楷體" w:cs="Times New Roman"/>
        </w:rPr>
        <w:t xml:space="preserve">emote </w:t>
      </w:r>
      <w:r w:rsidR="009B486F">
        <w:rPr>
          <w:rFonts w:ascii="Times New Roman" w:eastAsia="標楷體" w:hAnsi="標楷體" w:cs="Times New Roman" w:hint="eastAsia"/>
        </w:rPr>
        <w:t>s</w:t>
      </w:r>
      <w:r w:rsidR="009B486F">
        <w:rPr>
          <w:rFonts w:ascii="Times New Roman" w:eastAsia="標楷體" w:hAnsi="標楷體" w:cs="Times New Roman"/>
        </w:rPr>
        <w:t>ensing</w:t>
      </w:r>
      <w:r w:rsidR="009B486F">
        <w:rPr>
          <w:rFonts w:ascii="Times New Roman" w:eastAsia="標楷體" w:hAnsi="Times New Roman" w:cs="Times New Roman" w:hint="eastAsia"/>
          <w:color w:val="000000" w:themeColor="text1"/>
          <w:kern w:val="0"/>
        </w:rPr>
        <w:t xml:space="preserve">, </w:t>
      </w:r>
      <w:r w:rsidR="00956323" w:rsidRPr="006875B0">
        <w:rPr>
          <w:rFonts w:ascii="Times New Roman" w:eastAsia="標楷體" w:hAnsi="Times New Roman" w:cs="Times New Roman"/>
          <w:color w:val="000000" w:themeColor="text1"/>
          <w:kern w:val="0"/>
        </w:rPr>
        <w:t>RS</w:t>
      </w:r>
      <w:r w:rsidR="00956323" w:rsidRPr="006875B0">
        <w:rPr>
          <w:rFonts w:ascii="Times New Roman" w:eastAsia="標楷體" w:hAnsi="Times New Roman" w:cs="Times New Roman"/>
          <w:color w:val="000000" w:themeColor="text1"/>
          <w:kern w:val="0"/>
        </w:rPr>
        <w:t>）、衛星定位系統（</w:t>
      </w:r>
      <w:r w:rsidR="005367E7">
        <w:rPr>
          <w:rFonts w:ascii="Times New Roman" w:eastAsia="標楷體" w:hAnsi="標楷體" w:cs="Times New Roman" w:hint="eastAsia"/>
        </w:rPr>
        <w:t>g</w:t>
      </w:r>
      <w:r w:rsidR="005367E7">
        <w:rPr>
          <w:rFonts w:ascii="Times New Roman" w:eastAsia="標楷體" w:hAnsi="標楷體" w:cs="Times New Roman"/>
        </w:rPr>
        <w:t xml:space="preserve">lobal </w:t>
      </w:r>
      <w:r w:rsidR="005367E7">
        <w:rPr>
          <w:rFonts w:ascii="Times New Roman" w:eastAsia="標楷體" w:hAnsi="標楷體" w:cs="Times New Roman" w:hint="eastAsia"/>
        </w:rPr>
        <w:t>p</w:t>
      </w:r>
      <w:r w:rsidR="005367E7">
        <w:rPr>
          <w:rFonts w:ascii="Times New Roman" w:eastAsia="標楷體" w:hAnsi="標楷體" w:cs="Times New Roman"/>
        </w:rPr>
        <w:t xml:space="preserve">osition </w:t>
      </w:r>
      <w:r w:rsidR="005367E7">
        <w:rPr>
          <w:rFonts w:ascii="Times New Roman" w:eastAsia="標楷體" w:hAnsi="標楷體" w:cs="Times New Roman" w:hint="eastAsia"/>
        </w:rPr>
        <w:t>s</w:t>
      </w:r>
      <w:r w:rsidR="005367E7" w:rsidRPr="00C14F2C">
        <w:rPr>
          <w:rFonts w:ascii="Times New Roman" w:eastAsia="標楷體" w:hAnsi="標楷體" w:cs="Times New Roman"/>
        </w:rPr>
        <w:t>ystem</w:t>
      </w:r>
      <w:r w:rsidR="009B486F">
        <w:rPr>
          <w:rFonts w:ascii="Times New Roman" w:eastAsia="標楷體" w:hAnsi="標楷體" w:cs="Times New Roman" w:hint="eastAsia"/>
        </w:rPr>
        <w:t>,</w:t>
      </w:r>
      <w:r w:rsidR="005367E7" w:rsidRPr="006875B0">
        <w:rPr>
          <w:rFonts w:ascii="Times New Roman" w:eastAsia="標楷體" w:hAnsi="Times New Roman" w:cs="Times New Roman"/>
          <w:color w:val="000000" w:themeColor="text1"/>
          <w:kern w:val="0"/>
        </w:rPr>
        <w:t xml:space="preserve"> </w:t>
      </w:r>
      <w:r w:rsidR="00956323" w:rsidRPr="006875B0">
        <w:rPr>
          <w:rFonts w:ascii="Times New Roman" w:eastAsia="標楷體" w:hAnsi="Times New Roman" w:cs="Times New Roman"/>
          <w:color w:val="000000" w:themeColor="text1"/>
          <w:kern w:val="0"/>
        </w:rPr>
        <w:t>GPS</w:t>
      </w:r>
      <w:r w:rsidR="00956323" w:rsidRPr="006875B0">
        <w:rPr>
          <w:rFonts w:ascii="Times New Roman" w:eastAsia="標楷體" w:hAnsi="Times New Roman" w:cs="Times New Roman"/>
          <w:color w:val="000000" w:themeColor="text1"/>
          <w:kern w:val="0"/>
        </w:rPr>
        <w:t>）、地理資訊系統（</w:t>
      </w:r>
      <w:r w:rsidR="009B486F">
        <w:rPr>
          <w:rFonts w:ascii="Times New Roman" w:eastAsia="標楷體" w:hAnsi="標楷體" w:cs="Times New Roman" w:hint="eastAsia"/>
        </w:rPr>
        <w:t>g</w:t>
      </w:r>
      <w:r w:rsidR="009B486F" w:rsidRPr="00C14F2C">
        <w:rPr>
          <w:rFonts w:ascii="Times New Roman" w:eastAsia="標楷體" w:hAnsi="標楷體" w:cs="Times New Roman"/>
        </w:rPr>
        <w:t>eogra</w:t>
      </w:r>
      <w:r w:rsidR="009B486F">
        <w:rPr>
          <w:rFonts w:ascii="Times New Roman" w:eastAsia="標楷體" w:hAnsi="標楷體" w:cs="Times New Roman"/>
        </w:rPr>
        <w:t>phic information system</w:t>
      </w:r>
      <w:r w:rsidR="009B486F">
        <w:rPr>
          <w:rFonts w:ascii="Times New Roman" w:eastAsia="標楷體" w:hAnsi="標楷體" w:cs="Times New Roman" w:hint="eastAsia"/>
        </w:rPr>
        <w:t>,</w:t>
      </w:r>
      <w:r w:rsidR="009B486F" w:rsidRPr="006875B0">
        <w:rPr>
          <w:rFonts w:ascii="Times New Roman" w:eastAsia="標楷體" w:hAnsi="Times New Roman" w:cs="Times New Roman"/>
          <w:color w:val="000000" w:themeColor="text1"/>
          <w:kern w:val="0"/>
        </w:rPr>
        <w:t xml:space="preserve"> </w:t>
      </w:r>
      <w:r w:rsidR="00956323" w:rsidRPr="006875B0">
        <w:rPr>
          <w:rFonts w:ascii="Times New Roman" w:eastAsia="標楷體" w:hAnsi="Times New Roman" w:cs="Times New Roman"/>
          <w:color w:val="000000" w:themeColor="text1"/>
          <w:kern w:val="0"/>
        </w:rPr>
        <w:t>GIS</w:t>
      </w:r>
      <w:r w:rsidR="00956323" w:rsidRPr="006875B0">
        <w:rPr>
          <w:rFonts w:ascii="Times New Roman" w:eastAsia="標楷體" w:hAnsi="Times New Roman" w:cs="Times New Roman"/>
          <w:color w:val="000000" w:themeColor="text1"/>
          <w:kern w:val="0"/>
        </w:rPr>
        <w:t>）、永久樣區（</w:t>
      </w:r>
      <w:r w:rsidR="009B486F">
        <w:rPr>
          <w:rFonts w:ascii="Times New Roman" w:eastAsia="標楷體" w:hAnsi="標楷體" w:cs="Times New Roman" w:hint="eastAsia"/>
        </w:rPr>
        <w:t>p</w:t>
      </w:r>
      <w:r w:rsidR="009B486F">
        <w:rPr>
          <w:rFonts w:ascii="Times New Roman" w:eastAsia="標楷體" w:hAnsi="標楷體" w:cs="Times New Roman"/>
        </w:rPr>
        <w:t xml:space="preserve">ermanent </w:t>
      </w:r>
      <w:r w:rsidR="009B486F">
        <w:rPr>
          <w:rFonts w:ascii="Times New Roman" w:eastAsia="標楷體" w:hAnsi="標楷體" w:cs="Times New Roman" w:hint="eastAsia"/>
        </w:rPr>
        <w:t>s</w:t>
      </w:r>
      <w:r w:rsidR="009B486F">
        <w:rPr>
          <w:rFonts w:ascii="Times New Roman" w:eastAsia="標楷體" w:hAnsi="標楷體" w:cs="Times New Roman"/>
        </w:rPr>
        <w:t xml:space="preserve">ample </w:t>
      </w:r>
      <w:r w:rsidR="009B486F">
        <w:rPr>
          <w:rFonts w:ascii="Times New Roman" w:eastAsia="標楷體" w:hAnsi="標楷體" w:cs="Times New Roman" w:hint="eastAsia"/>
        </w:rPr>
        <w:t>p</w:t>
      </w:r>
      <w:r w:rsidR="009B486F">
        <w:rPr>
          <w:rFonts w:ascii="Times New Roman" w:eastAsia="標楷體" w:hAnsi="標楷體" w:cs="Times New Roman"/>
        </w:rPr>
        <w:t>lot</w:t>
      </w:r>
      <w:r w:rsidR="009B486F">
        <w:rPr>
          <w:rFonts w:ascii="Times New Roman" w:eastAsia="標楷體" w:hAnsi="標楷體" w:cs="Times New Roman" w:hint="eastAsia"/>
        </w:rPr>
        <w:t>,</w:t>
      </w:r>
      <w:r w:rsidR="009B486F" w:rsidRPr="006875B0">
        <w:rPr>
          <w:rFonts w:ascii="Times New Roman" w:eastAsia="標楷體" w:hAnsi="Times New Roman" w:cs="Times New Roman"/>
          <w:color w:val="000000" w:themeColor="text1"/>
          <w:kern w:val="0"/>
        </w:rPr>
        <w:t xml:space="preserve"> </w:t>
      </w:r>
      <w:r w:rsidR="00956323" w:rsidRPr="006875B0">
        <w:rPr>
          <w:rFonts w:ascii="Times New Roman" w:eastAsia="標楷體" w:hAnsi="Times New Roman" w:cs="Times New Roman"/>
          <w:color w:val="000000" w:themeColor="text1"/>
          <w:kern w:val="0"/>
        </w:rPr>
        <w:t>PSP</w:t>
      </w:r>
      <w:r w:rsidR="00956323" w:rsidRPr="006875B0">
        <w:rPr>
          <w:rFonts w:ascii="Times New Roman" w:eastAsia="標楷體" w:hAnsi="Times New Roman" w:cs="Times New Roman"/>
          <w:color w:val="000000" w:themeColor="text1"/>
          <w:kern w:val="0"/>
        </w:rPr>
        <w:t>）及模擬模式系統（</w:t>
      </w:r>
      <w:r w:rsidR="009B486F">
        <w:rPr>
          <w:rFonts w:ascii="Times New Roman" w:eastAsia="標楷體" w:hAnsi="標楷體" w:cs="Times New Roman" w:hint="eastAsia"/>
        </w:rPr>
        <w:t>s</w:t>
      </w:r>
      <w:r w:rsidR="009B486F">
        <w:rPr>
          <w:rFonts w:ascii="Times New Roman" w:eastAsia="標楷體" w:hAnsi="標楷體" w:cs="Times New Roman"/>
        </w:rPr>
        <w:t xml:space="preserve">imulate </w:t>
      </w:r>
      <w:r w:rsidR="009B486F">
        <w:rPr>
          <w:rFonts w:ascii="Times New Roman" w:eastAsia="標楷體" w:hAnsi="標楷體" w:cs="Times New Roman" w:hint="eastAsia"/>
        </w:rPr>
        <w:t>m</w:t>
      </w:r>
      <w:r w:rsidR="009B486F">
        <w:rPr>
          <w:rFonts w:ascii="Times New Roman" w:eastAsia="標楷體" w:hAnsi="標楷體" w:cs="Times New Roman"/>
        </w:rPr>
        <w:t xml:space="preserve">odeling </w:t>
      </w:r>
      <w:r w:rsidR="009B486F">
        <w:rPr>
          <w:rFonts w:ascii="Times New Roman" w:eastAsia="標楷體" w:hAnsi="標楷體" w:cs="Times New Roman" w:hint="eastAsia"/>
        </w:rPr>
        <w:t>s</w:t>
      </w:r>
      <w:r w:rsidR="009B486F" w:rsidRPr="00C14F2C">
        <w:rPr>
          <w:rFonts w:ascii="Times New Roman" w:eastAsia="標楷體" w:hAnsi="標楷體" w:cs="Times New Roman"/>
        </w:rPr>
        <w:t>ystem</w:t>
      </w:r>
      <w:r w:rsidR="009B486F">
        <w:rPr>
          <w:rFonts w:ascii="Times New Roman" w:eastAsia="標楷體" w:hAnsi="標楷體" w:cs="Times New Roman" w:hint="eastAsia"/>
        </w:rPr>
        <w:t>,</w:t>
      </w:r>
      <w:r w:rsidR="009B486F" w:rsidRPr="006875B0">
        <w:rPr>
          <w:rFonts w:ascii="Times New Roman" w:eastAsia="標楷體" w:hAnsi="Times New Roman" w:cs="Times New Roman"/>
          <w:color w:val="000000" w:themeColor="text1"/>
          <w:kern w:val="0"/>
        </w:rPr>
        <w:t xml:space="preserve"> </w:t>
      </w:r>
      <w:r w:rsidR="00956323" w:rsidRPr="006875B0">
        <w:rPr>
          <w:rFonts w:ascii="Times New Roman" w:eastAsia="標楷體" w:hAnsi="Times New Roman" w:cs="Times New Roman"/>
          <w:color w:val="000000" w:themeColor="text1"/>
          <w:kern w:val="0"/>
        </w:rPr>
        <w:t>SMS</w:t>
      </w:r>
      <w:r w:rsidR="00956323" w:rsidRPr="006875B0">
        <w:rPr>
          <w:rFonts w:ascii="Times New Roman" w:eastAsia="標楷體" w:hAnsi="Times New Roman" w:cs="Times New Roman"/>
          <w:color w:val="000000" w:themeColor="text1"/>
          <w:kern w:val="0"/>
        </w:rPr>
        <w:t>），整合過去與現況調查資料，模擬推估新化林場</w:t>
      </w:r>
      <w:proofErr w:type="gramStart"/>
      <w:r w:rsidR="00956323" w:rsidRPr="006875B0">
        <w:rPr>
          <w:rFonts w:ascii="Times New Roman" w:eastAsia="標楷體" w:hAnsi="Times New Roman" w:cs="Times New Roman"/>
          <w:color w:val="000000" w:themeColor="text1"/>
          <w:kern w:val="0"/>
        </w:rPr>
        <w:t>之碳吸</w:t>
      </w:r>
      <w:proofErr w:type="gramEnd"/>
      <w:r w:rsidR="00956323" w:rsidRPr="006875B0">
        <w:rPr>
          <w:rFonts w:ascii="Times New Roman" w:eastAsia="標楷體" w:hAnsi="Times New Roman" w:cs="Times New Roman"/>
          <w:color w:val="000000" w:themeColor="text1"/>
          <w:kern w:val="0"/>
        </w:rPr>
        <w:t>存量，</w:t>
      </w:r>
      <w:r w:rsidR="00956323">
        <w:rPr>
          <w:rFonts w:ascii="Times New Roman" w:eastAsia="標楷體" w:hAnsi="Times New Roman" w:cs="Times New Roman" w:hint="eastAsia"/>
          <w:color w:val="000000" w:themeColor="text1"/>
          <w:kern w:val="0"/>
        </w:rPr>
        <w:t>而樟樹則著重於單株層級推估。</w:t>
      </w:r>
    </w:p>
    <w:p w:rsidR="00956323" w:rsidRDefault="00823733" w:rsidP="00823733">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大葉桃花心木生長關係函數式，以乘冪</w:t>
      </w:r>
      <w:r w:rsidR="00BB2333" w:rsidRPr="006875B0">
        <w:rPr>
          <w:rFonts w:ascii="Times New Roman" w:eastAsia="標楷體" w:hAnsi="Times New Roman" w:cs="Times New Roman"/>
          <w:color w:val="000000" w:themeColor="text1"/>
          <w:kern w:val="16"/>
        </w:rPr>
        <w:t>生長關係函數式</w:t>
      </w:r>
      <w:r w:rsidRPr="006875B0">
        <w:rPr>
          <w:rFonts w:ascii="Times New Roman" w:eastAsia="標楷體" w:hAnsi="Times New Roman" w:cs="Times New Roman"/>
          <w:color w:val="000000" w:themeColor="text1"/>
          <w:kern w:val="16"/>
        </w:rPr>
        <w:t>相關性較高，解釋能力也較好。在模式選擇上，應該選擇單一因子，</w:t>
      </w:r>
      <w:r w:rsidRPr="006875B0">
        <w:rPr>
          <w:rFonts w:ascii="Times New Roman" w:eastAsia="標楷體" w:hAnsi="Times New Roman" w:cs="Times New Roman"/>
          <w:color w:val="000000" w:themeColor="text1"/>
          <w:kern w:val="16"/>
        </w:rPr>
        <w:t>DBH</w:t>
      </w:r>
      <w:r w:rsidRPr="006875B0">
        <w:rPr>
          <w:rFonts w:ascii="Times New Roman" w:eastAsia="標楷體" w:hAnsi="Times New Roman" w:cs="Times New Roman"/>
          <w:color w:val="000000" w:themeColor="text1"/>
          <w:kern w:val="16"/>
        </w:rPr>
        <w:t>就能足以表示生物量情形。因其變異數只有一個，且</w:t>
      </w:r>
      <w:r w:rsidRPr="006875B0">
        <w:rPr>
          <w:rFonts w:ascii="Times New Roman" w:eastAsia="標楷體" w:hAnsi="Times New Roman" w:cs="Times New Roman"/>
          <w:color w:val="000000" w:themeColor="text1"/>
          <w:kern w:val="16"/>
        </w:rPr>
        <w:t>DBH</w:t>
      </w:r>
      <w:r w:rsidRPr="006875B0">
        <w:rPr>
          <w:rFonts w:ascii="Times New Roman" w:eastAsia="標楷體" w:hAnsi="Times New Roman" w:cs="Times New Roman"/>
          <w:color w:val="000000" w:themeColor="text1"/>
          <w:kern w:val="16"/>
        </w:rPr>
        <w:t>在量測時，其誤差較小也易於量測。以</w:t>
      </w:r>
      <w:r w:rsidRPr="006875B0">
        <w:rPr>
          <w:rFonts w:ascii="Times New Roman" w:eastAsia="標楷體" w:hAnsi="Times New Roman" w:cs="Times New Roman"/>
          <w:color w:val="000000" w:themeColor="text1"/>
          <w:kern w:val="16"/>
        </w:rPr>
        <w:t>Schnute</w:t>
      </w:r>
      <w:r w:rsidRPr="006875B0">
        <w:rPr>
          <w:rFonts w:ascii="Times New Roman" w:eastAsia="標楷體" w:hAnsi="Times New Roman" w:cs="Times New Roman"/>
          <w:color w:val="000000" w:themeColor="text1"/>
          <w:kern w:val="16"/>
        </w:rPr>
        <w:t>生長模式來探討大葉桃花心木</w:t>
      </w:r>
      <w:proofErr w:type="gramStart"/>
      <w:r w:rsidRPr="006875B0">
        <w:rPr>
          <w:rFonts w:ascii="Times New Roman" w:eastAsia="標楷體" w:hAnsi="Times New Roman" w:cs="Times New Roman"/>
          <w:color w:val="000000" w:themeColor="text1"/>
          <w:kern w:val="16"/>
        </w:rPr>
        <w:t>地上部與地下</w:t>
      </w:r>
      <w:proofErr w:type="gramEnd"/>
      <w:r w:rsidRPr="006875B0">
        <w:rPr>
          <w:rFonts w:ascii="Times New Roman" w:eastAsia="標楷體" w:hAnsi="Times New Roman" w:cs="Times New Roman"/>
          <w:color w:val="000000" w:themeColor="text1"/>
          <w:kern w:val="16"/>
        </w:rPr>
        <w:t>部不同生長量</w:t>
      </w:r>
      <w:r w:rsidRPr="006875B0">
        <w:rPr>
          <w:rFonts w:ascii="Times New Roman" w:eastAsia="標楷體" w:hAnsi="Times New Roman" w:cs="Times New Roman" w:hint="eastAsia"/>
          <w:color w:val="000000" w:themeColor="text1"/>
          <w:kern w:val="16"/>
        </w:rPr>
        <w:t>之</w:t>
      </w:r>
      <w:r w:rsidRPr="006875B0">
        <w:rPr>
          <w:rFonts w:ascii="Times New Roman" w:eastAsia="標楷體" w:hAnsi="Times New Roman" w:cs="Times New Roman"/>
          <w:color w:val="000000" w:themeColor="text1"/>
          <w:kern w:val="16"/>
        </w:rPr>
        <w:t>生長的差異性，胸高直徑、</w:t>
      </w:r>
      <w:r w:rsidR="008E097E">
        <w:rPr>
          <w:rFonts w:ascii="Times New Roman" w:eastAsia="標楷體" w:hAnsi="Times New Roman" w:cs="Times New Roman" w:hint="eastAsia"/>
          <w:color w:val="000000" w:themeColor="text1"/>
        </w:rPr>
        <w:t>樹幹</w:t>
      </w:r>
      <w:r w:rsidRPr="006875B0">
        <w:rPr>
          <w:rFonts w:ascii="Times New Roman" w:eastAsia="標楷體" w:hAnsi="Times New Roman" w:cs="Times New Roman"/>
          <w:color w:val="000000" w:themeColor="text1"/>
          <w:kern w:val="16"/>
        </w:rPr>
        <w:t>材積、地下部材積生長量中，生長類型為第</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類型，代表林木其處在生產的情形下，潛在生長量</w:t>
      </w:r>
      <w:r w:rsidRPr="006875B0">
        <w:rPr>
          <w:rFonts w:ascii="Times New Roman" w:eastAsia="標楷體" w:hAnsi="Times New Roman" w:cs="Times New Roman"/>
          <w:color w:val="000000" w:themeColor="text1"/>
          <w:kern w:val="16"/>
        </w:rPr>
        <w:t>(W∞)</w:t>
      </w:r>
      <w:r w:rsidRPr="006875B0">
        <w:rPr>
          <w:rFonts w:ascii="Times New Roman" w:eastAsia="標楷體" w:hAnsi="Times New Roman" w:cs="Times New Roman"/>
          <w:color w:val="000000" w:themeColor="text1"/>
          <w:kern w:val="16"/>
        </w:rPr>
        <w:t>呈現無限大，樹高生長量生長類行為第</w:t>
      </w:r>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類型，為典型生長類型，表示其生長量有極限值，其潛在生長量約可達</w:t>
      </w:r>
      <w:r w:rsidRPr="006875B0">
        <w:rPr>
          <w:rFonts w:ascii="Times New Roman" w:eastAsia="標楷體" w:hAnsi="Times New Roman" w:cs="Times New Roman"/>
          <w:color w:val="000000" w:themeColor="text1"/>
          <w:kern w:val="16"/>
        </w:rPr>
        <w:t>40 m</w:t>
      </w:r>
      <w:r w:rsidRPr="006875B0">
        <w:rPr>
          <w:rFonts w:ascii="Times New Roman" w:eastAsia="標楷體" w:hAnsi="Times New Roman" w:cs="Times New Roman"/>
          <w:color w:val="000000" w:themeColor="text1"/>
          <w:kern w:val="16"/>
        </w:rPr>
        <w:t>。</w:t>
      </w:r>
    </w:p>
    <w:p w:rsidR="00823733" w:rsidRPr="006875B0" w:rsidRDefault="00956323" w:rsidP="00823733">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hint="eastAsia"/>
          <w:color w:val="000000" w:themeColor="text1"/>
          <w:kern w:val="16"/>
        </w:rPr>
        <w:t>樟樹</w:t>
      </w:r>
      <w:r w:rsidRPr="006875B0">
        <w:rPr>
          <w:rFonts w:ascii="Times New Roman" w:eastAsia="標楷體" w:hAnsi="Times New Roman" w:cs="Times New Roman"/>
          <w:color w:val="000000" w:themeColor="text1"/>
          <w:kern w:val="16"/>
        </w:rPr>
        <w:t>生長關係函數式，以</w:t>
      </w:r>
      <w:proofErr w:type="gramStart"/>
      <w:r w:rsidRPr="006875B0">
        <w:rPr>
          <w:rFonts w:ascii="Times New Roman" w:eastAsia="標楷體" w:hAnsi="Times New Roman" w:cs="Times New Roman"/>
          <w:color w:val="000000" w:themeColor="text1"/>
          <w:kern w:val="16"/>
        </w:rPr>
        <w:t>乘冪式所獲得</w:t>
      </w:r>
      <w:proofErr w:type="gramEnd"/>
      <w:r w:rsidRPr="006875B0">
        <w:rPr>
          <w:rFonts w:ascii="Times New Roman" w:eastAsia="標楷體" w:hAnsi="Times New Roman" w:cs="Times New Roman"/>
          <w:color w:val="000000" w:themeColor="text1"/>
          <w:kern w:val="16"/>
        </w:rPr>
        <w:t>的關係式為最佳</w:t>
      </w:r>
      <w:r w:rsidRPr="006875B0">
        <w:rPr>
          <w:rFonts w:ascii="Times New Roman" w:eastAsia="標楷體" w:hAnsi="Times New Roman" w:cs="Times New Roman" w:hint="eastAsia"/>
          <w:color w:val="000000" w:themeColor="text1"/>
          <w:kern w:val="16"/>
        </w:rPr>
        <w:t>，跟以往的研究指出</w:t>
      </w:r>
      <w:r w:rsidRPr="006875B0">
        <w:rPr>
          <w:rFonts w:ascii="Times New Roman" w:eastAsia="標楷體" w:hAnsi="Times New Roman" w:cs="Times New Roman"/>
          <w:color w:val="000000" w:themeColor="text1"/>
          <w:kern w:val="16"/>
        </w:rPr>
        <w:t>生長</w:t>
      </w:r>
      <w:proofErr w:type="gramStart"/>
      <w:r w:rsidRPr="006875B0">
        <w:rPr>
          <w:rFonts w:ascii="Times New Roman" w:eastAsia="標楷體" w:hAnsi="Times New Roman" w:cs="Times New Roman" w:hint="eastAsia"/>
          <w:color w:val="000000" w:themeColor="text1"/>
          <w:kern w:val="16"/>
        </w:rPr>
        <w:t>關係含數</w:t>
      </w:r>
      <w:r w:rsidRPr="006875B0">
        <w:rPr>
          <w:rFonts w:ascii="Times New Roman" w:eastAsia="標楷體" w:hAnsi="Times New Roman" w:cs="Times New Roman"/>
          <w:color w:val="000000" w:themeColor="text1"/>
          <w:kern w:val="16"/>
        </w:rPr>
        <w:t>通常</w:t>
      </w:r>
      <w:proofErr w:type="gramEnd"/>
      <w:r w:rsidRPr="006875B0">
        <w:rPr>
          <w:rFonts w:ascii="Times New Roman" w:eastAsia="標楷體" w:hAnsi="Times New Roman" w:cs="Times New Roman"/>
          <w:color w:val="000000" w:themeColor="text1"/>
          <w:kern w:val="16"/>
        </w:rPr>
        <w:t>以</w:t>
      </w:r>
      <w:r w:rsidRPr="006875B0">
        <w:rPr>
          <w:rFonts w:ascii="Times New Roman" w:eastAsia="標楷體" w:hAnsi="Times New Roman" w:cs="Times New Roman" w:hint="eastAsia"/>
          <w:color w:val="000000" w:themeColor="text1"/>
          <w:kern w:val="16"/>
        </w:rPr>
        <w:t>乘</w:t>
      </w:r>
      <w:r w:rsidRPr="006875B0">
        <w:rPr>
          <w:rFonts w:ascii="Times New Roman" w:eastAsia="標楷體" w:hAnsi="Times New Roman" w:cs="Times New Roman"/>
          <w:color w:val="000000" w:themeColor="text1"/>
          <w:kern w:val="16"/>
        </w:rPr>
        <w:t>冪函數形式表示</w:t>
      </w:r>
      <w:r w:rsidRPr="006875B0">
        <w:rPr>
          <w:rFonts w:ascii="Times New Roman" w:eastAsia="標楷體" w:hAnsi="Times New Roman" w:cs="Times New Roman" w:hint="eastAsia"/>
          <w:color w:val="000000" w:themeColor="text1"/>
          <w:kern w:val="16"/>
        </w:rPr>
        <w:t>之結果</w:t>
      </w:r>
      <w:r>
        <w:rPr>
          <w:rFonts w:ascii="Times New Roman" w:eastAsia="標楷體" w:hAnsi="Times New Roman" w:cs="Times New Roman" w:hint="eastAsia"/>
          <w:color w:val="000000" w:themeColor="text1"/>
          <w:kern w:val="16"/>
        </w:rPr>
        <w:t>相符</w:t>
      </w:r>
      <w:r w:rsidRPr="006875B0">
        <w:rPr>
          <w:rFonts w:ascii="Times New Roman" w:eastAsia="標楷體" w:hAnsi="Times New Roman" w:cs="Times New Roman"/>
          <w:color w:val="000000" w:themeColor="text1"/>
          <w:kern w:val="16"/>
        </w:rPr>
        <w:t>。</w:t>
      </w:r>
      <w:r w:rsidR="00823733" w:rsidRPr="006875B0">
        <w:rPr>
          <w:rFonts w:ascii="Times New Roman" w:eastAsia="標楷體" w:hAnsi="Times New Roman" w:cs="Times New Roman" w:hint="eastAsia"/>
          <w:color w:val="000000" w:themeColor="text1"/>
          <w:kern w:val="16"/>
        </w:rPr>
        <w:t>樟樹</w:t>
      </w:r>
      <w:r w:rsidR="00823733" w:rsidRPr="006875B0">
        <w:rPr>
          <w:rFonts w:ascii="Times New Roman" w:eastAsia="標楷體" w:hAnsi="Times New Roman" w:cs="Times New Roman"/>
          <w:color w:val="000000" w:themeColor="text1"/>
          <w:kern w:val="16"/>
        </w:rPr>
        <w:t>以</w:t>
      </w:r>
      <w:r w:rsidR="00823733" w:rsidRPr="006875B0">
        <w:rPr>
          <w:rFonts w:ascii="Times New Roman" w:eastAsia="標楷體" w:hAnsi="Times New Roman" w:cs="Times New Roman"/>
          <w:color w:val="000000" w:themeColor="text1"/>
          <w:kern w:val="16"/>
        </w:rPr>
        <w:t>Schnute</w:t>
      </w:r>
      <w:r w:rsidR="00823733" w:rsidRPr="006875B0">
        <w:rPr>
          <w:rFonts w:ascii="Times New Roman" w:eastAsia="標楷體" w:hAnsi="Times New Roman" w:cs="Times New Roman"/>
          <w:color w:val="000000" w:themeColor="text1"/>
          <w:kern w:val="16"/>
        </w:rPr>
        <w:t>生長模式來探討地上部不同生長量</w:t>
      </w:r>
      <w:r w:rsidR="00823733" w:rsidRPr="006875B0">
        <w:rPr>
          <w:rFonts w:ascii="Times New Roman" w:eastAsia="標楷體" w:hAnsi="Times New Roman" w:cs="Times New Roman" w:hint="eastAsia"/>
          <w:color w:val="000000" w:themeColor="text1"/>
          <w:kern w:val="16"/>
        </w:rPr>
        <w:t>的生長差異，發現</w:t>
      </w:r>
      <w:r w:rsidR="00823733" w:rsidRPr="006875B0">
        <w:rPr>
          <w:rFonts w:ascii="Times New Roman" w:eastAsia="標楷體" w:hAnsi="Times New Roman" w:cs="Times New Roman"/>
          <w:color w:val="000000" w:themeColor="text1"/>
          <w:kern w:val="16"/>
        </w:rPr>
        <w:t>胸高直徑</w:t>
      </w:r>
      <w:r w:rsidR="00823733" w:rsidRPr="006875B0">
        <w:rPr>
          <w:rFonts w:ascii="Times New Roman" w:eastAsia="標楷體" w:hAnsi="Times New Roman" w:cs="Times New Roman" w:hint="eastAsia"/>
          <w:color w:val="000000" w:themeColor="text1"/>
          <w:kern w:val="16"/>
        </w:rPr>
        <w:t>與樹高，</w:t>
      </w:r>
      <w:r w:rsidR="00823733" w:rsidRPr="006875B0">
        <w:rPr>
          <w:rFonts w:ascii="Times New Roman" w:eastAsia="標楷體" w:hAnsi="Times New Roman" w:cs="Times New Roman"/>
          <w:color w:val="000000" w:themeColor="text1"/>
          <w:kern w:val="16"/>
        </w:rPr>
        <w:t>生長類型為第</w:t>
      </w:r>
      <w:r w:rsidR="00823733" w:rsidRPr="006875B0">
        <w:rPr>
          <w:rFonts w:ascii="Times New Roman" w:eastAsia="標楷體" w:hAnsi="Times New Roman" w:cs="Times New Roman" w:hint="eastAsia"/>
          <w:color w:val="000000" w:themeColor="text1"/>
          <w:kern w:val="16"/>
        </w:rPr>
        <w:t>1</w:t>
      </w:r>
      <w:r w:rsidR="00823733" w:rsidRPr="006875B0">
        <w:rPr>
          <w:rFonts w:ascii="Times New Roman" w:eastAsia="標楷體" w:hAnsi="Times New Roman" w:cs="Times New Roman"/>
          <w:color w:val="000000" w:themeColor="text1"/>
          <w:kern w:val="16"/>
        </w:rPr>
        <w:t>類型，為典型生長類型，表示其生長量有極限值</w:t>
      </w:r>
      <w:r w:rsidR="00823733" w:rsidRPr="006875B0">
        <w:rPr>
          <w:rFonts w:ascii="Times New Roman" w:eastAsia="標楷體" w:hAnsi="Times New Roman" w:cs="Times New Roman" w:hint="eastAsia"/>
          <w:color w:val="000000" w:themeColor="text1"/>
          <w:kern w:val="16"/>
        </w:rPr>
        <w:t>，而</w:t>
      </w:r>
      <w:r w:rsidR="008E097E">
        <w:rPr>
          <w:rFonts w:ascii="Times New Roman" w:eastAsia="標楷體" w:hAnsi="Times New Roman" w:cs="Times New Roman" w:hint="eastAsia"/>
          <w:color w:val="000000" w:themeColor="text1"/>
        </w:rPr>
        <w:t>樹幹</w:t>
      </w:r>
      <w:r w:rsidR="00823733" w:rsidRPr="006875B0">
        <w:rPr>
          <w:rFonts w:ascii="Times New Roman" w:eastAsia="標楷體" w:hAnsi="Times New Roman" w:cs="Times New Roman" w:hint="eastAsia"/>
          <w:color w:val="000000" w:themeColor="text1"/>
          <w:kern w:val="16"/>
        </w:rPr>
        <w:t>材積生長類行為第</w:t>
      </w:r>
      <w:r w:rsidR="00823733" w:rsidRPr="006875B0">
        <w:rPr>
          <w:rFonts w:ascii="Times New Roman" w:eastAsia="標楷體" w:hAnsi="Times New Roman" w:cs="Times New Roman" w:hint="eastAsia"/>
          <w:color w:val="000000" w:themeColor="text1"/>
          <w:kern w:val="16"/>
        </w:rPr>
        <w:t>8</w:t>
      </w:r>
      <w:r w:rsidR="00823733" w:rsidRPr="006875B0">
        <w:rPr>
          <w:rFonts w:ascii="Times New Roman" w:eastAsia="標楷體" w:hAnsi="Times New Roman" w:cs="Times New Roman" w:hint="eastAsia"/>
          <w:color w:val="000000" w:themeColor="text1"/>
          <w:kern w:val="16"/>
        </w:rPr>
        <w:t>類型，表示林木生長曲線具有漸進線，但生長曲線與時間軸並無相交點。</w:t>
      </w:r>
    </w:p>
    <w:p w:rsidR="001B4C8E" w:rsidRPr="006875B0" w:rsidRDefault="009A1069" w:rsidP="00633F32">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以林分地位圖層、林分密度圖層及林分林齡圖層</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因子，配合全林模式來推估新化林場大葉桃花</w:t>
      </w:r>
      <w:proofErr w:type="gramStart"/>
      <w:r w:rsidRPr="006875B0">
        <w:rPr>
          <w:rFonts w:ascii="Times New Roman" w:eastAsia="標楷體" w:hAnsi="Times New Roman" w:cs="Times New Roman"/>
          <w:color w:val="000000" w:themeColor="text1"/>
          <w:kern w:val="16"/>
        </w:rPr>
        <w:t>心木純林</w:t>
      </w:r>
      <w:proofErr w:type="gramEnd"/>
      <w:r w:rsidRPr="006875B0">
        <w:rPr>
          <w:rFonts w:ascii="Times New Roman" w:eastAsia="標楷體" w:hAnsi="Times New Roman" w:cs="Times New Roman"/>
          <w:color w:val="000000" w:themeColor="text1"/>
          <w:kern w:val="16"/>
        </w:rPr>
        <w:t>不同時期生物量、碳貯存量、</w:t>
      </w:r>
      <w:proofErr w:type="gramStart"/>
      <w:r w:rsidRPr="006875B0">
        <w:rPr>
          <w:rFonts w:ascii="Times New Roman" w:eastAsia="標楷體" w:hAnsi="Times New Roman" w:cs="Times New Roman"/>
          <w:color w:val="000000" w:themeColor="text1"/>
          <w:kern w:val="16"/>
        </w:rPr>
        <w:t>碳吸存量</w:t>
      </w:r>
      <w:proofErr w:type="gramEnd"/>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CO</w:t>
      </w:r>
      <w:r w:rsidRPr="006875B0">
        <w:rPr>
          <w:rFonts w:ascii="Times New Roman" w:eastAsia="標楷體" w:hAnsi="Times New Roman" w:cs="Times New Roman"/>
          <w:color w:val="000000" w:themeColor="text1"/>
          <w:kern w:val="16"/>
          <w:vertAlign w:val="subscript"/>
        </w:rPr>
        <w:t>2</w:t>
      </w:r>
      <w:r w:rsidRPr="006875B0">
        <w:rPr>
          <w:rFonts w:ascii="Times New Roman" w:eastAsia="標楷體" w:hAnsi="Times New Roman" w:cs="Times New Roman"/>
          <w:color w:val="000000" w:themeColor="text1"/>
          <w:kern w:val="16"/>
        </w:rPr>
        <w:t>貯存量與</w:t>
      </w:r>
      <w:r w:rsidRPr="006875B0">
        <w:rPr>
          <w:rFonts w:ascii="Times New Roman" w:eastAsia="標楷體" w:hAnsi="Times New Roman" w:cs="Times New Roman"/>
          <w:color w:val="000000" w:themeColor="text1"/>
          <w:kern w:val="16"/>
        </w:rPr>
        <w:t>CO</w:t>
      </w:r>
      <w:r w:rsidRPr="006875B0">
        <w:rPr>
          <w:rFonts w:ascii="Times New Roman" w:eastAsia="標楷體" w:hAnsi="Times New Roman" w:cs="Times New Roman"/>
          <w:color w:val="000000" w:themeColor="text1"/>
          <w:kern w:val="16"/>
          <w:vertAlign w:val="subscript"/>
        </w:rPr>
        <w:t>2</w:t>
      </w:r>
      <w:r w:rsidRPr="006875B0">
        <w:rPr>
          <w:rFonts w:ascii="Times New Roman" w:eastAsia="標楷體" w:hAnsi="Times New Roman" w:cs="Times New Roman"/>
          <w:color w:val="000000" w:themeColor="text1"/>
          <w:kern w:val="16"/>
        </w:rPr>
        <w:t>吸存量之情形</w:t>
      </w:r>
      <w:r w:rsidR="00B45A93" w:rsidRPr="006875B0">
        <w:rPr>
          <w:rFonts w:ascii="Times New Roman" w:eastAsia="標楷體" w:hAnsi="Times New Roman" w:cs="Times New Roman" w:hint="eastAsia"/>
          <w:color w:val="000000" w:themeColor="text1"/>
          <w:kern w:val="16"/>
        </w:rPr>
        <w:t>，區域中</w:t>
      </w:r>
      <w:r w:rsidR="00B45A93" w:rsidRPr="006875B0">
        <w:rPr>
          <w:rFonts w:ascii="Times New Roman" w:eastAsia="標楷體" w:hAnsi="Times New Roman" w:cs="Times New Roman" w:hint="eastAsia"/>
          <w:color w:val="000000" w:themeColor="text1"/>
        </w:rPr>
        <w:t>MAPE</w:t>
      </w:r>
      <w:r w:rsidR="00204F0E">
        <w:rPr>
          <w:rFonts w:ascii="Times New Roman" w:eastAsia="標楷體" w:hAnsi="Times New Roman" w:cs="Times New Roman" w:hint="eastAsia"/>
          <w:color w:val="000000" w:themeColor="text1"/>
        </w:rPr>
        <w:t>(</w:t>
      </w:r>
      <w:r w:rsidR="00204F0E" w:rsidRPr="004C296C">
        <w:rPr>
          <w:rFonts w:ascii="Times New Roman" w:eastAsia="標楷體" w:hAnsi="Times New Roman" w:cs="Times New Roman"/>
          <w:color w:val="000000" w:themeColor="text1"/>
          <w:szCs w:val="24"/>
        </w:rPr>
        <w:t>Mean Absolute Percentage Error</w:t>
      </w:r>
      <w:r w:rsidR="00204F0E">
        <w:rPr>
          <w:rFonts w:ascii="Times New Roman" w:eastAsia="標楷體" w:hAnsi="Times New Roman" w:cs="Times New Roman" w:hint="eastAsia"/>
          <w:color w:val="000000" w:themeColor="text1"/>
        </w:rPr>
        <w:t>)</w:t>
      </w:r>
      <w:r w:rsidR="00B45A93" w:rsidRPr="006875B0">
        <w:rPr>
          <w:rFonts w:ascii="Times New Roman" w:eastAsia="標楷體" w:hAnsi="Times New Roman" w:cs="Times New Roman"/>
          <w:color w:val="000000" w:themeColor="text1"/>
          <w:kern w:val="0"/>
          <w:szCs w:val="24"/>
        </w:rPr>
        <w:t>介於</w:t>
      </w:r>
      <w:r w:rsidR="00B45A93" w:rsidRPr="006875B0">
        <w:rPr>
          <w:rFonts w:ascii="Times New Roman" w:eastAsia="標楷體" w:hAnsi="Times New Roman" w:cs="Times New Roman"/>
          <w:color w:val="000000" w:themeColor="text1"/>
          <w:kern w:val="0"/>
          <w:szCs w:val="24"/>
        </w:rPr>
        <w:t>0.</w:t>
      </w:r>
      <w:r w:rsidR="00B45A93" w:rsidRPr="006875B0">
        <w:rPr>
          <w:rFonts w:ascii="Times New Roman" w:eastAsia="標楷體" w:hAnsi="Times New Roman" w:cs="Times New Roman" w:hint="eastAsia"/>
          <w:color w:val="000000" w:themeColor="text1"/>
          <w:kern w:val="0"/>
          <w:szCs w:val="24"/>
        </w:rPr>
        <w:t>05</w:t>
      </w:r>
      <w:r w:rsidR="00B45A93" w:rsidRPr="006875B0">
        <w:rPr>
          <w:rFonts w:ascii="Times New Roman" w:eastAsia="標楷體" w:hAnsi="Times New Roman" w:cs="Times New Roman"/>
          <w:color w:val="000000" w:themeColor="text1"/>
          <w:kern w:val="0"/>
          <w:szCs w:val="24"/>
        </w:rPr>
        <w:t>-2</w:t>
      </w:r>
      <w:r w:rsidR="00B45A93" w:rsidRPr="006875B0">
        <w:rPr>
          <w:rFonts w:ascii="Times New Roman" w:eastAsia="標楷體" w:hAnsi="Times New Roman" w:cs="Times New Roman" w:hint="eastAsia"/>
          <w:color w:val="000000" w:themeColor="text1"/>
          <w:kern w:val="0"/>
          <w:szCs w:val="24"/>
        </w:rPr>
        <w:t>1</w:t>
      </w:r>
      <w:r w:rsidR="00B45A93" w:rsidRPr="006875B0">
        <w:rPr>
          <w:rFonts w:ascii="Times New Roman" w:eastAsia="標楷體" w:hAnsi="Times New Roman" w:cs="Times New Roman"/>
          <w:color w:val="000000" w:themeColor="text1"/>
          <w:kern w:val="0"/>
          <w:szCs w:val="24"/>
        </w:rPr>
        <w:t>.8</w:t>
      </w:r>
      <w:r w:rsidR="00B45A93" w:rsidRPr="006875B0">
        <w:rPr>
          <w:rFonts w:ascii="Times New Roman" w:eastAsia="標楷體" w:hAnsi="Times New Roman" w:cs="Times New Roman" w:hint="eastAsia"/>
          <w:color w:val="000000" w:themeColor="text1"/>
          <w:kern w:val="0"/>
          <w:szCs w:val="24"/>
        </w:rPr>
        <w:t>3</w:t>
      </w:r>
      <w:r w:rsidR="00B45A93" w:rsidRPr="006875B0">
        <w:rPr>
          <w:rFonts w:ascii="Times New Roman" w:eastAsia="標楷體" w:hAnsi="Times New Roman" w:cs="Times New Roman"/>
          <w:color w:val="000000" w:themeColor="text1"/>
          <w:kern w:val="0"/>
          <w:szCs w:val="24"/>
        </w:rPr>
        <w:t>%</w:t>
      </w:r>
      <w:r w:rsidR="00B45A93" w:rsidRPr="006875B0">
        <w:rPr>
          <w:rFonts w:ascii="Times New Roman" w:eastAsia="標楷體" w:hAnsi="Times New Roman" w:cs="Times New Roman"/>
          <w:color w:val="000000" w:themeColor="text1"/>
          <w:kern w:val="0"/>
          <w:szCs w:val="24"/>
        </w:rPr>
        <w:t>之間</w:t>
      </w:r>
      <w:r w:rsidRPr="006875B0">
        <w:rPr>
          <w:rFonts w:ascii="Times New Roman" w:eastAsia="標楷體" w:hAnsi="Times New Roman" w:cs="Times New Roman"/>
          <w:color w:val="000000" w:themeColor="text1"/>
          <w:kern w:val="16"/>
        </w:rPr>
        <w:t>；林分地位</w:t>
      </w:r>
      <w:proofErr w:type="gramStart"/>
      <w:r w:rsidRPr="006875B0">
        <w:rPr>
          <w:rFonts w:ascii="Times New Roman" w:eastAsia="標楷體" w:hAnsi="Times New Roman" w:cs="Times New Roman"/>
          <w:color w:val="000000" w:themeColor="text1"/>
          <w:kern w:val="16"/>
        </w:rPr>
        <w:t>圖層係以</w:t>
      </w:r>
      <w:proofErr w:type="gramEnd"/>
      <w:r w:rsidRPr="006875B0">
        <w:rPr>
          <w:rFonts w:ascii="Times New Roman" w:eastAsia="標楷體" w:hAnsi="Times New Roman" w:cs="Times New Roman"/>
          <w:color w:val="000000" w:themeColor="text1"/>
          <w:kern w:val="16"/>
        </w:rPr>
        <w:t>坡度圖層所推估，林分密度則以</w:t>
      </w:r>
      <w:proofErr w:type="gramStart"/>
      <w:r w:rsidRPr="006875B0">
        <w:rPr>
          <w:rFonts w:ascii="Times New Roman" w:eastAsia="標楷體" w:hAnsi="Times New Roman" w:cs="Times New Roman"/>
          <w:color w:val="000000" w:themeColor="text1"/>
          <w:kern w:val="16"/>
        </w:rPr>
        <w:t>林分林齡所</w:t>
      </w:r>
      <w:proofErr w:type="gramEnd"/>
      <w:r w:rsidRPr="006875B0">
        <w:rPr>
          <w:rFonts w:ascii="Times New Roman" w:eastAsia="標楷體" w:hAnsi="Times New Roman" w:cs="Times New Roman"/>
          <w:color w:val="000000" w:themeColor="text1"/>
          <w:kern w:val="16"/>
        </w:rPr>
        <w:t>推估。推估新化林場</w:t>
      </w:r>
      <w:r w:rsidRPr="006875B0">
        <w:rPr>
          <w:rFonts w:ascii="Times New Roman" w:eastAsia="標楷體" w:hAnsi="Times New Roman" w:cs="Times New Roman"/>
          <w:color w:val="000000" w:themeColor="text1"/>
          <w:kern w:val="16"/>
        </w:rPr>
        <w:t>39.15 ha</w:t>
      </w:r>
      <w:r w:rsidRPr="006875B0">
        <w:rPr>
          <w:rFonts w:ascii="Times New Roman" w:eastAsia="標楷體" w:hAnsi="Times New Roman" w:cs="Times New Roman"/>
          <w:color w:val="000000" w:themeColor="text1"/>
          <w:kern w:val="16"/>
        </w:rPr>
        <w:t>大葉桃花</w:t>
      </w:r>
      <w:proofErr w:type="gramStart"/>
      <w:r w:rsidRPr="006875B0">
        <w:rPr>
          <w:rFonts w:ascii="Times New Roman" w:eastAsia="標楷體" w:hAnsi="Times New Roman" w:cs="Times New Roman"/>
          <w:color w:val="000000" w:themeColor="text1"/>
          <w:kern w:val="16"/>
        </w:rPr>
        <w:t>心木於</w:t>
      </w:r>
      <w:r w:rsidRPr="006875B0">
        <w:rPr>
          <w:rFonts w:ascii="Times New Roman" w:eastAsia="標楷體" w:hAnsi="Times New Roman" w:cs="Times New Roman"/>
          <w:color w:val="000000" w:themeColor="text1"/>
          <w:kern w:val="16"/>
        </w:rPr>
        <w:t>2008</w:t>
      </w:r>
      <w:r w:rsidRPr="006875B0">
        <w:rPr>
          <w:rFonts w:ascii="Times New Roman" w:eastAsia="標楷體" w:hAnsi="Times New Roman" w:cs="Times New Roman"/>
          <w:color w:val="000000" w:themeColor="text1"/>
          <w:kern w:val="16"/>
        </w:rPr>
        <w:t>年</w:t>
      </w:r>
      <w:proofErr w:type="gramEnd"/>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2009</w:t>
      </w:r>
      <w:r w:rsidRPr="006875B0">
        <w:rPr>
          <w:rFonts w:ascii="Times New Roman" w:eastAsia="標楷體" w:hAnsi="Times New Roman" w:cs="Times New Roman"/>
          <w:color w:val="000000" w:themeColor="text1"/>
          <w:kern w:val="16"/>
        </w:rPr>
        <w:t>年、</w:t>
      </w:r>
      <w:r w:rsidRPr="006875B0">
        <w:rPr>
          <w:rFonts w:ascii="Times New Roman" w:eastAsia="標楷體" w:hAnsi="Times New Roman" w:cs="Times New Roman"/>
          <w:color w:val="000000" w:themeColor="text1"/>
          <w:kern w:val="16"/>
        </w:rPr>
        <w:t>2010</w:t>
      </w:r>
      <w:r w:rsidRPr="006875B0">
        <w:rPr>
          <w:rFonts w:ascii="Times New Roman" w:eastAsia="標楷體" w:hAnsi="Times New Roman" w:cs="Times New Roman"/>
          <w:color w:val="000000" w:themeColor="text1"/>
          <w:kern w:val="16"/>
        </w:rPr>
        <w:t>年、</w:t>
      </w:r>
      <w:r w:rsidRPr="006875B0">
        <w:rPr>
          <w:rFonts w:ascii="Times New Roman" w:eastAsia="標楷體" w:hAnsi="Times New Roman" w:cs="Times New Roman"/>
          <w:color w:val="000000" w:themeColor="text1"/>
          <w:kern w:val="16"/>
        </w:rPr>
        <w:t>2011</w:t>
      </w:r>
      <w:r w:rsidRPr="006875B0">
        <w:rPr>
          <w:rFonts w:ascii="Times New Roman" w:eastAsia="標楷體" w:hAnsi="Times New Roman" w:cs="Times New Roman"/>
          <w:color w:val="000000" w:themeColor="text1"/>
          <w:kern w:val="16"/>
        </w:rPr>
        <w:t>年與</w:t>
      </w:r>
      <w:r w:rsidRPr="006875B0">
        <w:rPr>
          <w:rFonts w:ascii="Times New Roman" w:eastAsia="標楷體" w:hAnsi="Times New Roman" w:cs="Times New Roman"/>
          <w:color w:val="000000" w:themeColor="text1"/>
          <w:kern w:val="16"/>
        </w:rPr>
        <w:t>2015</w:t>
      </w:r>
      <w:r w:rsidRPr="006875B0">
        <w:rPr>
          <w:rFonts w:ascii="Times New Roman" w:eastAsia="標楷體" w:hAnsi="Times New Roman" w:cs="Times New Roman"/>
          <w:color w:val="000000" w:themeColor="text1"/>
          <w:kern w:val="16"/>
        </w:rPr>
        <w:t>年，這</w:t>
      </w:r>
      <w:r w:rsidRPr="006875B0">
        <w:rPr>
          <w:rFonts w:ascii="Times New Roman" w:eastAsia="標楷體" w:hAnsi="Times New Roman" w:cs="Times New Roman"/>
          <w:color w:val="000000" w:themeColor="text1"/>
          <w:kern w:val="16"/>
        </w:rPr>
        <w:t>5</w:t>
      </w:r>
      <w:r w:rsidRPr="006875B0">
        <w:rPr>
          <w:rFonts w:ascii="Times New Roman" w:eastAsia="標楷體" w:hAnsi="Times New Roman" w:cs="Times New Roman"/>
          <w:color w:val="000000" w:themeColor="text1"/>
          <w:kern w:val="16"/>
        </w:rPr>
        <w:t>年的情形，結果顯示，生物量分別為</w:t>
      </w:r>
      <w:r w:rsidRPr="006875B0">
        <w:rPr>
          <w:rFonts w:ascii="Times New Roman" w:eastAsia="標楷體" w:hAnsi="Times New Roman" w:cs="Times New Roman"/>
          <w:color w:val="000000" w:themeColor="text1"/>
          <w:kern w:val="16"/>
        </w:rPr>
        <w:t>7694.88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8149.44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8610.72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9082.72 ton</w:t>
      </w:r>
      <w:r w:rsidRPr="006875B0">
        <w:rPr>
          <w:rFonts w:ascii="Times New Roman" w:eastAsia="標楷體" w:hAnsi="Times New Roman" w:cs="Times New Roman"/>
          <w:color w:val="000000" w:themeColor="text1"/>
          <w:kern w:val="16"/>
        </w:rPr>
        <w:t>與</w:t>
      </w:r>
      <w:r w:rsidRPr="006875B0">
        <w:rPr>
          <w:rFonts w:ascii="Times New Roman" w:eastAsia="標楷體" w:hAnsi="Times New Roman" w:cs="Times New Roman"/>
          <w:color w:val="000000" w:themeColor="text1"/>
          <w:kern w:val="16"/>
        </w:rPr>
        <w:t>11056.64 ton</w:t>
      </w:r>
      <w:r w:rsidRPr="006875B0">
        <w:rPr>
          <w:rFonts w:ascii="Times New Roman" w:eastAsia="標楷體" w:hAnsi="Times New Roman" w:cs="Times New Roman"/>
          <w:color w:val="000000" w:themeColor="text1"/>
          <w:kern w:val="16"/>
        </w:rPr>
        <w:t>；碳貯存量則為</w:t>
      </w:r>
      <w:r w:rsidRPr="006875B0">
        <w:rPr>
          <w:rFonts w:ascii="Times New Roman" w:eastAsia="標楷體" w:hAnsi="Times New Roman" w:cs="Times New Roman"/>
          <w:color w:val="000000" w:themeColor="text1"/>
          <w:kern w:val="16"/>
        </w:rPr>
        <w:t>3613.52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3826.98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lastRenderedPageBreak/>
        <w:t>4043.59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4265.17 ton</w:t>
      </w:r>
      <w:r w:rsidRPr="006875B0">
        <w:rPr>
          <w:rFonts w:ascii="Times New Roman" w:eastAsia="標楷體" w:hAnsi="Times New Roman" w:cs="Times New Roman"/>
          <w:color w:val="000000" w:themeColor="text1"/>
          <w:kern w:val="16"/>
        </w:rPr>
        <w:t>與</w:t>
      </w:r>
      <w:r w:rsidRPr="006875B0">
        <w:rPr>
          <w:rFonts w:ascii="Times New Roman" w:eastAsia="標楷體" w:hAnsi="Times New Roman" w:cs="Times New Roman"/>
          <w:color w:val="000000" w:themeColor="text1"/>
          <w:kern w:val="16"/>
        </w:rPr>
        <w:t>5192.20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CO</w:t>
      </w:r>
      <w:r w:rsidRPr="006875B0">
        <w:rPr>
          <w:rFonts w:ascii="Times New Roman" w:eastAsia="標楷體" w:hAnsi="Times New Roman" w:cs="Times New Roman"/>
          <w:color w:val="000000" w:themeColor="text1"/>
          <w:kern w:val="16"/>
          <w:vertAlign w:val="subscript"/>
        </w:rPr>
        <w:t>2</w:t>
      </w:r>
      <w:proofErr w:type="gramStart"/>
      <w:r w:rsidR="00BB2333">
        <w:rPr>
          <w:rFonts w:ascii="Times New Roman" w:eastAsia="標楷體" w:hAnsi="Times New Roman" w:cs="Times New Roman" w:hint="eastAsia"/>
          <w:color w:val="000000" w:themeColor="text1"/>
          <w:kern w:val="16"/>
        </w:rPr>
        <w:t>固定量</w:t>
      </w:r>
      <w:proofErr w:type="gramEnd"/>
      <w:r w:rsidRPr="006875B0">
        <w:rPr>
          <w:rFonts w:ascii="Times New Roman" w:eastAsia="標楷體" w:hAnsi="Times New Roman" w:cs="Times New Roman"/>
          <w:color w:val="000000" w:themeColor="text1"/>
          <w:kern w:val="16"/>
        </w:rPr>
        <w:t>則為</w:t>
      </w:r>
      <w:r w:rsidRPr="006875B0">
        <w:rPr>
          <w:rFonts w:ascii="Times New Roman" w:eastAsia="標楷體" w:hAnsi="Times New Roman" w:cs="Times New Roman"/>
          <w:color w:val="000000" w:themeColor="text1"/>
          <w:kern w:val="16"/>
        </w:rPr>
        <w:t>13249.56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14032.25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14826.51 ton</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15638.96 ton</w:t>
      </w:r>
      <w:r w:rsidRPr="006875B0">
        <w:rPr>
          <w:rFonts w:ascii="Times New Roman" w:eastAsia="標楷體" w:hAnsi="Times New Roman" w:cs="Times New Roman"/>
          <w:color w:val="000000" w:themeColor="text1"/>
          <w:kern w:val="16"/>
        </w:rPr>
        <w:t>與</w:t>
      </w:r>
      <w:r w:rsidRPr="006875B0">
        <w:rPr>
          <w:rFonts w:ascii="Times New Roman" w:eastAsia="標楷體" w:hAnsi="Times New Roman" w:cs="Times New Roman"/>
          <w:color w:val="000000" w:themeColor="text1"/>
          <w:kern w:val="16"/>
        </w:rPr>
        <w:t>19038.06 ton</w:t>
      </w:r>
      <w:r w:rsidRPr="006875B0">
        <w:rPr>
          <w:rFonts w:ascii="Times New Roman" w:eastAsia="標楷體" w:hAnsi="Times New Roman" w:cs="Times New Roman"/>
          <w:color w:val="000000" w:themeColor="text1"/>
          <w:kern w:val="16"/>
        </w:rPr>
        <w:t>，平均</w:t>
      </w:r>
      <w:proofErr w:type="gramStart"/>
      <w:r w:rsidRPr="006875B0">
        <w:rPr>
          <w:rFonts w:ascii="Times New Roman" w:eastAsia="標楷體" w:hAnsi="Times New Roman" w:cs="Times New Roman"/>
          <w:color w:val="000000" w:themeColor="text1"/>
          <w:kern w:val="16"/>
        </w:rPr>
        <w:t>每年碳吸存量</w:t>
      </w:r>
      <w:proofErr w:type="gramEnd"/>
      <w:r w:rsidRPr="006875B0">
        <w:rPr>
          <w:rFonts w:ascii="Times New Roman" w:eastAsia="標楷體" w:hAnsi="Times New Roman" w:cs="Times New Roman"/>
          <w:color w:val="000000" w:themeColor="text1"/>
          <w:kern w:val="16"/>
        </w:rPr>
        <w:t>約為</w:t>
      </w:r>
      <w:r w:rsidRPr="006875B0">
        <w:rPr>
          <w:rFonts w:ascii="Times New Roman" w:eastAsia="標楷體" w:hAnsi="Times New Roman" w:cs="Times New Roman"/>
          <w:color w:val="000000" w:themeColor="text1"/>
          <w:kern w:val="16"/>
        </w:rPr>
        <w:t>5.64 ton ha</w:t>
      </w:r>
      <w:r w:rsidRPr="006875B0">
        <w:rPr>
          <w:rFonts w:ascii="Times New Roman" w:eastAsia="標楷體" w:hAnsi="Times New Roman" w:cs="Times New Roman"/>
          <w:color w:val="000000" w:themeColor="text1"/>
          <w:kern w:val="16"/>
          <w:vertAlign w:val="superscript"/>
        </w:rPr>
        <w:t>-1</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CO</w:t>
      </w:r>
      <w:r w:rsidRPr="006875B0">
        <w:rPr>
          <w:rFonts w:ascii="Times New Roman" w:eastAsia="標楷體" w:hAnsi="Times New Roman" w:cs="Times New Roman"/>
          <w:color w:val="000000" w:themeColor="text1"/>
          <w:kern w:val="16"/>
          <w:vertAlign w:val="subscript"/>
        </w:rPr>
        <w:t>2</w:t>
      </w:r>
      <w:r w:rsidRPr="006875B0">
        <w:rPr>
          <w:rFonts w:ascii="Times New Roman" w:eastAsia="標楷體" w:hAnsi="Times New Roman" w:cs="Times New Roman"/>
          <w:color w:val="000000" w:themeColor="text1"/>
          <w:kern w:val="16"/>
        </w:rPr>
        <w:t>吸存量</w:t>
      </w:r>
      <w:r w:rsidRPr="006875B0">
        <w:rPr>
          <w:rFonts w:ascii="Times New Roman" w:eastAsia="標楷體" w:hAnsi="Times New Roman" w:cs="Times New Roman"/>
          <w:color w:val="000000" w:themeColor="text1"/>
          <w:kern w:val="16"/>
        </w:rPr>
        <w:t>20.69 ton ha</w:t>
      </w:r>
      <w:r w:rsidRPr="006875B0">
        <w:rPr>
          <w:rFonts w:ascii="Times New Roman" w:eastAsia="標楷體" w:hAnsi="Times New Roman" w:cs="Times New Roman"/>
          <w:color w:val="000000" w:themeColor="text1"/>
          <w:kern w:val="16"/>
          <w:vertAlign w:val="superscript"/>
        </w:rPr>
        <w:t>-1</w:t>
      </w:r>
      <w:r w:rsidRPr="006875B0">
        <w:rPr>
          <w:rFonts w:ascii="Times New Roman" w:eastAsia="標楷體" w:hAnsi="Times New Roman" w:cs="Times New Roman"/>
          <w:color w:val="000000" w:themeColor="text1"/>
          <w:kern w:val="16"/>
        </w:rPr>
        <w:t>。</w:t>
      </w:r>
    </w:p>
    <w:p w:rsidR="00B45A93" w:rsidRPr="006875B0" w:rsidRDefault="00B45A93" w:rsidP="00B45A93">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hint="eastAsia"/>
          <w:color w:val="000000" w:themeColor="text1"/>
          <w:kern w:val="16"/>
        </w:rPr>
        <w:t>應用於平地造林</w:t>
      </w:r>
      <w:proofErr w:type="gramStart"/>
      <w:r w:rsidRPr="006875B0">
        <w:rPr>
          <w:rFonts w:ascii="Times New Roman" w:eastAsia="標楷體" w:hAnsi="Times New Roman" w:cs="Times New Roman" w:hint="eastAsia"/>
          <w:color w:val="000000" w:themeColor="text1"/>
          <w:kern w:val="16"/>
        </w:rPr>
        <w:t>地上部</w:t>
      </w:r>
      <w:r w:rsidRPr="006875B0">
        <w:rPr>
          <w:rFonts w:ascii="Times New Roman" w:eastAsia="標楷體" w:hAnsi="Times New Roman" w:cs="Times New Roman"/>
          <w:color w:val="000000" w:themeColor="text1"/>
          <w:kern w:val="16"/>
        </w:rPr>
        <w:t>碳貯存</w:t>
      </w:r>
      <w:proofErr w:type="gramEnd"/>
      <w:r w:rsidRPr="006875B0">
        <w:rPr>
          <w:rFonts w:ascii="Times New Roman" w:eastAsia="標楷體" w:hAnsi="Times New Roman" w:cs="Times New Roman"/>
          <w:color w:val="000000" w:themeColor="text1"/>
          <w:kern w:val="16"/>
        </w:rPr>
        <w:t>量</w:t>
      </w:r>
      <w:r w:rsidRPr="006875B0">
        <w:rPr>
          <w:rFonts w:ascii="Times New Roman" w:eastAsia="標楷體" w:hAnsi="Times New Roman" w:cs="Times New Roman" w:hint="eastAsia"/>
          <w:color w:val="000000" w:themeColor="text1"/>
          <w:kern w:val="16"/>
        </w:rPr>
        <w:t>推估，以平均絕對誤差率作分析，</w:t>
      </w:r>
      <w:proofErr w:type="gramStart"/>
      <w:r w:rsidRPr="006875B0">
        <w:rPr>
          <w:rFonts w:ascii="Times New Roman" w:eastAsia="標楷體" w:hAnsi="Times New Roman" w:cs="Times New Roman" w:hint="eastAsia"/>
          <w:color w:val="000000" w:themeColor="text1"/>
          <w:kern w:val="16"/>
        </w:rPr>
        <w:t>比較真值與</w:t>
      </w:r>
      <w:proofErr w:type="gramEnd"/>
      <w:r w:rsidRPr="006875B0">
        <w:rPr>
          <w:rFonts w:ascii="Times New Roman" w:eastAsia="標楷體" w:hAnsi="Times New Roman" w:cs="Times New Roman" w:hint="eastAsia"/>
          <w:color w:val="000000" w:themeColor="text1"/>
          <w:kern w:val="16"/>
        </w:rPr>
        <w:t>推估值的誤差，</w:t>
      </w:r>
      <w:r w:rsidRPr="006875B0">
        <w:rPr>
          <w:rFonts w:ascii="Times New Roman" w:eastAsia="標楷體" w:hAnsi="Times New Roman" w:cs="Times New Roman" w:hint="eastAsia"/>
          <w:color w:val="000000" w:themeColor="text1"/>
          <w:kern w:val="16"/>
        </w:rPr>
        <w:t>MAPE</w:t>
      </w:r>
      <w:r w:rsidRPr="006875B0">
        <w:rPr>
          <w:rFonts w:ascii="Times New Roman" w:eastAsia="標楷體" w:hAnsi="Times New Roman" w:cs="Times New Roman"/>
          <w:color w:val="000000" w:themeColor="text1"/>
          <w:kern w:val="16"/>
        </w:rPr>
        <w:t>介於</w:t>
      </w:r>
      <w:r w:rsidRPr="006875B0">
        <w:rPr>
          <w:rFonts w:ascii="Times New Roman" w:eastAsia="標楷體" w:hAnsi="Times New Roman" w:cs="Times New Roman"/>
          <w:color w:val="000000" w:themeColor="text1"/>
          <w:kern w:val="16"/>
        </w:rPr>
        <w:t>0.20-27.86%</w:t>
      </w:r>
      <w:r w:rsidRPr="006875B0">
        <w:rPr>
          <w:rFonts w:ascii="Times New Roman" w:eastAsia="標楷體" w:hAnsi="Times New Roman" w:cs="Times New Roman"/>
          <w:color w:val="000000" w:themeColor="text1"/>
          <w:kern w:val="16"/>
        </w:rPr>
        <w:t>之間</w:t>
      </w:r>
      <w:r w:rsidRPr="006875B0">
        <w:rPr>
          <w:rFonts w:ascii="Times New Roman" w:eastAsia="標楷體" w:hAnsi="Times New Roman" w:cs="Times New Roman" w:hint="eastAsia"/>
          <w:color w:val="000000" w:themeColor="text1"/>
          <w:kern w:val="16"/>
        </w:rPr>
        <w:t>。</w:t>
      </w:r>
      <w:r w:rsidRPr="006875B0">
        <w:rPr>
          <w:rFonts w:ascii="Times New Roman" w:eastAsia="標楷體" w:hAnsi="Times New Roman" w:cs="Times New Roman"/>
          <w:color w:val="000000" w:themeColor="text1"/>
          <w:kern w:val="16"/>
        </w:rPr>
        <w:t>本研究所選擇之模式係採取乘冪式方式</w:t>
      </w:r>
      <w:proofErr w:type="gramStart"/>
      <w:r w:rsidRPr="006875B0">
        <w:rPr>
          <w:rFonts w:ascii="Times New Roman" w:eastAsia="標楷體" w:hAnsi="Times New Roman" w:cs="Times New Roman"/>
          <w:color w:val="000000" w:themeColor="text1"/>
          <w:kern w:val="16"/>
        </w:rPr>
        <w:t>來作</w:t>
      </w:r>
      <w:proofErr w:type="gramEnd"/>
      <w:r w:rsidRPr="006875B0">
        <w:rPr>
          <w:rFonts w:ascii="Times New Roman" w:eastAsia="標楷體" w:hAnsi="Times New Roman" w:cs="Times New Roman"/>
          <w:color w:val="000000" w:themeColor="text1"/>
          <w:kern w:val="16"/>
        </w:rPr>
        <w:t>為新化林場推估方式，但因乘冪模式在</w:t>
      </w:r>
      <w:proofErr w:type="gramStart"/>
      <w:r w:rsidRPr="006875B0">
        <w:rPr>
          <w:rFonts w:ascii="Times New Roman" w:eastAsia="標楷體" w:hAnsi="Times New Roman" w:cs="Times New Roman"/>
          <w:color w:val="000000" w:themeColor="text1"/>
          <w:kern w:val="16"/>
        </w:rPr>
        <w:t>推估短時期</w:t>
      </w:r>
      <w:proofErr w:type="gramEnd"/>
      <w:r w:rsidRPr="006875B0">
        <w:rPr>
          <w:rFonts w:ascii="Times New Roman" w:eastAsia="標楷體" w:hAnsi="Times New Roman" w:cs="Times New Roman"/>
          <w:color w:val="000000" w:themeColor="text1"/>
          <w:kern w:val="16"/>
        </w:rPr>
        <w:t>誤差</w:t>
      </w:r>
      <w:r w:rsidR="009D6556">
        <w:rPr>
          <w:rFonts w:ascii="Times New Roman" w:eastAsia="標楷體" w:hAnsi="Times New Roman" w:cs="Times New Roman" w:hint="eastAsia"/>
          <w:color w:val="000000" w:themeColor="text1"/>
          <w:kern w:val="16"/>
        </w:rPr>
        <w:t>較小</w:t>
      </w:r>
      <w:r w:rsidRPr="006875B0">
        <w:rPr>
          <w:rFonts w:ascii="Times New Roman" w:eastAsia="標楷體" w:hAnsi="Times New Roman" w:cs="Times New Roman"/>
          <w:color w:val="000000" w:themeColor="text1"/>
          <w:kern w:val="16"/>
        </w:rPr>
        <w:t>，但若是利用於長時期推估可能會有極大誤差，建議未來需增加林木樣本，以利建立更良好的模式。</w:t>
      </w:r>
    </w:p>
    <w:p w:rsidR="00823733" w:rsidRPr="006875B0" w:rsidRDefault="00823733" w:rsidP="00633F32">
      <w:pPr>
        <w:pStyle w:val="a3"/>
        <w:spacing w:line="440" w:lineRule="exact"/>
        <w:ind w:leftChars="0" w:left="0" w:firstLine="482"/>
        <w:jc w:val="both"/>
        <w:rPr>
          <w:rFonts w:ascii="Times New Roman" w:eastAsia="標楷體" w:hAnsi="Times New Roman" w:cs="Times New Roman"/>
          <w:color w:val="000000" w:themeColor="text1"/>
          <w:kern w:val="16"/>
        </w:rPr>
      </w:pPr>
    </w:p>
    <w:p w:rsidR="007D669B" w:rsidRDefault="00490100" w:rsidP="00354749">
      <w:pPr>
        <w:widowControl/>
        <w:spacing w:beforeLines="50" w:before="191" w:afterLines="50" w:after="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【關鍵字】大葉桃花心木、生長關係函數、地位、全林模式、生物量、碳貯存量、</w:t>
      </w:r>
      <w:proofErr w:type="gramStart"/>
      <w:r w:rsidRPr="006875B0">
        <w:rPr>
          <w:rFonts w:ascii="Times New Roman" w:eastAsia="標楷體" w:hAnsi="Times New Roman" w:cs="Times New Roman"/>
          <w:color w:val="000000" w:themeColor="text1"/>
        </w:rPr>
        <w:t>碳吸存量</w:t>
      </w:r>
      <w:proofErr w:type="gramEnd"/>
    </w:p>
    <w:p w:rsidR="007D669B" w:rsidRDefault="007D669B">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7D669B" w:rsidRPr="007D669B" w:rsidRDefault="007D669B" w:rsidP="007D669B">
      <w:pPr>
        <w:pStyle w:val="1"/>
      </w:pPr>
      <w:bookmarkStart w:id="6" w:name="_Toc249194153"/>
      <w:bookmarkStart w:id="7" w:name="_Toc280805130"/>
      <w:r w:rsidRPr="007D669B">
        <w:lastRenderedPageBreak/>
        <w:t>【</w:t>
      </w:r>
      <w:r w:rsidRPr="007D669B">
        <w:t>Abstract</w:t>
      </w:r>
      <w:r w:rsidRPr="007D669B">
        <w:t>】</w:t>
      </w:r>
      <w:bookmarkEnd w:id="6"/>
      <w:bookmarkEnd w:id="7"/>
    </w:p>
    <w:p w:rsidR="009E10E5" w:rsidRPr="0015049F" w:rsidRDefault="009E10E5" w:rsidP="009E10E5">
      <w:pPr>
        <w:widowControl/>
        <w:spacing w:beforeLines="50" w:before="191" w:afterLines="50" w:after="191"/>
        <w:ind w:firstLine="482"/>
        <w:jc w:val="both"/>
        <w:rPr>
          <w:rFonts w:ascii="Times New Roman" w:eastAsia="標楷體" w:hAnsi="Times New Roman" w:cs="Times New Roman"/>
        </w:rPr>
      </w:pPr>
      <w:bookmarkStart w:id="8" w:name="_Toc277938644"/>
      <w:r w:rsidRPr="0015049F">
        <w:rPr>
          <w:rFonts w:ascii="Times New Roman" w:eastAsia="標楷體" w:hAnsi="Times New Roman" w:cs="Times New Roman"/>
        </w:rPr>
        <w:t>Mahogany (</w:t>
      </w:r>
      <w:r w:rsidRPr="0015049F">
        <w:rPr>
          <w:rFonts w:ascii="Times New Roman" w:eastAsia="標楷體" w:hAnsi="Times New Roman" w:cs="Times New Roman"/>
          <w:i/>
        </w:rPr>
        <w:t xml:space="preserve">Swietenia macrophylla </w:t>
      </w:r>
      <w:r w:rsidRPr="0015049F">
        <w:rPr>
          <w:rFonts w:ascii="Times New Roman" w:eastAsia="標楷體" w:hAnsi="Times New Roman" w:cs="Times New Roman"/>
        </w:rPr>
        <w:t>King) and camphor (</w:t>
      </w:r>
      <w:r w:rsidRPr="0015049F">
        <w:rPr>
          <w:rStyle w:val="binomial"/>
          <w:rFonts w:ascii="Times New Roman" w:hAnsi="Times New Roman" w:cs="Times New Roman"/>
          <w:bCs/>
          <w:i/>
        </w:rPr>
        <w:t>Cinnamomum camphora</w:t>
      </w:r>
      <w:r w:rsidRPr="0015049F">
        <w:rPr>
          <w:rStyle w:val="binomial"/>
          <w:rFonts w:ascii="Times New Roman" w:hAnsi="Times New Roman" w:cs="Times New Roman"/>
          <w:bCs/>
        </w:rPr>
        <w:t xml:space="preserve">) are two important species for </w:t>
      </w:r>
      <w:r w:rsidRPr="0015049F">
        <w:rPr>
          <w:rFonts w:ascii="Times New Roman" w:eastAsia="標楷體" w:hAnsi="Times New Roman" w:cs="Times New Roman"/>
        </w:rPr>
        <w:t xml:space="preserve">afforestation and reforestation in Taiwan. The government </w:t>
      </w:r>
      <w:r w:rsidRPr="0015049F">
        <w:rPr>
          <w:rStyle w:val="binomial"/>
          <w:rFonts w:ascii="Times New Roman" w:hAnsi="Times New Roman" w:cs="Times New Roman"/>
        </w:rPr>
        <w:t>encourages</w:t>
      </w:r>
      <w:r w:rsidRPr="0015049F">
        <w:rPr>
          <w:rStyle w:val="binomial"/>
          <w:rFonts w:ascii="Times New Roman" w:hAnsi="Times New Roman" w:cs="Times New Roman"/>
          <w:bCs/>
        </w:rPr>
        <w:t xml:space="preserve"> </w:t>
      </w:r>
      <w:r w:rsidRPr="0015049F">
        <w:rPr>
          <w:rFonts w:ascii="Times New Roman" w:eastAsia="標楷體" w:hAnsi="Times New Roman" w:cs="Times New Roman"/>
        </w:rPr>
        <w:t xml:space="preserve">individuals to grow them to reduce not only the </w:t>
      </w:r>
      <w:hyperlink r:id="rId9" w:history="1">
        <w:r w:rsidRPr="0015049F">
          <w:rPr>
            <w:rFonts w:ascii="Times New Roman" w:eastAsia="標楷體" w:hAnsi="Times New Roman" w:cs="Times New Roman"/>
          </w:rPr>
          <w:t>carbon</w:t>
        </w:r>
      </w:hyperlink>
      <w:r w:rsidRPr="0015049F">
        <w:rPr>
          <w:rFonts w:ascii="Times New Roman" w:eastAsia="標楷體" w:hAnsi="Times New Roman" w:cs="Times New Roman"/>
        </w:rPr>
        <w:t xml:space="preserve"> </w:t>
      </w:r>
      <w:hyperlink r:id="rId10" w:history="1">
        <w:r w:rsidRPr="0015049F">
          <w:rPr>
            <w:rFonts w:ascii="Times New Roman" w:eastAsia="標楷體" w:hAnsi="Times New Roman" w:cs="Times New Roman"/>
          </w:rPr>
          <w:t>dioxide</w:t>
        </w:r>
      </w:hyperlink>
      <w:r w:rsidRPr="0015049F">
        <w:rPr>
          <w:rFonts w:ascii="Times New Roman" w:eastAsia="標楷體" w:hAnsi="Times New Roman" w:cs="Times New Roman"/>
        </w:rPr>
        <w:t xml:space="preserve">, but also climate change impact. The aim of this study is to measure the growth of camphor and estimate the </w:t>
      </w:r>
      <w:r w:rsidRPr="0015049F">
        <w:rPr>
          <w:rStyle w:val="binomial"/>
          <w:rFonts w:ascii="Times New Roman" w:hAnsi="Times New Roman" w:cs="Times New Roman"/>
          <w:bCs/>
        </w:rPr>
        <w:t>carbon sequestration</w:t>
      </w:r>
      <w:r w:rsidRPr="0015049F">
        <w:rPr>
          <w:rFonts w:ascii="Times New Roman" w:eastAsia="標楷體" w:hAnsi="Times New Roman" w:cs="Times New Roman"/>
        </w:rPr>
        <w:t xml:space="preserve"> of mahogany</w:t>
      </w:r>
      <w:r w:rsidRPr="0015049F">
        <w:rPr>
          <w:rStyle w:val="binomial"/>
          <w:rFonts w:ascii="Times New Roman" w:hAnsi="Times New Roman" w:cs="Times New Roman"/>
          <w:bCs/>
        </w:rPr>
        <w:t xml:space="preserve">. </w:t>
      </w:r>
      <w:r w:rsidRPr="0015049F">
        <w:rPr>
          <w:rFonts w:ascii="Times New Roman" w:eastAsia="標楷體" w:hAnsi="Times New Roman" w:cs="Times New Roman"/>
        </w:rPr>
        <w:t>The 5S spatial techniques and field survey data were integrated, including global position system (GPS), remote sensing (RS), geographic information system (GIS), permanent sample plot (PSP), and simulate modeling system (SMS), in this study to calculate and estimate the mahogany carbon sequestration. The camphor only estimated the individual tree level.</w:t>
      </w:r>
    </w:p>
    <w:p w:rsidR="009E10E5" w:rsidRPr="0015049F" w:rsidRDefault="009E10E5" w:rsidP="009E10E5">
      <w:pPr>
        <w:widowControl/>
        <w:spacing w:beforeLines="50" w:before="191" w:afterLines="50" w:after="191"/>
        <w:ind w:firstLine="482"/>
        <w:jc w:val="both"/>
        <w:rPr>
          <w:rFonts w:ascii="Times New Roman" w:hAnsi="Times New Roman" w:cs="Times New Roman"/>
        </w:rPr>
      </w:pPr>
      <w:r w:rsidRPr="0015049F">
        <w:rPr>
          <w:rFonts w:ascii="Times New Roman" w:hAnsi="Times New Roman" w:cs="Times New Roman"/>
        </w:rPr>
        <w:t xml:space="preserve">The results showed that the correlation of power regression function is higher than other functions in developing allometic models. The coefficient of correlation of DBH- biomass model is higher than stump diameter-biomass model of mahogany and camphor. The Schnute model was applied to estimate the disparity growth value of aboveground and belowground, including DBH, aboveground volume, tree height, diameter at stem base (DSB), root length and belowground volume. The results also </w:t>
      </w:r>
      <w:r w:rsidR="008E097E">
        <w:rPr>
          <w:rFonts w:ascii="Times New Roman" w:hAnsi="Times New Roman" w:cs="Times New Roman"/>
        </w:rPr>
        <w:t xml:space="preserve">showed that the DBH, </w:t>
      </w:r>
      <w:r w:rsidR="008E097E">
        <w:rPr>
          <w:rFonts w:ascii="Times New Roman" w:hAnsi="Times New Roman" w:cs="Times New Roman" w:hint="eastAsia"/>
        </w:rPr>
        <w:t>stem</w:t>
      </w:r>
      <w:r w:rsidRPr="0015049F">
        <w:rPr>
          <w:rFonts w:ascii="Times New Roman" w:hAnsi="Times New Roman" w:cs="Times New Roman"/>
        </w:rPr>
        <w:t xml:space="preserve"> and belowground volume are still growing. Moreover, the limitation of mahogany tree height might be 40m. The limitation of the DBH, </w:t>
      </w:r>
      <w:r w:rsidR="008E097E">
        <w:rPr>
          <w:rFonts w:ascii="Times New Roman" w:hAnsi="Times New Roman" w:cs="Times New Roman" w:hint="eastAsia"/>
        </w:rPr>
        <w:t>stem</w:t>
      </w:r>
      <w:r w:rsidRPr="0015049F">
        <w:rPr>
          <w:rFonts w:ascii="Times New Roman" w:hAnsi="Times New Roman" w:cs="Times New Roman"/>
        </w:rPr>
        <w:t xml:space="preserve"> volume and tree height of camphor were 83.5 cm, 0.9580 m</w:t>
      </w:r>
      <w:r w:rsidRPr="0015049F">
        <w:rPr>
          <w:rFonts w:ascii="Times New Roman" w:hAnsi="Times New Roman" w:cs="Times New Roman"/>
          <w:vertAlign w:val="superscript"/>
        </w:rPr>
        <w:t>3</w:t>
      </w:r>
      <w:r w:rsidRPr="0015049F">
        <w:rPr>
          <w:rFonts w:ascii="Times New Roman" w:hAnsi="Times New Roman" w:cs="Times New Roman"/>
        </w:rPr>
        <w:t xml:space="preserve"> and 44.0 m, respectively.</w:t>
      </w:r>
    </w:p>
    <w:p w:rsidR="009E10E5" w:rsidRPr="009E10E5" w:rsidRDefault="009E10E5" w:rsidP="009E10E5">
      <w:pPr>
        <w:widowControl/>
        <w:spacing w:beforeLines="50" w:before="191" w:afterLines="50" w:after="191"/>
        <w:ind w:firstLine="482"/>
        <w:jc w:val="both"/>
        <w:rPr>
          <w:rFonts w:ascii="Times New Roman" w:hAnsi="Times New Roman" w:cs="Times New Roman"/>
        </w:rPr>
      </w:pPr>
      <w:r w:rsidRPr="0015049F">
        <w:rPr>
          <w:rFonts w:ascii="Times New Roman" w:hAnsi="Times New Roman" w:cs="Times New Roman"/>
        </w:rPr>
        <w:t>It is necessary to collect and estimate the status, functions and changes of mahogany in different levels (individual tree, stand and forest) in order to sustainable manage this species. The growth and yield in tree and stand levels are very useful information for managers. For those reasons, a lot of information of mahogany was calculated and estimated with the whole stand model in Hsin-Hua Experimental Forest Station. The site index, density, and age maps were combined with the model to estimate the biomass, carbon storage, carbon sequestration, CO</w:t>
      </w:r>
      <w:r w:rsidRPr="0015049F">
        <w:rPr>
          <w:rFonts w:ascii="Times New Roman" w:hAnsi="Times New Roman" w:cs="Times New Roman"/>
          <w:vertAlign w:val="subscript"/>
        </w:rPr>
        <w:t>2</w:t>
      </w:r>
      <w:r w:rsidRPr="0015049F">
        <w:rPr>
          <w:rFonts w:ascii="Times New Roman" w:hAnsi="Times New Roman" w:cs="Times New Roman"/>
        </w:rPr>
        <w:t xml:space="preserve"> storage and CO</w:t>
      </w:r>
      <w:r w:rsidRPr="0015049F">
        <w:rPr>
          <w:rFonts w:ascii="Times New Roman" w:hAnsi="Times New Roman" w:cs="Times New Roman"/>
          <w:vertAlign w:val="subscript"/>
        </w:rPr>
        <w:t>2</w:t>
      </w:r>
      <w:r w:rsidRPr="0015049F">
        <w:rPr>
          <w:rFonts w:ascii="Times New Roman" w:hAnsi="Times New Roman" w:cs="Times New Roman"/>
        </w:rPr>
        <w:t xml:space="preserve"> sequestration of pure mahogany forest (39.15 ha). The MAPE (mean absolute percentage error) is 0.05-21.83%. The site index and density map were created with slope map and stand age, respectively. The quantity of pure mahogany forest was estimated in five periods (2008, 2009, 2010, 2011 and 2015). The results exhibited that the biomass was 7694.88 ton, 8149.44 ton, 8610.72 ton, 9082.72 ton and 11056.64 ton, respectively. The carbon storage was 3613.52 ton, 3826.98 ton, 4043.59 ton, 4265.17 ton and 5192.20 ton, respectively. The CO</w:t>
      </w:r>
      <w:r w:rsidRPr="0015049F">
        <w:rPr>
          <w:rFonts w:ascii="Times New Roman" w:hAnsi="Times New Roman" w:cs="Times New Roman"/>
          <w:vertAlign w:val="subscript"/>
        </w:rPr>
        <w:t>2</w:t>
      </w:r>
      <w:r w:rsidRPr="0015049F">
        <w:rPr>
          <w:rFonts w:ascii="Times New Roman" w:hAnsi="Times New Roman" w:cs="Times New Roman"/>
        </w:rPr>
        <w:t xml:space="preserve"> storage was 3249.56 ton, 14032.25 ton, </w:t>
      </w:r>
      <w:r w:rsidRPr="0015049F">
        <w:rPr>
          <w:rFonts w:ascii="Times New Roman" w:hAnsi="Times New Roman" w:cs="Times New Roman"/>
        </w:rPr>
        <w:lastRenderedPageBreak/>
        <w:t xml:space="preserve">14826.51 ton, 15638.96 ton and 19038.06 ton in different time. Furthermore, the </w:t>
      </w:r>
      <w:r w:rsidRPr="009E10E5">
        <w:rPr>
          <w:rFonts w:ascii="Times New Roman" w:hAnsi="Times New Roman" w:cs="Times New Roman" w:hint="eastAsia"/>
        </w:rPr>
        <w:t xml:space="preserve">average of carbon </w:t>
      </w:r>
      <w:r w:rsidRPr="009E10E5">
        <w:rPr>
          <w:rFonts w:ascii="Times New Roman" w:hAnsi="Times New Roman" w:cs="Times New Roman"/>
        </w:rPr>
        <w:t>sequestration</w:t>
      </w:r>
      <w:r w:rsidRPr="009E10E5">
        <w:rPr>
          <w:rFonts w:ascii="Times New Roman" w:hAnsi="Times New Roman" w:cs="Times New Roman" w:hint="eastAsia"/>
        </w:rPr>
        <w:t xml:space="preserve"> was </w:t>
      </w:r>
      <w:r w:rsidRPr="009E10E5">
        <w:rPr>
          <w:rFonts w:ascii="Times New Roman" w:hAnsi="Times New Roman" w:cs="Times New Roman"/>
        </w:rPr>
        <w:t>5.64 ton ha</w:t>
      </w:r>
      <w:r w:rsidRPr="009E10E5">
        <w:rPr>
          <w:rFonts w:ascii="Times New Roman" w:hAnsi="Times New Roman" w:cs="Times New Roman"/>
          <w:vertAlign w:val="superscript"/>
        </w:rPr>
        <w:t>-1</w:t>
      </w:r>
      <w:r w:rsidRPr="009E10E5">
        <w:rPr>
          <w:rFonts w:ascii="Times New Roman" w:hAnsi="Times New Roman" w:cs="Times New Roman" w:hint="eastAsia"/>
        </w:rPr>
        <w:t xml:space="preserve"> per year and the average of </w:t>
      </w:r>
      <w:r w:rsidRPr="009E10E5">
        <w:rPr>
          <w:rFonts w:ascii="Times New Roman" w:hAnsi="Times New Roman" w:cs="Times New Roman"/>
        </w:rPr>
        <w:t>CO</w:t>
      </w:r>
      <w:r w:rsidRPr="009E10E5">
        <w:rPr>
          <w:rFonts w:ascii="Times New Roman" w:hAnsi="Times New Roman" w:cs="Times New Roman"/>
          <w:vertAlign w:val="subscript"/>
        </w:rPr>
        <w:t>2</w:t>
      </w:r>
      <w:r w:rsidRPr="009E10E5">
        <w:rPr>
          <w:rFonts w:ascii="Times New Roman" w:hAnsi="Times New Roman" w:cs="Times New Roman" w:hint="eastAsia"/>
        </w:rPr>
        <w:t xml:space="preserve"> was </w:t>
      </w:r>
      <w:r w:rsidRPr="009E10E5">
        <w:rPr>
          <w:rFonts w:ascii="Times New Roman" w:hAnsi="Times New Roman" w:cs="Times New Roman"/>
        </w:rPr>
        <w:t>20.69 ton ha</w:t>
      </w:r>
      <w:r w:rsidRPr="009E10E5">
        <w:rPr>
          <w:rFonts w:ascii="Times New Roman" w:hAnsi="Times New Roman" w:cs="Times New Roman"/>
          <w:vertAlign w:val="superscript"/>
        </w:rPr>
        <w:t>-1</w:t>
      </w:r>
      <w:r w:rsidRPr="009E10E5">
        <w:rPr>
          <w:rFonts w:ascii="Times New Roman" w:hAnsi="Times New Roman" w:cs="Times New Roman" w:hint="eastAsia"/>
        </w:rPr>
        <w:t>.</w:t>
      </w:r>
    </w:p>
    <w:p w:rsidR="009E10E5" w:rsidRPr="009E10E5" w:rsidRDefault="009E10E5" w:rsidP="009E10E5">
      <w:pPr>
        <w:widowControl/>
        <w:spacing w:beforeLines="50" w:before="191" w:afterLines="50" w:after="191"/>
        <w:ind w:firstLine="482"/>
        <w:jc w:val="both"/>
        <w:rPr>
          <w:rFonts w:ascii="Times New Roman" w:eastAsia="標楷體" w:hAnsi="標楷體" w:cs="Times New Roman"/>
        </w:rPr>
      </w:pPr>
      <w:r w:rsidRPr="009E10E5">
        <w:rPr>
          <w:rFonts w:ascii="Times New Roman" w:hAnsi="Times New Roman" w:cs="Times New Roman" w:hint="eastAsia"/>
        </w:rPr>
        <w:t xml:space="preserve">The MAPE of application of the </w:t>
      </w:r>
      <w:r w:rsidRPr="009E10E5">
        <w:rPr>
          <w:rFonts w:ascii="Times New Roman" w:eastAsia="標楷體" w:hAnsi="標楷體" w:cs="Times New Roman"/>
        </w:rPr>
        <w:t>whole stand model</w:t>
      </w:r>
      <w:r w:rsidRPr="009E10E5">
        <w:rPr>
          <w:rFonts w:ascii="Times New Roman" w:eastAsia="標楷體" w:hAnsi="標楷體" w:cs="Times New Roman" w:hint="eastAsia"/>
        </w:rPr>
        <w:t xml:space="preserve"> to estimate the carbon </w:t>
      </w:r>
      <w:r w:rsidRPr="009E10E5">
        <w:rPr>
          <w:rFonts w:ascii="Times New Roman" w:eastAsia="標楷體" w:hAnsi="標楷體" w:cs="Times New Roman"/>
        </w:rPr>
        <w:t>s</w:t>
      </w:r>
      <w:r w:rsidRPr="009E10E5">
        <w:rPr>
          <w:rFonts w:ascii="Times New Roman" w:eastAsia="標楷體" w:hAnsi="標楷體" w:cs="Times New Roman" w:hint="eastAsia"/>
        </w:rPr>
        <w:t xml:space="preserve">torage is from 0.20 to 27.86% after comparing true and estimate values. It means </w:t>
      </w:r>
      <w:r w:rsidRPr="009E10E5">
        <w:rPr>
          <w:rFonts w:ascii="Times New Roman" w:eastAsia="標楷體" w:hAnsi="標楷體" w:cs="Times New Roman"/>
        </w:rPr>
        <w:t>that</w:t>
      </w:r>
      <w:r w:rsidRPr="009E10E5">
        <w:rPr>
          <w:rFonts w:ascii="Times New Roman" w:eastAsia="標楷體" w:hAnsi="標楷體" w:cs="Times New Roman" w:hint="eastAsia"/>
        </w:rPr>
        <w:t xml:space="preserve"> the method, which was offered in this study, is </w:t>
      </w:r>
      <w:r w:rsidRPr="009E10E5">
        <w:rPr>
          <w:rFonts w:ascii="Times New Roman" w:eastAsia="標楷體" w:hAnsi="標楷體" w:cs="Times New Roman"/>
        </w:rPr>
        <w:t>practicable</w:t>
      </w:r>
      <w:r w:rsidRPr="009E10E5">
        <w:rPr>
          <w:rFonts w:ascii="Times New Roman" w:eastAsia="標楷體" w:hAnsi="標楷體" w:cs="Times New Roman" w:hint="eastAsia"/>
        </w:rPr>
        <w:t xml:space="preserve"> to estimate the </w:t>
      </w:r>
      <w:r w:rsidRPr="009E10E5">
        <w:rPr>
          <w:rFonts w:ascii="Times New Roman" w:hAnsi="Times New Roman" w:cs="Times New Roman" w:hint="eastAsia"/>
        </w:rPr>
        <w:t xml:space="preserve">biomass, </w:t>
      </w:r>
      <w:r w:rsidRPr="009E10E5">
        <w:rPr>
          <w:rFonts w:ascii="Times New Roman" w:hAnsi="Times New Roman" w:cs="Times New Roman"/>
        </w:rPr>
        <w:t>carbon storage</w:t>
      </w:r>
      <w:r w:rsidRPr="009E10E5">
        <w:rPr>
          <w:rFonts w:ascii="Times New Roman" w:hAnsi="Times New Roman" w:cs="Times New Roman" w:hint="eastAsia"/>
        </w:rPr>
        <w:t xml:space="preserve">, carbon </w:t>
      </w:r>
      <w:r w:rsidRPr="009E10E5">
        <w:rPr>
          <w:rFonts w:ascii="Times New Roman" w:hAnsi="Times New Roman" w:cs="Times New Roman"/>
        </w:rPr>
        <w:t>sequestration</w:t>
      </w:r>
      <w:r w:rsidRPr="009E10E5">
        <w:rPr>
          <w:rFonts w:ascii="Times New Roman" w:hAnsi="Times New Roman" w:cs="Times New Roman" w:hint="eastAsia"/>
        </w:rPr>
        <w:t xml:space="preserve">, </w:t>
      </w:r>
      <w:r w:rsidRPr="009E10E5">
        <w:rPr>
          <w:rFonts w:ascii="Times New Roman" w:hAnsi="Times New Roman" w:cs="Times New Roman"/>
        </w:rPr>
        <w:t>CO</w:t>
      </w:r>
      <w:r w:rsidRPr="009E10E5">
        <w:rPr>
          <w:rFonts w:ascii="Times New Roman" w:hAnsi="Times New Roman" w:cs="Times New Roman"/>
          <w:vertAlign w:val="subscript"/>
        </w:rPr>
        <w:t>2</w:t>
      </w:r>
      <w:r w:rsidRPr="009E10E5">
        <w:rPr>
          <w:rFonts w:ascii="Times New Roman" w:hAnsi="Times New Roman" w:cs="Times New Roman" w:hint="eastAsia"/>
        </w:rPr>
        <w:t xml:space="preserve"> </w:t>
      </w:r>
      <w:r w:rsidRPr="009E10E5">
        <w:rPr>
          <w:rFonts w:ascii="Times New Roman" w:hAnsi="Times New Roman" w:cs="Times New Roman"/>
        </w:rPr>
        <w:t>storage</w:t>
      </w:r>
      <w:r w:rsidRPr="009E10E5">
        <w:rPr>
          <w:rFonts w:ascii="Times New Roman" w:hAnsi="Times New Roman" w:cs="Times New Roman" w:hint="eastAsia"/>
        </w:rPr>
        <w:t xml:space="preserve"> and </w:t>
      </w:r>
      <w:r w:rsidRPr="009E10E5">
        <w:rPr>
          <w:rFonts w:ascii="Times New Roman" w:hAnsi="Times New Roman" w:cs="Times New Roman"/>
        </w:rPr>
        <w:t>CO</w:t>
      </w:r>
      <w:r w:rsidRPr="009E10E5">
        <w:rPr>
          <w:rFonts w:ascii="Times New Roman" w:hAnsi="Times New Roman" w:cs="Times New Roman"/>
          <w:vertAlign w:val="subscript"/>
        </w:rPr>
        <w:t>2</w:t>
      </w:r>
      <w:r w:rsidRPr="009E10E5">
        <w:rPr>
          <w:rFonts w:ascii="Times New Roman" w:hAnsi="Times New Roman" w:cs="Times New Roman"/>
        </w:rPr>
        <w:t xml:space="preserve"> sequestration</w:t>
      </w:r>
      <w:r w:rsidRPr="009E10E5">
        <w:rPr>
          <w:rFonts w:ascii="Times New Roman" w:hAnsi="Times New Roman" w:cs="Times New Roman" w:hint="eastAsia"/>
        </w:rPr>
        <w:t xml:space="preserve">. The power </w:t>
      </w:r>
      <w:r w:rsidRPr="009E10E5">
        <w:rPr>
          <w:rFonts w:ascii="Times New Roman" w:hAnsi="Times New Roman" w:cs="Times New Roman"/>
        </w:rPr>
        <w:t>function</w:t>
      </w:r>
      <w:r w:rsidRPr="009E10E5">
        <w:rPr>
          <w:rFonts w:ascii="Times New Roman" w:hAnsi="Times New Roman" w:cs="Times New Roman" w:hint="eastAsia"/>
        </w:rPr>
        <w:t xml:space="preserve"> was selected for t</w:t>
      </w:r>
      <w:r w:rsidRPr="009E10E5">
        <w:rPr>
          <w:rFonts w:ascii="Times New Roman" w:eastAsia="標楷體" w:hAnsi="標楷體" w:cs="Times New Roman" w:hint="eastAsia"/>
        </w:rPr>
        <w:t xml:space="preserve">he mahogany carbon </w:t>
      </w:r>
      <w:r w:rsidRPr="009E10E5">
        <w:rPr>
          <w:rFonts w:ascii="Times New Roman" w:hAnsi="Times New Roman" w:cs="Times New Roman"/>
        </w:rPr>
        <w:t>sequestration</w:t>
      </w:r>
      <w:r w:rsidRPr="009E10E5">
        <w:rPr>
          <w:rFonts w:ascii="Times New Roman" w:hAnsi="Times New Roman" w:cs="Times New Roman" w:hint="eastAsia"/>
        </w:rPr>
        <w:t xml:space="preserve"> estimation in </w:t>
      </w:r>
      <w:r w:rsidRPr="009E10E5">
        <w:rPr>
          <w:rFonts w:ascii="Times New Roman" w:hAnsi="Times New Roman" w:cs="Times New Roman"/>
        </w:rPr>
        <w:t>Hsin-Hua Experiment</w:t>
      </w:r>
      <w:r w:rsidRPr="009E10E5">
        <w:rPr>
          <w:rFonts w:ascii="Times New Roman" w:hAnsi="Times New Roman" w:cs="Times New Roman" w:hint="eastAsia"/>
        </w:rPr>
        <w:t>al</w:t>
      </w:r>
      <w:r w:rsidRPr="009E10E5">
        <w:rPr>
          <w:rFonts w:ascii="Times New Roman" w:hAnsi="Times New Roman" w:cs="Times New Roman"/>
        </w:rPr>
        <w:t xml:space="preserve"> Forest Station</w:t>
      </w:r>
      <w:r w:rsidRPr="009E10E5">
        <w:rPr>
          <w:rFonts w:ascii="Times New Roman" w:hAnsi="Times New Roman" w:cs="Times New Roman" w:hint="eastAsia"/>
        </w:rPr>
        <w:t>. We</w:t>
      </w:r>
      <w:r w:rsidRPr="009E10E5">
        <w:rPr>
          <w:rFonts w:ascii="Times New Roman" w:eastAsia="標楷體" w:hAnsi="標楷體" w:cs="Times New Roman" w:hint="eastAsia"/>
        </w:rPr>
        <w:t xml:space="preserve"> found</w:t>
      </w:r>
      <w:r w:rsidRPr="009E10E5">
        <w:rPr>
          <w:rFonts w:ascii="Times New Roman" w:hAnsi="Times New Roman" w:cs="Times New Roman" w:hint="eastAsia"/>
        </w:rPr>
        <w:t xml:space="preserve"> that t</w:t>
      </w:r>
      <w:r w:rsidR="0015049F">
        <w:rPr>
          <w:rFonts w:ascii="Times New Roman" w:hAnsi="Times New Roman" w:cs="Times New Roman" w:hint="eastAsia"/>
        </w:rPr>
        <w:t xml:space="preserve">he </w:t>
      </w:r>
      <w:r w:rsidRPr="009E10E5">
        <w:rPr>
          <w:rFonts w:ascii="Times New Roman" w:hAnsi="Times New Roman" w:cs="Times New Roman" w:hint="eastAsia"/>
        </w:rPr>
        <w:t xml:space="preserve">power </w:t>
      </w:r>
      <w:r w:rsidRPr="009E10E5">
        <w:rPr>
          <w:rFonts w:ascii="Times New Roman" w:hAnsi="Times New Roman" w:cs="Times New Roman"/>
        </w:rPr>
        <w:t xml:space="preserve">function </w:t>
      </w:r>
      <w:r w:rsidRPr="009E10E5">
        <w:rPr>
          <w:rFonts w:ascii="Times New Roman" w:hAnsi="Times New Roman" w:cs="Times New Roman" w:hint="eastAsia"/>
        </w:rPr>
        <w:t xml:space="preserve">is more </w:t>
      </w:r>
      <w:r w:rsidRPr="009E10E5">
        <w:rPr>
          <w:rFonts w:ascii="Times New Roman" w:hAnsi="Times New Roman" w:cs="Times New Roman"/>
        </w:rPr>
        <w:t>suitable</w:t>
      </w:r>
      <w:r w:rsidRPr="009E10E5">
        <w:rPr>
          <w:rFonts w:ascii="Times New Roman" w:hAnsi="Times New Roman" w:cs="Times New Roman" w:hint="eastAsia"/>
        </w:rPr>
        <w:t xml:space="preserve"> for strong term </w:t>
      </w:r>
      <w:r w:rsidRPr="009E10E5">
        <w:rPr>
          <w:rFonts w:ascii="Times New Roman" w:eastAsia="標楷體" w:hAnsi="標楷體" w:cs="Times New Roman" w:hint="eastAsia"/>
        </w:rPr>
        <w:t>estimation, so number of samples should be added in the model for long term estimation.</w:t>
      </w:r>
    </w:p>
    <w:p w:rsidR="009E10E5" w:rsidRPr="00D23CDE" w:rsidRDefault="009E10E5" w:rsidP="009E10E5">
      <w:pPr>
        <w:widowControl/>
        <w:spacing w:beforeLines="50" w:before="191" w:afterLines="50" w:after="191"/>
        <w:ind w:firstLine="482"/>
        <w:jc w:val="both"/>
        <w:rPr>
          <w:rFonts w:ascii="Times New Roman" w:hAnsi="Times New Roman" w:cs="Times New Roman"/>
        </w:rPr>
      </w:pPr>
      <w:r>
        <w:rPr>
          <w:rFonts w:hint="eastAsia"/>
        </w:rPr>
        <w:t>【</w:t>
      </w:r>
      <w:r w:rsidRPr="008016B6">
        <w:rPr>
          <w:rFonts w:ascii="Times New Roman" w:hAnsi="Times New Roman" w:cs="Times New Roman"/>
        </w:rPr>
        <w:t>Keywords</w:t>
      </w:r>
      <w:r>
        <w:rPr>
          <w:rFonts w:hint="eastAsia"/>
        </w:rPr>
        <w:t>】</w:t>
      </w:r>
      <w:r w:rsidRPr="00B14619">
        <w:rPr>
          <w:rFonts w:ascii="Times New Roman" w:eastAsia="標楷體" w:hAnsi="Times New Roman" w:cs="Times New Roman"/>
          <w:i/>
        </w:rPr>
        <w:t>Swietenia macrophylla</w:t>
      </w:r>
      <w:r>
        <w:rPr>
          <w:rFonts w:ascii="Times New Roman" w:eastAsia="標楷體" w:hAnsi="Times New Roman" w:cs="Times New Roman" w:hint="eastAsia"/>
          <w:i/>
        </w:rPr>
        <w:t xml:space="preserve"> </w:t>
      </w:r>
      <w:r w:rsidRPr="00B14619">
        <w:rPr>
          <w:rFonts w:ascii="Times New Roman" w:eastAsia="標楷體" w:hAnsi="Times New Roman" w:cs="Times New Roman"/>
        </w:rPr>
        <w:t>(</w:t>
      </w:r>
      <w:r w:rsidRPr="00B14619">
        <w:rPr>
          <w:rFonts w:ascii="Times New Roman" w:eastAsia="標楷體" w:hAnsi="Times New Roman" w:cs="Times New Roman"/>
          <w:lang w:val="fr-FR"/>
        </w:rPr>
        <w:t>mahogany)</w:t>
      </w:r>
      <w:r>
        <w:rPr>
          <w:rFonts w:ascii="Times New Roman" w:eastAsia="標楷體" w:hAnsi="Times New Roman" w:cs="Times New Roman" w:hint="eastAsia"/>
          <w:lang w:val="fr-FR"/>
        </w:rPr>
        <w:t xml:space="preserve">, </w:t>
      </w:r>
      <w:r w:rsidRPr="00B14619">
        <w:rPr>
          <w:rFonts w:ascii="Times New Roman" w:eastAsia="標楷體" w:hAnsi="Times New Roman" w:cs="Times New Roman"/>
          <w:lang w:val="fr-FR"/>
        </w:rPr>
        <w:t xml:space="preserve">allometric </w:t>
      </w:r>
      <w:r w:rsidRPr="00B14619">
        <w:rPr>
          <w:rFonts w:ascii="Times New Roman" w:eastAsia="標楷體" w:hAnsi="Times New Roman" w:cs="Times New Roman"/>
        </w:rPr>
        <w:t>relationship</w:t>
      </w:r>
      <w:r>
        <w:rPr>
          <w:rFonts w:ascii="Times New Roman" w:eastAsia="標楷體" w:hAnsi="Times New Roman" w:cs="Times New Roman"/>
          <w:lang w:val="fr-FR"/>
        </w:rPr>
        <w:t>,</w:t>
      </w:r>
      <w:r w:rsidRPr="00A70D14">
        <w:rPr>
          <w:rFonts w:ascii="Times New Roman" w:eastAsia="標楷體" w:hAnsi="Times New Roman" w:cs="Times New Roman" w:hint="eastAsia"/>
          <w:lang w:val="fr-FR"/>
        </w:rPr>
        <w:t xml:space="preserve"> </w:t>
      </w:r>
      <w:r>
        <w:rPr>
          <w:rFonts w:ascii="Times New Roman" w:eastAsia="標楷體" w:hAnsi="Times New Roman" w:cs="Times New Roman" w:hint="eastAsia"/>
          <w:lang w:val="fr-FR"/>
        </w:rPr>
        <w:t xml:space="preserve">site index, </w:t>
      </w:r>
      <w:r w:rsidRPr="007E2CA7">
        <w:rPr>
          <w:rFonts w:ascii="Times New Roman" w:eastAsia="標楷體" w:hAnsi="Times New Roman" w:cs="Times New Roman"/>
          <w:lang w:val="fr-FR"/>
        </w:rPr>
        <w:t>whole stand model</w:t>
      </w:r>
      <w:r>
        <w:rPr>
          <w:rFonts w:ascii="Times New Roman" w:eastAsia="標楷體" w:hAnsi="Times New Roman" w:cs="Times New Roman" w:hint="eastAsia"/>
          <w:lang w:val="fr-FR"/>
        </w:rPr>
        <w:t xml:space="preserve">, biomass, </w:t>
      </w:r>
      <w:r w:rsidRPr="00B14619">
        <w:rPr>
          <w:rFonts w:ascii="Times New Roman" w:eastAsia="標楷體" w:hAnsi="Times New Roman" w:cs="Times New Roman"/>
        </w:rPr>
        <w:t>carbon storage,</w:t>
      </w:r>
      <w:r>
        <w:rPr>
          <w:rFonts w:ascii="Times New Roman" w:eastAsia="標楷體" w:hAnsi="Times New Roman" w:cs="Times New Roman" w:hint="eastAsia"/>
        </w:rPr>
        <w:t xml:space="preserve"> carbon </w:t>
      </w:r>
      <w:r>
        <w:rPr>
          <w:rFonts w:ascii="Times New Roman" w:eastAsia="標楷體" w:hAnsi="標楷體" w:cs="Times New Roman"/>
        </w:rPr>
        <w:t>sequestration</w:t>
      </w:r>
    </w:p>
    <w:p w:rsidR="00E13410" w:rsidRPr="00D23CDE" w:rsidRDefault="00E13410" w:rsidP="00D23CDE">
      <w:pPr>
        <w:widowControl/>
        <w:spacing w:beforeLines="50" w:before="191" w:afterLines="50" w:after="191"/>
        <w:ind w:firstLine="482"/>
        <w:jc w:val="both"/>
        <w:rPr>
          <w:rFonts w:ascii="Times New Roman" w:hAnsi="Times New Roman" w:cs="Times New Roman"/>
        </w:rPr>
      </w:pPr>
      <w:r>
        <w:rPr>
          <w:rFonts w:ascii="Times New Roman" w:eastAsia="標楷體" w:hAnsi="Times New Roman" w:cs="Times New Roman"/>
          <w:color w:val="000000" w:themeColor="text1"/>
        </w:rPr>
        <w:br w:type="page"/>
      </w:r>
    </w:p>
    <w:p w:rsidR="003014DD" w:rsidRPr="00FB324C" w:rsidRDefault="00A35C5F" w:rsidP="00F87D41">
      <w:pPr>
        <w:pStyle w:val="a3"/>
        <w:numPr>
          <w:ilvl w:val="0"/>
          <w:numId w:val="38"/>
        </w:numPr>
        <w:tabs>
          <w:tab w:val="left" w:pos="709"/>
          <w:tab w:val="left" w:pos="993"/>
        </w:tabs>
        <w:spacing w:beforeLines="50" w:before="191" w:afterLines="50" w:after="191"/>
        <w:ind w:leftChars="0" w:left="0" w:right="-1" w:firstLine="0"/>
        <w:jc w:val="center"/>
        <w:outlineLvl w:val="0"/>
        <w:rPr>
          <w:rFonts w:ascii="Times New Roman" w:eastAsia="標楷體" w:hAnsi="Times New Roman" w:cs="Times New Roman"/>
          <w:color w:val="000000" w:themeColor="text1"/>
        </w:rPr>
      </w:pPr>
      <w:bookmarkStart w:id="9" w:name="_Toc280805131"/>
      <w:r w:rsidRPr="00FB324C">
        <w:rPr>
          <w:rFonts w:ascii="Times New Roman" w:eastAsia="標楷體" w:hAnsi="Times New Roman" w:cs="Times New Roman"/>
          <w:color w:val="000000" w:themeColor="text1"/>
        </w:rPr>
        <w:lastRenderedPageBreak/>
        <w:t>前言</w:t>
      </w:r>
      <w:bookmarkEnd w:id="8"/>
      <w:bookmarkEnd w:id="9"/>
    </w:p>
    <w:p w:rsidR="003014DD" w:rsidRDefault="003014DD" w:rsidP="003014DD">
      <w:pPr>
        <w:pStyle w:val="a3"/>
        <w:spacing w:line="440" w:lineRule="exact"/>
        <w:ind w:leftChars="0" w:left="0" w:firstLine="482"/>
        <w:jc w:val="both"/>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16"/>
        </w:rPr>
        <w:t>樟樹</w:t>
      </w:r>
      <w:r w:rsidR="002E7742" w:rsidRPr="006875B0">
        <w:rPr>
          <w:rFonts w:ascii="Times New Roman" w:eastAsia="標楷體" w:hAnsi="Times New Roman" w:cs="Times New Roman"/>
          <w:color w:val="000000" w:themeColor="text1"/>
          <w:kern w:val="16"/>
        </w:rPr>
        <w:t>(</w:t>
      </w:r>
      <w:r w:rsidR="002E7742" w:rsidRPr="006875B0">
        <w:rPr>
          <w:rFonts w:ascii="Times New Roman" w:eastAsia="標楷體" w:hAnsi="Times New Roman" w:cs="Times New Roman"/>
          <w:i/>
          <w:color w:val="000000" w:themeColor="text1"/>
          <w:kern w:val="16"/>
        </w:rPr>
        <w:t>Cinnamomum camphora</w:t>
      </w:r>
      <w:r w:rsidR="002E7742" w:rsidRPr="006875B0">
        <w:rPr>
          <w:rFonts w:ascii="Times New Roman" w:eastAsia="標楷體" w:hAnsi="Times New Roman" w:cs="Times New Roman"/>
          <w:color w:val="000000" w:themeColor="text1"/>
          <w:kern w:val="16"/>
        </w:rPr>
        <w:t>)</w:t>
      </w:r>
      <w:r>
        <w:rPr>
          <w:rFonts w:ascii="Times New Roman" w:eastAsia="標楷體" w:hAnsi="Times New Roman" w:cs="Times New Roman"/>
          <w:color w:val="000000" w:themeColor="text1"/>
          <w:kern w:val="16"/>
        </w:rPr>
        <w:t>為我國珍貴</w:t>
      </w:r>
      <w:proofErr w:type="gramStart"/>
      <w:r>
        <w:rPr>
          <w:rFonts w:ascii="Times New Roman" w:eastAsia="標楷體" w:hAnsi="Times New Roman" w:cs="Times New Roman"/>
          <w:color w:val="000000" w:themeColor="text1"/>
          <w:kern w:val="16"/>
        </w:rPr>
        <w:t>用材和經濟</w:t>
      </w:r>
      <w:proofErr w:type="gramEnd"/>
      <w:r>
        <w:rPr>
          <w:rFonts w:ascii="Times New Roman" w:eastAsia="標楷體" w:hAnsi="Times New Roman" w:cs="Times New Roman"/>
          <w:color w:val="000000" w:themeColor="text1"/>
          <w:kern w:val="16"/>
        </w:rPr>
        <w:t>樹種，早在</w:t>
      </w:r>
      <w:r>
        <w:rPr>
          <w:rFonts w:ascii="Times New Roman" w:eastAsia="標楷體" w:hAnsi="Times New Roman" w:cs="Times New Roman" w:hint="eastAsia"/>
          <w:color w:val="000000" w:themeColor="text1"/>
          <w:kern w:val="16"/>
        </w:rPr>
        <w:t>2000</w:t>
      </w:r>
      <w:r>
        <w:rPr>
          <w:rFonts w:ascii="Times New Roman" w:eastAsia="標楷體" w:hAnsi="Times New Roman" w:cs="Times New Roman"/>
          <w:color w:val="000000" w:themeColor="text1"/>
          <w:kern w:val="16"/>
        </w:rPr>
        <w:t>年前就有栽培</w:t>
      </w:r>
      <w:r w:rsidRPr="006875B0">
        <w:rPr>
          <w:rFonts w:ascii="Times New Roman" w:eastAsia="標楷體" w:hAnsi="Times New Roman" w:cs="Times New Roman"/>
          <w:color w:val="000000" w:themeColor="text1"/>
          <w:kern w:val="16"/>
        </w:rPr>
        <w:t>紀錄，樟樹之名古時</w:t>
      </w:r>
      <w:proofErr w:type="gramStart"/>
      <w:r w:rsidRPr="006875B0">
        <w:rPr>
          <w:rFonts w:ascii="Times New Roman" w:eastAsia="標楷體" w:hAnsi="Times New Roman" w:cs="Times New Roman"/>
          <w:color w:val="000000" w:themeColor="text1"/>
          <w:kern w:val="16"/>
        </w:rPr>
        <w:t>稱為豫</w:t>
      </w:r>
      <w:proofErr w:type="gramEnd"/>
      <w:r w:rsidRPr="006875B0">
        <w:rPr>
          <w:rFonts w:ascii="Times New Roman" w:eastAsia="標楷體" w:hAnsi="Times New Roman" w:cs="Times New Roman"/>
          <w:color w:val="000000" w:themeColor="text1"/>
          <w:kern w:val="16"/>
        </w:rPr>
        <w:t>章，在宮廷</w:t>
      </w:r>
      <w:r>
        <w:rPr>
          <w:rFonts w:ascii="Times New Roman" w:eastAsia="標楷體" w:hAnsi="Times New Roman" w:cs="Times New Roman" w:hint="eastAsia"/>
          <w:color w:val="000000" w:themeColor="text1"/>
          <w:kern w:val="16"/>
        </w:rPr>
        <w:t>、</w:t>
      </w:r>
      <w:r w:rsidRPr="006875B0">
        <w:rPr>
          <w:rFonts w:ascii="Times New Roman" w:eastAsia="標楷體" w:hAnsi="Times New Roman" w:cs="Times New Roman"/>
          <w:color w:val="000000" w:themeColor="text1"/>
          <w:kern w:val="16"/>
        </w:rPr>
        <w:t>殿堂</w:t>
      </w:r>
      <w:r>
        <w:rPr>
          <w:rFonts w:ascii="Times New Roman" w:eastAsia="標楷體" w:hAnsi="Times New Roman" w:cs="Times New Roman" w:hint="eastAsia"/>
          <w:color w:val="000000" w:themeColor="text1"/>
          <w:kern w:val="16"/>
        </w:rPr>
        <w:t>、</w:t>
      </w:r>
      <w:r w:rsidRPr="006875B0">
        <w:rPr>
          <w:rFonts w:ascii="Times New Roman" w:eastAsia="標楷體" w:hAnsi="Times New Roman" w:cs="Times New Roman"/>
          <w:color w:val="000000" w:themeColor="text1"/>
          <w:kern w:val="16"/>
        </w:rPr>
        <w:t>寺廟</w:t>
      </w:r>
      <w:r>
        <w:rPr>
          <w:rFonts w:ascii="Times New Roman" w:eastAsia="標楷體" w:hAnsi="Times New Roman" w:cs="Times New Roman" w:hint="eastAsia"/>
          <w:color w:val="000000" w:themeColor="text1"/>
          <w:kern w:val="16"/>
        </w:rPr>
        <w:t>、</w:t>
      </w:r>
      <w:r w:rsidRPr="006875B0">
        <w:rPr>
          <w:rFonts w:ascii="Times New Roman" w:eastAsia="標楷體" w:hAnsi="Times New Roman" w:cs="Times New Roman"/>
          <w:color w:val="000000" w:themeColor="text1"/>
          <w:kern w:val="16"/>
        </w:rPr>
        <w:t>庭院</w:t>
      </w:r>
      <w:r>
        <w:rPr>
          <w:rFonts w:ascii="Times New Roman" w:eastAsia="標楷體" w:hAnsi="Times New Roman" w:cs="Times New Roman" w:hint="eastAsia"/>
          <w:color w:val="000000" w:themeColor="text1"/>
          <w:kern w:val="16"/>
        </w:rPr>
        <w:t>及</w:t>
      </w:r>
      <w:r w:rsidRPr="006875B0">
        <w:rPr>
          <w:rFonts w:ascii="Times New Roman" w:eastAsia="標楷體" w:hAnsi="Times New Roman" w:cs="Times New Roman"/>
          <w:color w:val="000000" w:themeColor="text1"/>
          <w:kern w:val="16"/>
        </w:rPr>
        <w:t>村舍附近廣為種植，保存下來的甚至有達千年以上之老樹</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馮豐隆、李宣德，</w:t>
      </w:r>
      <w:r w:rsidRPr="006875B0">
        <w:rPr>
          <w:rFonts w:ascii="Times New Roman" w:eastAsia="標楷體" w:hAnsi="Times New Roman" w:cs="Times New Roman"/>
          <w:color w:val="000000" w:themeColor="text1"/>
          <w:kern w:val="0"/>
        </w:rPr>
        <w:t>2010)</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rPr>
        <w:t>樟樹在台灣分佈於</w:t>
      </w:r>
      <w:proofErr w:type="gramStart"/>
      <w:r w:rsidRPr="006875B0">
        <w:rPr>
          <w:rFonts w:ascii="Times New Roman" w:eastAsia="標楷體" w:hAnsi="Times New Roman" w:cs="Times New Roman"/>
          <w:color w:val="000000" w:themeColor="text1"/>
        </w:rPr>
        <w:t>森林群系的熱帶雨林群系和</w:t>
      </w:r>
      <w:proofErr w:type="gramEnd"/>
      <w:r w:rsidRPr="006875B0">
        <w:rPr>
          <w:rFonts w:ascii="Times New Roman" w:eastAsia="標楷體" w:hAnsi="Times New Roman" w:cs="Times New Roman"/>
          <w:color w:val="000000" w:themeColor="text1"/>
        </w:rPr>
        <w:t>亞熱帶與暖溫帶</w:t>
      </w:r>
      <w:proofErr w:type="gramStart"/>
      <w:r w:rsidRPr="006875B0">
        <w:rPr>
          <w:rFonts w:ascii="Times New Roman" w:eastAsia="標楷體" w:hAnsi="Times New Roman" w:cs="Times New Roman"/>
          <w:color w:val="000000" w:themeColor="text1"/>
        </w:rPr>
        <w:t>雨林群系</w:t>
      </w:r>
      <w:proofErr w:type="gramEnd"/>
      <w:r w:rsidRPr="006875B0">
        <w:rPr>
          <w:rFonts w:ascii="Times New Roman" w:eastAsia="標楷體" w:hAnsi="Times New Roman" w:cs="Times New Roman"/>
          <w:color w:val="000000" w:themeColor="text1"/>
        </w:rPr>
        <w:t>，尤其在亞熱帶與暖溫帶</w:t>
      </w:r>
      <w:proofErr w:type="gramStart"/>
      <w:r w:rsidRPr="006875B0">
        <w:rPr>
          <w:rFonts w:ascii="Times New Roman" w:eastAsia="標楷體" w:hAnsi="Times New Roman" w:cs="Times New Roman"/>
          <w:color w:val="000000" w:themeColor="text1"/>
        </w:rPr>
        <w:t>雨林群系</w:t>
      </w:r>
      <w:proofErr w:type="gramEnd"/>
      <w:r w:rsidRPr="006875B0">
        <w:rPr>
          <w:rFonts w:ascii="Times New Roman" w:eastAsia="標楷體" w:hAnsi="Times New Roman" w:cs="Times New Roman"/>
          <w:color w:val="000000" w:themeColor="text1"/>
        </w:rPr>
        <w:t>，此區樟科和</w:t>
      </w:r>
      <w:proofErr w:type="gramStart"/>
      <w:r w:rsidRPr="006875B0">
        <w:rPr>
          <w:rFonts w:ascii="Times New Roman" w:eastAsia="標楷體" w:hAnsi="Times New Roman" w:cs="Times New Roman"/>
          <w:color w:val="000000" w:themeColor="text1"/>
        </w:rPr>
        <w:t>殼斗</w:t>
      </w:r>
      <w:proofErr w:type="gramEnd"/>
      <w:r w:rsidRPr="006875B0">
        <w:rPr>
          <w:rFonts w:ascii="Times New Roman" w:eastAsia="標楷體" w:hAnsi="Times New Roman" w:cs="Times New Roman"/>
          <w:color w:val="000000" w:themeColor="text1"/>
        </w:rPr>
        <w:t>科</w:t>
      </w:r>
      <w:r w:rsidRPr="006875B0">
        <w:rPr>
          <w:rFonts w:ascii="Times New Roman" w:eastAsia="標楷體" w:hAnsi="Times New Roman" w:cs="Times New Roman"/>
          <w:color w:val="000000" w:themeColor="text1"/>
        </w:rPr>
        <w:t>(Fagaceae)</w:t>
      </w:r>
      <w:r w:rsidRPr="006875B0">
        <w:rPr>
          <w:rFonts w:ascii="Times New Roman" w:eastAsia="標楷體" w:hAnsi="Times New Roman" w:cs="Times New Roman"/>
          <w:color w:val="000000" w:themeColor="text1"/>
        </w:rPr>
        <w:t>植物組成</w:t>
      </w:r>
      <w:proofErr w:type="gramStart"/>
      <w:r w:rsidRPr="006875B0">
        <w:rPr>
          <w:rFonts w:ascii="Times New Roman" w:eastAsia="標楷體" w:hAnsi="Times New Roman" w:cs="Times New Roman"/>
          <w:color w:val="000000" w:themeColor="text1"/>
        </w:rPr>
        <w:t>主要植群</w:t>
      </w:r>
      <w:proofErr w:type="gramEnd"/>
      <w:r w:rsidRPr="006875B0">
        <w:rPr>
          <w:rFonts w:ascii="Times New Roman" w:eastAsia="標楷體" w:hAnsi="Times New Roman" w:cs="Times New Roman"/>
          <w:color w:val="000000" w:themeColor="text1"/>
        </w:rPr>
        <w:t>，特稱</w:t>
      </w:r>
      <w:proofErr w:type="gramStart"/>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樟櫟群叢</w:t>
      </w:r>
      <w:r w:rsidRPr="006875B0">
        <w:rPr>
          <w:rFonts w:ascii="Times New Roman" w:eastAsia="標楷體" w:hAnsi="Times New Roman" w:cs="Times New Roman"/>
          <w:color w:val="000000" w:themeColor="text1"/>
        </w:rPr>
        <w:t>”</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kern w:val="16"/>
        </w:rPr>
        <w:t xml:space="preserve"> </w:t>
      </w:r>
      <w:r w:rsidRPr="006875B0">
        <w:rPr>
          <w:rFonts w:ascii="Times New Roman" w:eastAsia="標楷體" w:hAnsi="Times New Roman" w:cs="Times New Roman"/>
          <w:color w:val="000000" w:themeColor="text1"/>
        </w:rPr>
        <w:t>樟樹壽命長，樹冠覆蓋面積很廣，常成為巨大的樹木，目前已公佈最大、最高的老樟樹為南投縣信義鄉神木村的樟樹巨木，樹高約</w:t>
      </w:r>
      <w:r w:rsidRPr="006875B0">
        <w:rPr>
          <w:rFonts w:ascii="Times New Roman" w:eastAsia="標楷體" w:hAnsi="Times New Roman" w:cs="Times New Roman"/>
          <w:color w:val="000000" w:themeColor="text1"/>
        </w:rPr>
        <w:t>50 m</w:t>
      </w:r>
      <w:r w:rsidRPr="006875B0">
        <w:rPr>
          <w:rFonts w:ascii="Times New Roman" w:eastAsia="標楷體" w:hAnsi="Times New Roman" w:cs="Times New Roman"/>
          <w:color w:val="000000" w:themeColor="text1"/>
        </w:rPr>
        <w:t>，胸圍</w:t>
      </w:r>
      <w:r w:rsidRPr="006875B0">
        <w:rPr>
          <w:rFonts w:ascii="Times New Roman" w:eastAsia="標楷體" w:hAnsi="Times New Roman" w:cs="Times New Roman"/>
          <w:color w:val="000000" w:themeColor="text1"/>
        </w:rPr>
        <w:t>15.7 m</w:t>
      </w:r>
      <w:r w:rsidRPr="006875B0">
        <w:rPr>
          <w:rFonts w:ascii="Times New Roman" w:eastAsia="標楷體" w:hAnsi="Times New Roman" w:cs="Times New Roman"/>
          <w:color w:val="000000" w:themeColor="text1"/>
        </w:rPr>
        <w:t>，胸徑</w:t>
      </w:r>
      <w:r w:rsidRPr="006875B0">
        <w:rPr>
          <w:rFonts w:ascii="Times New Roman" w:eastAsia="標楷體" w:hAnsi="Times New Roman" w:cs="Times New Roman"/>
          <w:color w:val="000000" w:themeColor="text1"/>
        </w:rPr>
        <w:t>4.2 m</w:t>
      </w:r>
      <w:r w:rsidRPr="006875B0">
        <w:rPr>
          <w:rFonts w:ascii="Times New Roman" w:eastAsia="標楷體" w:hAnsi="Times New Roman" w:cs="Times New Roman"/>
          <w:color w:val="000000" w:themeColor="text1"/>
        </w:rPr>
        <w:t>，樹齡約</w:t>
      </w:r>
      <w:r w:rsidRPr="006875B0">
        <w:rPr>
          <w:rFonts w:ascii="Times New Roman" w:eastAsia="標楷體" w:hAnsi="Times New Roman" w:cs="Times New Roman"/>
          <w:color w:val="000000" w:themeColor="text1"/>
        </w:rPr>
        <w:t>800-1000</w:t>
      </w:r>
      <w:r w:rsidRPr="006875B0">
        <w:rPr>
          <w:rFonts w:ascii="Times New Roman" w:eastAsia="標楷體" w:hAnsi="Times New Roman" w:cs="Times New Roman"/>
          <w:color w:val="000000" w:themeColor="text1"/>
        </w:rPr>
        <w:t>年，在臺灣十大神木中列名第八，而且是唯一的闊葉樹，可見其巨大；台中縣</w:t>
      </w:r>
      <w:proofErr w:type="gramStart"/>
      <w:r w:rsidRPr="006875B0">
        <w:rPr>
          <w:rFonts w:ascii="Times New Roman" w:eastAsia="標楷體" w:hAnsi="Times New Roman" w:cs="Times New Roman"/>
          <w:color w:val="000000" w:themeColor="text1"/>
        </w:rPr>
        <w:t>樟公澤民樹</w:t>
      </w:r>
      <w:proofErr w:type="gramEnd"/>
      <w:r w:rsidRPr="006875B0">
        <w:rPr>
          <w:rFonts w:ascii="Times New Roman" w:eastAsia="標楷體" w:hAnsi="Times New Roman" w:cs="Times New Roman"/>
          <w:color w:val="000000" w:themeColor="text1"/>
        </w:rPr>
        <w:t>構成約</w:t>
      </w:r>
      <w:r w:rsidRPr="006875B0">
        <w:rPr>
          <w:rFonts w:ascii="Times New Roman" w:eastAsia="標楷體" w:hAnsi="Times New Roman" w:cs="Times New Roman"/>
          <w:color w:val="000000" w:themeColor="text1"/>
        </w:rPr>
        <w:t>1700 m</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的綠蔭也是罕見；而在台灣的校園中，樟樹亦隨處可見，苗栗縣銅鑼鄉興隆國小的老樟樹，</w:t>
      </w:r>
      <w:proofErr w:type="gramStart"/>
      <w:r w:rsidRPr="006875B0">
        <w:rPr>
          <w:rFonts w:ascii="Times New Roman" w:eastAsia="標楷體" w:hAnsi="Times New Roman" w:cs="Times New Roman"/>
          <w:color w:val="000000" w:themeColor="text1"/>
        </w:rPr>
        <w:t>樹圍</w:t>
      </w:r>
      <w:proofErr w:type="gramEnd"/>
      <w:r w:rsidRPr="006875B0">
        <w:rPr>
          <w:rFonts w:ascii="Times New Roman" w:eastAsia="標楷體" w:hAnsi="Times New Roman" w:cs="Times New Roman"/>
          <w:color w:val="000000" w:themeColor="text1"/>
        </w:rPr>
        <w:t>5.8 m</w:t>
      </w:r>
      <w:r w:rsidRPr="006875B0">
        <w:rPr>
          <w:rFonts w:ascii="Times New Roman" w:eastAsia="標楷體" w:hAnsi="Times New Roman" w:cs="Times New Roman"/>
          <w:color w:val="000000" w:themeColor="text1"/>
        </w:rPr>
        <w:t>，樹高約</w:t>
      </w:r>
      <w:r w:rsidRPr="006875B0">
        <w:rPr>
          <w:rFonts w:ascii="Times New Roman" w:eastAsia="標楷體" w:hAnsi="Times New Roman" w:cs="Times New Roman"/>
          <w:color w:val="000000" w:themeColor="text1"/>
        </w:rPr>
        <w:t>22 m</w:t>
      </w:r>
      <w:r w:rsidRPr="006875B0">
        <w:rPr>
          <w:rFonts w:ascii="Times New Roman" w:eastAsia="標楷體" w:hAnsi="Times New Roman" w:cs="Times New Roman"/>
          <w:color w:val="000000" w:themeColor="text1"/>
        </w:rPr>
        <w:t>，胸徑</w:t>
      </w:r>
      <w:r w:rsidRPr="006875B0">
        <w:rPr>
          <w:rFonts w:ascii="Times New Roman" w:eastAsia="標楷體" w:hAnsi="Times New Roman" w:cs="Times New Roman"/>
          <w:color w:val="000000" w:themeColor="text1"/>
        </w:rPr>
        <w:t>2.2 m</w:t>
      </w:r>
      <w:r w:rsidRPr="006875B0">
        <w:rPr>
          <w:rFonts w:ascii="Times New Roman" w:eastAsia="標楷體" w:hAnsi="Times New Roman" w:cs="Times New Roman"/>
          <w:color w:val="000000" w:themeColor="text1"/>
        </w:rPr>
        <w:t>，樹齡約</w:t>
      </w:r>
      <w:r w:rsidRPr="006875B0">
        <w:rPr>
          <w:rFonts w:ascii="Times New Roman" w:eastAsia="標楷體" w:hAnsi="Times New Roman" w:cs="Times New Roman"/>
          <w:color w:val="000000" w:themeColor="text1"/>
        </w:rPr>
        <w:t>800</w:t>
      </w:r>
      <w:r w:rsidRPr="006875B0">
        <w:rPr>
          <w:rFonts w:ascii="Times New Roman" w:eastAsia="標楷體" w:hAnsi="Times New Roman" w:cs="Times New Roman"/>
          <w:color w:val="000000" w:themeColor="text1"/>
        </w:rPr>
        <w:t>年，是臺灣校園裡最大的樹。根據農委會自然資源與生態資料庫，記載臺灣老樹中，樟樹有</w:t>
      </w:r>
      <w:r w:rsidRPr="006875B0">
        <w:rPr>
          <w:rFonts w:ascii="Times New Roman" w:eastAsia="標楷體" w:hAnsi="Times New Roman" w:cs="Times New Roman"/>
          <w:color w:val="000000" w:themeColor="text1"/>
        </w:rPr>
        <w:t>120</w:t>
      </w:r>
      <w:r w:rsidRPr="006875B0">
        <w:rPr>
          <w:rFonts w:ascii="Times New Roman" w:eastAsia="標楷體" w:hAnsi="Times New Roman" w:cs="Times New Roman"/>
          <w:color w:val="000000" w:themeColor="text1"/>
        </w:rPr>
        <w:t>株，且遍佈在各縣市，可見其分佈之廣泛。台灣</w:t>
      </w:r>
      <w:proofErr w:type="gramStart"/>
      <w:r w:rsidRPr="006875B0">
        <w:rPr>
          <w:rFonts w:ascii="Times New Roman" w:eastAsia="標楷體" w:hAnsi="Times New Roman" w:cs="Times New Roman"/>
          <w:color w:val="000000" w:themeColor="text1"/>
        </w:rPr>
        <w:t>百名木中</w:t>
      </w:r>
      <w:proofErr w:type="gramEnd"/>
      <w:r w:rsidRPr="006875B0">
        <w:rPr>
          <w:rFonts w:ascii="Times New Roman" w:eastAsia="標楷體" w:hAnsi="Times New Roman" w:cs="Times New Roman"/>
          <w:color w:val="000000" w:themeColor="text1"/>
        </w:rPr>
        <w:t>，亦有</w:t>
      </w:r>
      <w:r w:rsidRPr="006875B0">
        <w:rPr>
          <w:rFonts w:ascii="Times New Roman" w:eastAsia="標楷體" w:hAnsi="Times New Roman" w:cs="Times New Roman"/>
          <w:color w:val="000000" w:themeColor="text1"/>
        </w:rPr>
        <w:t>12</w:t>
      </w:r>
      <w:r w:rsidRPr="006875B0">
        <w:rPr>
          <w:rFonts w:ascii="Times New Roman" w:eastAsia="標楷體" w:hAnsi="Times New Roman" w:cs="Times New Roman"/>
          <w:color w:val="000000" w:themeColor="text1"/>
        </w:rPr>
        <w:t>株為樟樹</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馮豐隆、李宣德，</w:t>
      </w:r>
      <w:r w:rsidRPr="006875B0">
        <w:rPr>
          <w:rFonts w:ascii="Times New Roman" w:eastAsia="標楷體" w:hAnsi="Times New Roman" w:cs="Times New Roman"/>
          <w:color w:val="000000" w:themeColor="text1"/>
          <w:kern w:val="0"/>
        </w:rPr>
        <w:t>2010)</w:t>
      </w:r>
      <w:r w:rsidRPr="006875B0">
        <w:rPr>
          <w:rFonts w:ascii="Times New Roman" w:eastAsia="標楷體" w:hAnsi="Times New Roman" w:cs="Times New Roman"/>
          <w:color w:val="000000" w:themeColor="text1"/>
        </w:rPr>
        <w:t>。</w:t>
      </w:r>
    </w:p>
    <w:p w:rsidR="003014DD" w:rsidRDefault="003014DD" w:rsidP="003014DD">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0"/>
        </w:rPr>
        <w:t>樟樹為常綠大喬木，高</w:t>
      </w:r>
      <w:r w:rsidRPr="006875B0">
        <w:rPr>
          <w:rFonts w:ascii="Times New Roman" w:eastAsia="標楷體" w:hAnsi="Times New Roman" w:cs="Times New Roman"/>
          <w:color w:val="000000" w:themeColor="text1"/>
          <w:kern w:val="0"/>
        </w:rPr>
        <w:t>25</w:t>
      </w:r>
      <w:smartTag w:uri="urn:schemas-microsoft-com:office:smarttags" w:element="chmetcnv">
        <w:smartTagPr>
          <w:attr w:name="UnitName" w:val="m"/>
          <w:attr w:name="SourceValue" w:val="50"/>
          <w:attr w:name="HasSpace" w:val="False"/>
          <w:attr w:name="Negative" w:val="True"/>
          <w:attr w:name="NumberType" w:val="1"/>
          <w:attr w:name="TCSC" w:val="0"/>
        </w:smartTagPr>
        <w:r w:rsidRPr="006875B0">
          <w:rPr>
            <w:rFonts w:ascii="Times New Roman" w:eastAsia="標楷體" w:hAnsi="Times New Roman" w:cs="Times New Roman"/>
            <w:color w:val="000000" w:themeColor="text1"/>
            <w:kern w:val="0"/>
          </w:rPr>
          <w:t>-50m</w:t>
        </w:r>
      </w:smartTag>
      <w:r w:rsidRPr="006875B0">
        <w:rPr>
          <w:rFonts w:ascii="Times New Roman" w:eastAsia="標楷體" w:hAnsi="Times New Roman" w:cs="Times New Roman"/>
          <w:color w:val="000000" w:themeColor="text1"/>
          <w:kern w:val="0"/>
        </w:rPr>
        <w:t>，</w:t>
      </w:r>
      <w:proofErr w:type="gramStart"/>
      <w:r w:rsidRPr="006875B0">
        <w:rPr>
          <w:rFonts w:ascii="Times New Roman" w:eastAsia="標楷體" w:hAnsi="Times New Roman" w:cs="Times New Roman"/>
          <w:color w:val="000000" w:themeColor="text1"/>
          <w:kern w:val="0"/>
        </w:rPr>
        <w:t>具芳香味</w:t>
      </w:r>
      <w:proofErr w:type="gramEnd"/>
      <w:r w:rsidRPr="006875B0">
        <w:rPr>
          <w:rFonts w:ascii="Times New Roman" w:eastAsia="標楷體" w:hAnsi="Times New Roman" w:cs="Times New Roman"/>
          <w:color w:val="000000" w:themeColor="text1"/>
          <w:kern w:val="0"/>
        </w:rPr>
        <w:t>，</w:t>
      </w:r>
      <w:proofErr w:type="gramStart"/>
      <w:r w:rsidRPr="006875B0">
        <w:rPr>
          <w:rFonts w:ascii="Times New Roman" w:eastAsia="標楷體" w:hAnsi="Times New Roman" w:cs="Times New Roman"/>
          <w:color w:val="000000" w:themeColor="text1"/>
          <w:kern w:val="0"/>
        </w:rPr>
        <w:t>樹冠呈傘</w:t>
      </w:r>
      <w:proofErr w:type="gramEnd"/>
      <w:r w:rsidRPr="006875B0">
        <w:rPr>
          <w:rFonts w:ascii="Times New Roman" w:eastAsia="標楷體" w:hAnsi="Times New Roman" w:cs="Times New Roman"/>
          <w:color w:val="000000" w:themeColor="text1"/>
          <w:kern w:val="0"/>
        </w:rPr>
        <w:t>型。</w:t>
      </w:r>
      <w:r w:rsidRPr="006875B0">
        <w:rPr>
          <w:rFonts w:ascii="Times New Roman" w:eastAsia="標楷體" w:hAnsi="Times New Roman" w:cs="Times New Roman"/>
          <w:color w:val="000000" w:themeColor="text1"/>
        </w:rPr>
        <w:t>每年春天是它的花期，多集中於</w:t>
      </w:r>
      <w:r w:rsidRPr="006875B0">
        <w:rPr>
          <w:rFonts w:ascii="Times New Roman" w:eastAsia="標楷體" w:hAnsi="Times New Roman" w:cs="Times New Roman"/>
          <w:color w:val="000000" w:themeColor="text1"/>
        </w:rPr>
        <w:t>2~5</w:t>
      </w:r>
      <w:r w:rsidRPr="006875B0">
        <w:rPr>
          <w:rFonts w:ascii="Times New Roman" w:eastAsia="標楷體" w:hAnsi="Times New Roman" w:cs="Times New Roman"/>
          <w:color w:val="000000" w:themeColor="text1"/>
        </w:rPr>
        <w:t>月，開出綠白色小花，圓錐花序</w:t>
      </w:r>
      <w:proofErr w:type="gramStart"/>
      <w:r w:rsidRPr="006875B0">
        <w:rPr>
          <w:rFonts w:ascii="Times New Roman" w:eastAsia="標楷體" w:hAnsi="Times New Roman" w:cs="Times New Roman"/>
          <w:color w:val="000000" w:themeColor="text1"/>
        </w:rPr>
        <w:t>腋生於枝頂端</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kern w:val="0"/>
        </w:rPr>
        <w:t>果實在台灣於</w:t>
      </w:r>
      <w:r w:rsidRPr="006875B0">
        <w:rPr>
          <w:rFonts w:ascii="Times New Roman" w:eastAsia="標楷體" w:hAnsi="Times New Roman" w:cs="Times New Roman"/>
          <w:color w:val="000000" w:themeColor="text1"/>
          <w:kern w:val="0"/>
        </w:rPr>
        <w:t>11~12</w:t>
      </w:r>
      <w:r w:rsidRPr="006875B0">
        <w:rPr>
          <w:rFonts w:ascii="Times New Roman" w:eastAsia="標楷體" w:hAnsi="Times New Roman" w:cs="Times New Roman"/>
          <w:color w:val="000000" w:themeColor="text1"/>
          <w:kern w:val="0"/>
        </w:rPr>
        <w:t>月成熟（東部</w:t>
      </w:r>
      <w:r w:rsidRPr="006875B0">
        <w:rPr>
          <w:rFonts w:ascii="Times New Roman" w:eastAsia="標楷體" w:hAnsi="Times New Roman" w:cs="Times New Roman"/>
          <w:color w:val="000000" w:themeColor="text1"/>
          <w:kern w:val="0"/>
        </w:rPr>
        <w:t xml:space="preserve">7~10 </w:t>
      </w:r>
      <w:r w:rsidRPr="006875B0">
        <w:rPr>
          <w:rFonts w:ascii="Times New Roman" w:eastAsia="標楷體" w:hAnsi="Times New Roman" w:cs="Times New Roman"/>
          <w:color w:val="000000" w:themeColor="text1"/>
          <w:kern w:val="0"/>
        </w:rPr>
        <w:t>月為成熟期）。</w:t>
      </w:r>
      <w:proofErr w:type="gramStart"/>
      <w:r w:rsidRPr="006875B0">
        <w:rPr>
          <w:rFonts w:ascii="Times New Roman" w:eastAsia="標楷體" w:hAnsi="Times New Roman" w:cs="Times New Roman"/>
          <w:color w:val="000000" w:themeColor="text1"/>
          <w:kern w:val="0"/>
        </w:rPr>
        <w:t>心材黃</w:t>
      </w:r>
      <w:proofErr w:type="gramEnd"/>
      <w:r w:rsidRPr="006875B0">
        <w:rPr>
          <w:rFonts w:ascii="Times New Roman" w:eastAsia="標楷體" w:hAnsi="Times New Roman" w:cs="Times New Roman"/>
          <w:color w:val="000000" w:themeColor="text1"/>
          <w:kern w:val="0"/>
        </w:rPr>
        <w:t>赭色，邊材淡色，材質輕軟。乾木材比重</w:t>
      </w:r>
      <w:r w:rsidRPr="006875B0">
        <w:rPr>
          <w:rFonts w:ascii="Times New Roman" w:eastAsia="標楷體" w:hAnsi="Times New Roman" w:cs="Times New Roman"/>
          <w:color w:val="000000" w:themeColor="text1"/>
          <w:kern w:val="0"/>
        </w:rPr>
        <w:t>0.64</w:t>
      </w:r>
      <w:r w:rsidRPr="006875B0">
        <w:rPr>
          <w:rFonts w:ascii="Times New Roman" w:eastAsia="標楷體" w:hAnsi="Times New Roman" w:cs="Times New Roman"/>
          <w:color w:val="000000" w:themeColor="text1"/>
          <w:kern w:val="0"/>
        </w:rPr>
        <w:t>，</w:t>
      </w:r>
      <w:proofErr w:type="gramStart"/>
      <w:r w:rsidRPr="006875B0">
        <w:rPr>
          <w:rFonts w:ascii="Times New Roman" w:eastAsia="標楷體" w:hAnsi="Times New Roman" w:cs="Times New Roman"/>
          <w:color w:val="000000" w:themeColor="text1"/>
          <w:kern w:val="0"/>
        </w:rPr>
        <w:t>全株各部分</w:t>
      </w:r>
      <w:proofErr w:type="gramEnd"/>
      <w:r w:rsidRPr="006875B0">
        <w:rPr>
          <w:rFonts w:ascii="Times New Roman" w:eastAsia="標楷體" w:hAnsi="Times New Roman" w:cs="Times New Roman"/>
          <w:color w:val="000000" w:themeColor="text1"/>
          <w:kern w:val="0"/>
        </w:rPr>
        <w:t>皆可供製造樟腦及樟腦油</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馮豐隆、李宣德，</w:t>
      </w:r>
      <w:r w:rsidRPr="006875B0">
        <w:rPr>
          <w:rFonts w:ascii="Times New Roman" w:eastAsia="標楷體" w:hAnsi="Times New Roman" w:cs="Times New Roman"/>
          <w:color w:val="000000" w:themeColor="text1"/>
          <w:kern w:val="0"/>
        </w:rPr>
        <w:t>2010)</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16"/>
        </w:rPr>
        <w:t>樟樹部分僅以單株層級作為分析，整合全台灣過去調查資料，用以建立台灣地區生長關係函數及不同生長量，包括：</w:t>
      </w:r>
      <w:r>
        <w:rPr>
          <w:rFonts w:ascii="Times New Roman" w:eastAsia="標楷體" w:hAnsi="Times New Roman" w:cs="Times New Roman" w:hint="eastAsia"/>
          <w:color w:val="000000" w:themeColor="text1"/>
          <w:kern w:val="16"/>
        </w:rPr>
        <w:t>DBH</w:t>
      </w:r>
      <w:r w:rsidRPr="006875B0">
        <w:rPr>
          <w:rFonts w:ascii="Times New Roman" w:eastAsia="標楷體" w:hAnsi="Times New Roman" w:cs="Times New Roman"/>
          <w:color w:val="000000" w:themeColor="text1"/>
          <w:kern w:val="16"/>
        </w:rPr>
        <w:t>、樹高、材積來分析其生長的情形。</w:t>
      </w:r>
    </w:p>
    <w:p w:rsidR="003014DD" w:rsidRDefault="00B06FDD" w:rsidP="003014DD">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桃花心木是國際市場裡最有名及最有價值的熱帶林木，產於中南美洲及西印度群島；屬於</w:t>
      </w:r>
      <w:proofErr w:type="gramStart"/>
      <w:r w:rsidRPr="006875B0">
        <w:rPr>
          <w:rFonts w:ascii="Times New Roman" w:eastAsia="標楷體" w:hAnsi="Times New Roman" w:cs="Times New Roman"/>
          <w:color w:val="000000" w:themeColor="text1"/>
          <w:kern w:val="16"/>
        </w:rPr>
        <w:t>楝</w:t>
      </w:r>
      <w:proofErr w:type="gramEnd"/>
      <w:r w:rsidRPr="006875B0">
        <w:rPr>
          <w:rFonts w:ascii="Times New Roman" w:eastAsia="標楷體" w:hAnsi="Times New Roman" w:cs="Times New Roman"/>
          <w:color w:val="000000" w:themeColor="text1"/>
          <w:kern w:val="16"/>
        </w:rPr>
        <w:t>科</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i/>
          <w:color w:val="000000" w:themeColor="text1"/>
          <w:kern w:val="16"/>
        </w:rPr>
        <w:t>Meliaceae</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桃花</w:t>
      </w:r>
      <w:proofErr w:type="gramStart"/>
      <w:r w:rsidRPr="006875B0">
        <w:rPr>
          <w:rFonts w:ascii="Times New Roman" w:eastAsia="標楷體" w:hAnsi="Times New Roman" w:cs="Times New Roman"/>
          <w:color w:val="000000" w:themeColor="text1"/>
          <w:kern w:val="16"/>
        </w:rPr>
        <w:t>心木屬</w:t>
      </w:r>
      <w:proofErr w:type="gramEnd"/>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i/>
          <w:color w:val="000000" w:themeColor="text1"/>
          <w:kern w:val="16"/>
        </w:rPr>
        <w:t>Swietenia</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，屬名是紀念</w:t>
      </w:r>
      <w:r w:rsidRPr="006875B0">
        <w:rPr>
          <w:rFonts w:ascii="Times New Roman" w:eastAsia="標楷體" w:hAnsi="Times New Roman" w:cs="Times New Roman"/>
          <w:color w:val="000000" w:themeColor="text1"/>
          <w:kern w:val="16"/>
        </w:rPr>
        <w:t>Gerard Van Swieten (1700-1772)</w:t>
      </w:r>
      <w:r w:rsidRPr="006875B0">
        <w:rPr>
          <w:rFonts w:ascii="Times New Roman" w:eastAsia="標楷體" w:hAnsi="Times New Roman" w:cs="Times New Roman"/>
          <w:color w:val="000000" w:themeColor="text1"/>
          <w:kern w:val="16"/>
        </w:rPr>
        <w:t>而命名的。</w:t>
      </w:r>
      <w:r w:rsidRPr="006875B0">
        <w:rPr>
          <w:rFonts w:ascii="Times New Roman" w:eastAsia="標楷體" w:hAnsi="Times New Roman" w:cs="Times New Roman"/>
          <w:color w:val="000000" w:themeColor="text1"/>
        </w:rPr>
        <w:t>大葉桃花心木</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i/>
          <w:color w:val="000000" w:themeColor="text1"/>
        </w:rPr>
        <w:t xml:space="preserve">Swietenia macrophylla </w:t>
      </w:r>
      <w:r w:rsidRPr="006875B0">
        <w:rPr>
          <w:rFonts w:ascii="Times New Roman" w:eastAsia="標楷體" w:hAnsi="Times New Roman" w:cs="Times New Roman"/>
          <w:color w:val="000000" w:themeColor="text1"/>
        </w:rPr>
        <w:t xml:space="preserve">King) </w:t>
      </w:r>
      <w:r w:rsidRPr="006875B0">
        <w:rPr>
          <w:rFonts w:ascii="Times New Roman" w:eastAsia="標楷體" w:hAnsi="Times New Roman" w:cs="Times New Roman"/>
          <w:color w:val="000000" w:themeColor="text1"/>
        </w:rPr>
        <w:t>在熱帶林木市場上，</w:t>
      </w:r>
      <w:proofErr w:type="gramStart"/>
      <w:r w:rsidRPr="006875B0">
        <w:rPr>
          <w:rFonts w:ascii="Times New Roman" w:eastAsia="標楷體" w:hAnsi="Times New Roman" w:cs="Times New Roman"/>
          <w:color w:val="000000" w:themeColor="text1"/>
        </w:rPr>
        <w:t>佔</w:t>
      </w:r>
      <w:proofErr w:type="gramEnd"/>
      <w:r w:rsidRPr="006875B0">
        <w:rPr>
          <w:rFonts w:ascii="Times New Roman" w:eastAsia="標楷體" w:hAnsi="Times New Roman" w:cs="Times New Roman"/>
          <w:color w:val="000000" w:themeColor="text1"/>
        </w:rPr>
        <w:t>了相當重要的地位，由於大葉桃花心木在原產地每</w:t>
      </w:r>
      <w:r w:rsidRPr="006875B0">
        <w:rPr>
          <w:rFonts w:ascii="Times New Roman" w:eastAsia="標楷體" w:hAnsi="Times New Roman" w:cs="Times New Roman"/>
          <w:color w:val="000000" w:themeColor="text1"/>
        </w:rPr>
        <w:t xml:space="preserve"> ha </w:t>
      </w:r>
      <w:r w:rsidR="003014DD">
        <w:rPr>
          <w:rFonts w:ascii="Times New Roman" w:eastAsia="標楷體" w:hAnsi="Times New Roman" w:cs="Times New Roman"/>
          <w:color w:val="000000" w:themeColor="text1"/>
        </w:rPr>
        <w:t>不到一株的分佈，且天然更新苗木很少</w:t>
      </w:r>
      <w:r w:rsidRPr="006875B0">
        <w:rPr>
          <w:rFonts w:ascii="Times New Roman" w:eastAsia="標楷體" w:hAnsi="Times New Roman" w:cs="Times New Roman"/>
          <w:color w:val="000000" w:themeColor="text1"/>
        </w:rPr>
        <w:t>，故於</w:t>
      </w:r>
      <w:r w:rsidRPr="006875B0">
        <w:rPr>
          <w:rFonts w:ascii="Times New Roman" w:eastAsia="標楷體" w:hAnsi="Times New Roman" w:cs="Times New Roman"/>
          <w:color w:val="000000" w:themeColor="text1"/>
        </w:rPr>
        <w:t>2002</w:t>
      </w:r>
      <w:r w:rsidRPr="006875B0">
        <w:rPr>
          <w:rFonts w:ascii="Times New Roman" w:eastAsia="標楷體" w:hAnsi="Times New Roman" w:cs="Times New Roman"/>
          <w:color w:val="000000" w:themeColor="text1"/>
        </w:rPr>
        <w:t>年被列入「瀕臨絕種野生動植物國際貿易公約」</w:t>
      </w:r>
      <w:r w:rsidRPr="006875B0">
        <w:rPr>
          <w:rFonts w:ascii="Times New Roman" w:eastAsia="標楷體" w:hAnsi="Times New Roman" w:cs="Times New Roman"/>
          <w:color w:val="000000" w:themeColor="text1"/>
        </w:rPr>
        <w:t xml:space="preserve"> (Convention on International Trade in Endangered Species of Wild Fauna and Flora, CITES)</w:t>
      </w:r>
      <w:r w:rsidRPr="006875B0">
        <w:rPr>
          <w:rFonts w:ascii="Times New Roman" w:eastAsia="標楷體" w:hAnsi="Times New Roman" w:cs="Times New Roman"/>
          <w:color w:val="000000" w:themeColor="text1"/>
        </w:rPr>
        <w:t>附錄</w:t>
      </w:r>
      <w:r w:rsidRPr="006875B0">
        <w:rPr>
          <w:rFonts w:ascii="新細明體" w:eastAsia="新細明體" w:hAnsi="新細明體" w:cs="新細明體" w:hint="eastAsia"/>
          <w:color w:val="000000" w:themeColor="text1"/>
        </w:rPr>
        <w:t>Ⅱ</w:t>
      </w:r>
      <w:r w:rsidRPr="006875B0">
        <w:rPr>
          <w:rFonts w:ascii="Times New Roman" w:eastAsia="標楷體" w:hAnsi="Times New Roman" w:cs="Times New Roman"/>
          <w:color w:val="000000" w:themeColor="text1"/>
        </w:rPr>
        <w:t xml:space="preserve">(Appendix </w:t>
      </w:r>
      <w:r w:rsidRPr="006875B0">
        <w:rPr>
          <w:rFonts w:ascii="新細明體" w:eastAsia="新細明體" w:hAnsi="新細明體" w:cs="新細明體" w:hint="eastAsia"/>
          <w:color w:val="000000" w:themeColor="text1"/>
        </w:rPr>
        <w:t>Ⅱ</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後，永續經營已成為大家所重視的課題。</w:t>
      </w:r>
      <w:r w:rsidR="003014DD" w:rsidRPr="006875B0">
        <w:rPr>
          <w:rFonts w:ascii="Times New Roman" w:eastAsia="標楷體" w:hAnsi="Times New Roman" w:cs="Times New Roman"/>
          <w:color w:val="000000" w:themeColor="text1"/>
          <w:kern w:val="16"/>
        </w:rPr>
        <w:t>目前台灣有栽植大葉桃花心木及小葉桃花心木</w:t>
      </w:r>
      <w:r w:rsidR="003014DD" w:rsidRPr="006875B0">
        <w:rPr>
          <w:rFonts w:ascii="Times New Roman" w:eastAsia="標楷體" w:hAnsi="Times New Roman" w:cs="Times New Roman"/>
          <w:color w:val="000000" w:themeColor="text1"/>
          <w:kern w:val="16"/>
        </w:rPr>
        <w:t>(</w:t>
      </w:r>
      <w:r w:rsidR="003014DD" w:rsidRPr="006875B0">
        <w:rPr>
          <w:rFonts w:ascii="Times New Roman" w:eastAsia="標楷體" w:hAnsi="Times New Roman" w:cs="Times New Roman"/>
          <w:i/>
          <w:color w:val="000000" w:themeColor="text1"/>
          <w:kern w:val="16"/>
        </w:rPr>
        <w:t>Swietenia mahagoni</w:t>
      </w:r>
      <w:r w:rsidR="003014DD" w:rsidRPr="006875B0">
        <w:rPr>
          <w:rFonts w:ascii="Times New Roman" w:eastAsia="標楷體" w:hAnsi="Times New Roman" w:cs="Times New Roman"/>
          <w:color w:val="000000" w:themeColor="text1"/>
          <w:kern w:val="16"/>
        </w:rPr>
        <w:t>)</w:t>
      </w:r>
      <w:r w:rsidR="003014DD" w:rsidRPr="006875B0">
        <w:rPr>
          <w:rFonts w:ascii="Times New Roman" w:eastAsia="標楷體" w:hAnsi="Times New Roman" w:cs="Times New Roman"/>
          <w:color w:val="000000" w:themeColor="text1"/>
          <w:kern w:val="16"/>
        </w:rPr>
        <w:t>，大、小葉桃花心木與烏心石、</w:t>
      </w:r>
      <w:proofErr w:type="gramStart"/>
      <w:r w:rsidR="003014DD" w:rsidRPr="006875B0">
        <w:rPr>
          <w:rFonts w:ascii="Times New Roman" w:eastAsia="標楷體" w:hAnsi="Times New Roman" w:cs="Times New Roman"/>
          <w:color w:val="000000" w:themeColor="text1"/>
          <w:kern w:val="16"/>
        </w:rPr>
        <w:t>櫸</w:t>
      </w:r>
      <w:proofErr w:type="gramEnd"/>
      <w:r w:rsidR="003014DD" w:rsidRPr="006875B0">
        <w:rPr>
          <w:rFonts w:ascii="Times New Roman" w:eastAsia="標楷體" w:hAnsi="Times New Roman" w:cs="Times New Roman"/>
          <w:color w:val="000000" w:themeColor="text1"/>
          <w:kern w:val="16"/>
        </w:rPr>
        <w:t>木、毛柿、牛樟、黃連木</w:t>
      </w:r>
      <w:r w:rsidR="003014DD" w:rsidRPr="006875B0">
        <w:rPr>
          <w:rFonts w:ascii="Times New Roman" w:eastAsia="標楷體" w:hAnsi="Times New Roman" w:cs="Times New Roman"/>
          <w:color w:val="000000" w:themeColor="text1"/>
          <w:kern w:val="16"/>
        </w:rPr>
        <w:t>(</w:t>
      </w:r>
      <w:proofErr w:type="gramStart"/>
      <w:r w:rsidR="003014DD" w:rsidRPr="006875B0">
        <w:rPr>
          <w:rFonts w:ascii="Times New Roman" w:eastAsia="標楷體" w:hAnsi="Times New Roman" w:cs="Times New Roman"/>
          <w:color w:val="000000" w:themeColor="text1"/>
          <w:kern w:val="16"/>
        </w:rPr>
        <w:t>爛心木</w:t>
      </w:r>
      <w:proofErr w:type="gramEnd"/>
      <w:r w:rsidR="003014DD" w:rsidRPr="006875B0">
        <w:rPr>
          <w:rFonts w:ascii="Times New Roman" w:eastAsia="標楷體" w:hAnsi="Times New Roman" w:cs="Times New Roman"/>
          <w:color w:val="000000" w:themeColor="text1"/>
          <w:kern w:val="16"/>
        </w:rPr>
        <w:t>)</w:t>
      </w:r>
      <w:r w:rsidR="003014DD">
        <w:rPr>
          <w:rFonts w:ascii="Times New Roman" w:eastAsia="標楷體" w:hAnsi="Times New Roman" w:cs="Times New Roman"/>
          <w:color w:val="000000" w:themeColor="text1"/>
          <w:kern w:val="16"/>
        </w:rPr>
        <w:t>等，因木材品質好，</w:t>
      </w:r>
      <w:r w:rsidR="003014DD" w:rsidRPr="006875B0">
        <w:rPr>
          <w:rFonts w:ascii="Times New Roman" w:eastAsia="標楷體" w:hAnsi="Times New Roman" w:cs="Times New Roman"/>
          <w:color w:val="000000" w:themeColor="text1"/>
          <w:kern w:val="16"/>
        </w:rPr>
        <w:t>被列為台灣闊一級木。大葉桃花</w:t>
      </w:r>
      <w:proofErr w:type="gramStart"/>
      <w:r w:rsidR="003014DD" w:rsidRPr="006875B0">
        <w:rPr>
          <w:rFonts w:ascii="Times New Roman" w:eastAsia="標楷體" w:hAnsi="Times New Roman" w:cs="Times New Roman"/>
          <w:color w:val="000000" w:themeColor="text1"/>
          <w:kern w:val="16"/>
        </w:rPr>
        <w:t>心木於</w:t>
      </w:r>
      <w:r w:rsidR="003014DD" w:rsidRPr="006875B0">
        <w:rPr>
          <w:rFonts w:ascii="Times New Roman" w:eastAsia="標楷體" w:hAnsi="Times New Roman" w:cs="Times New Roman"/>
          <w:color w:val="000000" w:themeColor="text1"/>
          <w:kern w:val="16"/>
        </w:rPr>
        <w:t>1899</w:t>
      </w:r>
      <w:r w:rsidR="003014DD">
        <w:rPr>
          <w:rFonts w:ascii="Times New Roman" w:eastAsia="標楷體" w:hAnsi="Times New Roman" w:cs="Times New Roman"/>
          <w:color w:val="000000" w:themeColor="text1"/>
          <w:kern w:val="16"/>
        </w:rPr>
        <w:t>年</w:t>
      </w:r>
      <w:proofErr w:type="gramEnd"/>
      <w:r w:rsidR="003014DD">
        <w:rPr>
          <w:rFonts w:ascii="Times New Roman" w:eastAsia="標楷體" w:hAnsi="Times New Roman" w:cs="Times New Roman"/>
          <w:color w:val="000000" w:themeColor="text1"/>
          <w:kern w:val="16"/>
        </w:rPr>
        <w:t>由日本人攜帶少量種子於恆春林試所試種，</w:t>
      </w:r>
      <w:r w:rsidR="003014DD" w:rsidRPr="006875B0">
        <w:rPr>
          <w:rFonts w:ascii="Times New Roman" w:eastAsia="標楷體" w:hAnsi="Times New Roman" w:cs="Times New Roman"/>
          <w:color w:val="000000" w:themeColor="text1"/>
          <w:kern w:val="16"/>
        </w:rPr>
        <w:t>因其生</w:t>
      </w:r>
      <w:r w:rsidR="003014DD" w:rsidRPr="006875B0">
        <w:rPr>
          <w:rFonts w:ascii="Times New Roman" w:eastAsia="標楷體" w:hAnsi="Times New Roman" w:cs="Times New Roman"/>
          <w:color w:val="000000" w:themeColor="text1"/>
          <w:kern w:val="16"/>
        </w:rPr>
        <w:lastRenderedPageBreak/>
        <w:t>長迅速、良好。因此，在台灣中南部低海拔地區大量推廣造林，並列為台灣主要造林樹種之</w:t>
      </w:r>
      <w:proofErr w:type="gramStart"/>
      <w:r w:rsidR="003014DD" w:rsidRPr="006875B0">
        <w:rPr>
          <w:rFonts w:ascii="Times New Roman" w:eastAsia="標楷體" w:hAnsi="Times New Roman" w:cs="Times New Roman"/>
          <w:color w:val="000000" w:themeColor="text1"/>
          <w:kern w:val="16"/>
        </w:rPr>
        <w:t>一</w:t>
      </w:r>
      <w:proofErr w:type="gramEnd"/>
      <w:r w:rsidR="003014DD" w:rsidRPr="006875B0">
        <w:rPr>
          <w:rFonts w:ascii="Times New Roman" w:eastAsia="標楷體" w:hAnsi="Times New Roman" w:cs="Times New Roman"/>
          <w:color w:val="000000" w:themeColor="text1"/>
          <w:kern w:val="16"/>
        </w:rPr>
        <w:t xml:space="preserve"> (</w:t>
      </w:r>
      <w:r w:rsidR="003014DD" w:rsidRPr="006875B0">
        <w:rPr>
          <w:rFonts w:ascii="Times New Roman" w:eastAsia="標楷體" w:hAnsi="Times New Roman" w:cs="Times New Roman"/>
          <w:color w:val="000000" w:themeColor="text1"/>
          <w:kern w:val="16"/>
        </w:rPr>
        <w:t>劉宣誠等</w:t>
      </w:r>
      <w:r w:rsidR="009D6556">
        <w:rPr>
          <w:rFonts w:ascii="Times New Roman" w:eastAsia="標楷體" w:hAnsi="Times New Roman" w:cs="Times New Roman" w:hint="eastAsia"/>
          <w:color w:val="000000" w:themeColor="text1"/>
          <w:kern w:val="16"/>
        </w:rPr>
        <w:t>，</w:t>
      </w:r>
      <w:r w:rsidR="003014DD" w:rsidRPr="006875B0">
        <w:rPr>
          <w:rFonts w:ascii="Times New Roman" w:eastAsia="標楷體" w:hAnsi="Times New Roman" w:cs="Times New Roman"/>
          <w:color w:val="000000" w:themeColor="text1"/>
          <w:kern w:val="16"/>
        </w:rPr>
        <w:t>1981)</w:t>
      </w:r>
      <w:r w:rsidR="003014DD" w:rsidRPr="006875B0">
        <w:rPr>
          <w:rFonts w:ascii="Times New Roman" w:eastAsia="標楷體" w:hAnsi="Times New Roman" w:cs="Times New Roman"/>
          <w:color w:val="000000" w:themeColor="text1"/>
          <w:kern w:val="16"/>
        </w:rPr>
        <w:t>。目前，台灣大葉桃花心木分布面積為</w:t>
      </w:r>
      <w:r w:rsidR="003014DD" w:rsidRPr="006875B0">
        <w:rPr>
          <w:rFonts w:ascii="Times New Roman" w:eastAsia="標楷體" w:hAnsi="Times New Roman" w:cs="Times New Roman"/>
          <w:color w:val="000000" w:themeColor="text1"/>
          <w:kern w:val="16"/>
        </w:rPr>
        <w:t>3110.50 ha</w:t>
      </w:r>
      <w:r w:rsidR="003014DD">
        <w:rPr>
          <w:rFonts w:ascii="Times New Roman" w:eastAsia="標楷體" w:hAnsi="Times New Roman" w:cs="Times New Roman"/>
          <w:color w:val="000000" w:themeColor="text1"/>
          <w:kern w:val="16"/>
        </w:rPr>
        <w:t>，包括</w:t>
      </w:r>
      <w:r w:rsidR="003014DD" w:rsidRPr="006875B0">
        <w:rPr>
          <w:rFonts w:ascii="Times New Roman" w:eastAsia="標楷體" w:hAnsi="Times New Roman" w:cs="Times New Roman"/>
          <w:color w:val="000000" w:themeColor="text1"/>
          <w:kern w:val="16"/>
        </w:rPr>
        <w:t>1997</w:t>
      </w:r>
      <w:r w:rsidR="003014DD" w:rsidRPr="006875B0">
        <w:rPr>
          <w:rFonts w:ascii="Times New Roman" w:eastAsia="標楷體" w:hAnsi="Times New Roman" w:cs="Times New Roman"/>
          <w:color w:val="000000" w:themeColor="text1"/>
          <w:kern w:val="16"/>
        </w:rPr>
        <w:t>至</w:t>
      </w:r>
      <w:r w:rsidR="003014DD" w:rsidRPr="006875B0">
        <w:rPr>
          <w:rFonts w:ascii="Times New Roman" w:eastAsia="標楷體" w:hAnsi="Times New Roman" w:cs="Times New Roman"/>
          <w:color w:val="000000" w:themeColor="text1"/>
          <w:kern w:val="16"/>
        </w:rPr>
        <w:t>2005</w:t>
      </w:r>
      <w:r w:rsidR="003014DD" w:rsidRPr="006875B0">
        <w:rPr>
          <w:rFonts w:ascii="Times New Roman" w:eastAsia="標楷體" w:hAnsi="Times New Roman" w:cs="Times New Roman"/>
          <w:color w:val="000000" w:themeColor="text1"/>
          <w:kern w:val="16"/>
        </w:rPr>
        <w:t>年全民造林運動栽植</w:t>
      </w:r>
      <w:r w:rsidR="003014DD" w:rsidRPr="006875B0">
        <w:rPr>
          <w:rFonts w:ascii="Times New Roman" w:eastAsia="標楷體" w:hAnsi="Times New Roman" w:cs="Times New Roman"/>
          <w:color w:val="000000" w:themeColor="text1"/>
          <w:kern w:val="16"/>
        </w:rPr>
        <w:t>2132.40 ha</w:t>
      </w:r>
      <w:r w:rsidR="003014DD">
        <w:rPr>
          <w:rFonts w:ascii="Times New Roman" w:eastAsia="標楷體" w:hAnsi="Times New Roman" w:cs="Times New Roman"/>
          <w:color w:val="000000" w:themeColor="text1"/>
          <w:kern w:val="16"/>
        </w:rPr>
        <w:t>，</w:t>
      </w:r>
      <w:r w:rsidR="003014DD" w:rsidRPr="006875B0">
        <w:rPr>
          <w:color w:val="000000" w:themeColor="text1"/>
        </w:rPr>
        <w:fldChar w:fldCharType="begin"/>
      </w:r>
      <w:r w:rsidR="003014DD" w:rsidRPr="006875B0">
        <w:rPr>
          <w:color w:val="000000" w:themeColor="text1"/>
        </w:rPr>
        <w:instrText xml:space="preserve"> REF _Ref277869301 \h  \* MERGEFORMAT </w:instrText>
      </w:r>
      <w:r w:rsidR="003014DD" w:rsidRPr="006875B0">
        <w:rPr>
          <w:color w:val="000000" w:themeColor="text1"/>
        </w:rPr>
      </w:r>
      <w:r w:rsidR="003014DD"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color w:val="000000" w:themeColor="text1"/>
        </w:rPr>
        <w:t>1</w:t>
      </w:r>
      <w:r w:rsidR="003014DD" w:rsidRPr="006875B0">
        <w:rPr>
          <w:color w:val="000000" w:themeColor="text1"/>
        </w:rPr>
        <w:fldChar w:fldCharType="end"/>
      </w:r>
      <w:r w:rsidR="003014DD" w:rsidRPr="003014DD">
        <w:rPr>
          <w:rFonts w:ascii="標楷體" w:eastAsia="標楷體" w:hAnsi="標楷體" w:hint="eastAsia"/>
          <w:color w:val="000000" w:themeColor="text1"/>
        </w:rPr>
        <w:t>為</w:t>
      </w:r>
      <w:r w:rsidR="003014DD" w:rsidRPr="006875B0">
        <w:rPr>
          <w:rFonts w:ascii="Times New Roman" w:eastAsia="標楷體" w:hAnsi="Times New Roman" w:cs="Times New Roman"/>
          <w:color w:val="000000" w:themeColor="text1"/>
          <w:kern w:val="16"/>
        </w:rPr>
        <w:t>各縣市分布情形</w:t>
      </w:r>
      <w:r w:rsidR="003014DD">
        <w:rPr>
          <w:rFonts w:ascii="Times New Roman" w:eastAsia="標楷體" w:hAnsi="Times New Roman" w:cs="Times New Roman" w:hint="eastAsia"/>
          <w:color w:val="000000" w:themeColor="text1"/>
          <w:kern w:val="16"/>
        </w:rPr>
        <w:t>圖</w:t>
      </w:r>
      <w:r w:rsidR="003014DD" w:rsidRPr="006875B0">
        <w:rPr>
          <w:rFonts w:ascii="Times New Roman" w:eastAsia="標楷體" w:hAnsi="Times New Roman" w:cs="Times New Roman"/>
          <w:color w:val="000000" w:themeColor="text1"/>
          <w:kern w:val="16"/>
        </w:rPr>
        <w:t>，如所示，其主要分布於台灣中南部區域。</w:t>
      </w:r>
      <w:r w:rsidR="003014DD" w:rsidRPr="006875B0">
        <w:rPr>
          <w:rFonts w:ascii="Times New Roman" w:eastAsia="標楷體" w:hAnsi="Times New Roman" w:cs="Times New Roman"/>
          <w:color w:val="000000" w:themeColor="text1"/>
          <w:kern w:val="16"/>
        </w:rPr>
        <w:t>2002</w:t>
      </w:r>
      <w:r w:rsidR="003014DD" w:rsidRPr="006875B0">
        <w:rPr>
          <w:rFonts w:ascii="Times New Roman" w:eastAsia="標楷體" w:hAnsi="Times New Roman" w:cs="Times New Roman"/>
          <w:color w:val="000000" w:themeColor="text1"/>
          <w:kern w:val="16"/>
        </w:rPr>
        <w:t>至</w:t>
      </w:r>
      <w:r w:rsidR="003014DD" w:rsidRPr="006875B0">
        <w:rPr>
          <w:rFonts w:ascii="Times New Roman" w:eastAsia="標楷體" w:hAnsi="Times New Roman" w:cs="Times New Roman"/>
          <w:color w:val="000000" w:themeColor="text1"/>
          <w:kern w:val="16"/>
        </w:rPr>
        <w:t>2005</w:t>
      </w:r>
      <w:r w:rsidR="003014DD" w:rsidRPr="006875B0">
        <w:rPr>
          <w:rFonts w:ascii="Times New Roman" w:eastAsia="標楷體" w:hAnsi="Times New Roman" w:cs="Times New Roman"/>
          <w:color w:val="000000" w:themeColor="text1"/>
          <w:kern w:val="16"/>
        </w:rPr>
        <w:t>年平地造林運動栽植</w:t>
      </w:r>
      <w:r w:rsidR="003014DD" w:rsidRPr="006875B0">
        <w:rPr>
          <w:rFonts w:ascii="Times New Roman" w:eastAsia="標楷體" w:hAnsi="Times New Roman" w:cs="Times New Roman"/>
          <w:color w:val="000000" w:themeColor="text1"/>
          <w:kern w:val="16"/>
        </w:rPr>
        <w:t>852.49 ha</w:t>
      </w:r>
      <w:r w:rsidR="003014DD" w:rsidRPr="006875B0">
        <w:rPr>
          <w:rFonts w:ascii="Times New Roman" w:eastAsia="標楷體" w:hAnsi="Times New Roman" w:cs="Times New Roman"/>
          <w:color w:val="000000" w:themeColor="text1"/>
          <w:kern w:val="16"/>
        </w:rPr>
        <w:t>，如</w:t>
      </w:r>
      <w:r w:rsidR="003014DD" w:rsidRPr="006875B0">
        <w:rPr>
          <w:color w:val="000000" w:themeColor="text1"/>
        </w:rPr>
        <w:fldChar w:fldCharType="begin"/>
      </w:r>
      <w:r w:rsidR="003014DD" w:rsidRPr="006875B0">
        <w:rPr>
          <w:color w:val="000000" w:themeColor="text1"/>
        </w:rPr>
        <w:instrText xml:space="preserve"> REF _Ref277869305 \h  \* MERGEFORMAT </w:instrText>
      </w:r>
      <w:r w:rsidR="003014DD" w:rsidRPr="006875B0">
        <w:rPr>
          <w:color w:val="000000" w:themeColor="text1"/>
        </w:rPr>
      </w:r>
      <w:r w:rsidR="003014DD"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color w:val="000000" w:themeColor="text1"/>
        </w:rPr>
        <w:t>2</w:t>
      </w:r>
      <w:r w:rsidR="003014DD" w:rsidRPr="006875B0">
        <w:rPr>
          <w:color w:val="000000" w:themeColor="text1"/>
        </w:rPr>
        <w:fldChar w:fldCharType="end"/>
      </w:r>
      <w:r w:rsidR="003014DD" w:rsidRPr="006875B0">
        <w:rPr>
          <w:rFonts w:ascii="Times New Roman" w:eastAsia="標楷體" w:hAnsi="Times New Roman" w:cs="Times New Roman"/>
          <w:color w:val="000000" w:themeColor="text1"/>
          <w:kern w:val="16"/>
        </w:rPr>
        <w:t>所示，而國有造林地依國有林班地造林台帳資料統計為</w:t>
      </w:r>
      <w:r w:rsidR="003014DD" w:rsidRPr="006875B0">
        <w:rPr>
          <w:rFonts w:ascii="Times New Roman" w:eastAsia="標楷體" w:hAnsi="Times New Roman" w:cs="Times New Roman"/>
          <w:color w:val="000000" w:themeColor="text1"/>
          <w:kern w:val="16"/>
        </w:rPr>
        <w:t xml:space="preserve"> 125.61 ha </w:t>
      </w:r>
      <w:r w:rsidR="003014DD" w:rsidRPr="006875B0">
        <w:rPr>
          <w:rFonts w:ascii="Times New Roman" w:eastAsia="標楷體" w:hAnsi="Times New Roman" w:cs="Times New Roman"/>
          <w:color w:val="000000" w:themeColor="text1"/>
          <w:kern w:val="16"/>
        </w:rPr>
        <w:t>，主要分布在台灣中南部地區。</w:t>
      </w:r>
      <w:r w:rsidR="003014DD" w:rsidRPr="006875B0">
        <w:rPr>
          <w:rFonts w:ascii="Times New Roman" w:eastAsia="標楷體" w:hAnsi="Times New Roman" w:cs="Times New Roman"/>
          <w:color w:val="000000" w:themeColor="text1"/>
          <w:kern w:val="16"/>
        </w:rPr>
        <w:t>(</w:t>
      </w:r>
      <w:r w:rsidR="003014DD" w:rsidRPr="006875B0">
        <w:rPr>
          <w:rFonts w:ascii="Times New Roman" w:eastAsia="標楷體" w:hAnsi="Times New Roman" w:cs="Times New Roman"/>
          <w:color w:val="000000" w:themeColor="text1"/>
          <w:kern w:val="16"/>
        </w:rPr>
        <w:t>林務局，</w:t>
      </w:r>
      <w:r w:rsidR="003014DD" w:rsidRPr="006875B0">
        <w:rPr>
          <w:rFonts w:ascii="Times New Roman" w:eastAsia="標楷體" w:hAnsi="Times New Roman" w:cs="Times New Roman"/>
          <w:color w:val="000000" w:themeColor="text1"/>
          <w:kern w:val="16"/>
        </w:rPr>
        <w:t>2010)</w:t>
      </w:r>
      <w:r w:rsidR="003014DD" w:rsidRPr="006875B0">
        <w:rPr>
          <w:rFonts w:ascii="Times New Roman" w:eastAsia="標楷體" w:hAnsi="Times New Roman" w:cs="Times New Roman"/>
          <w:color w:val="000000" w:themeColor="text1"/>
          <w:kern w:val="16"/>
        </w:rPr>
        <w:t>。</w:t>
      </w:r>
    </w:p>
    <w:tbl>
      <w:tblPr>
        <w:tblW w:w="8832" w:type="dxa"/>
        <w:tblLook w:val="04A0" w:firstRow="1" w:lastRow="0" w:firstColumn="1" w:lastColumn="0" w:noHBand="0" w:noVBand="1"/>
      </w:tblPr>
      <w:tblGrid>
        <w:gridCol w:w="4416"/>
        <w:gridCol w:w="4416"/>
      </w:tblGrid>
      <w:tr w:rsidR="003014DD" w:rsidRPr="006875B0" w:rsidTr="003014DD">
        <w:tc>
          <w:tcPr>
            <w:tcW w:w="4416" w:type="dxa"/>
          </w:tcPr>
          <w:p w:rsidR="003014DD" w:rsidRPr="006875B0" w:rsidRDefault="003014DD" w:rsidP="003014DD">
            <w:pPr>
              <w:spacing w:line="360" w:lineRule="auto"/>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53328FEC" wp14:editId="55C83669">
                  <wp:extent cx="2647604" cy="3740727"/>
                  <wp:effectExtent l="19050" t="0" r="346" b="0"/>
                  <wp:docPr id="1" name="圖片 2" descr="全民造林_縣市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全民造林_縣市1.jpg"/>
                          <pic:cNvPicPr/>
                        </pic:nvPicPr>
                        <pic:blipFill>
                          <a:blip r:embed="rId11" cstate="print"/>
                          <a:stretch>
                            <a:fillRect/>
                          </a:stretch>
                        </pic:blipFill>
                        <pic:spPr>
                          <a:xfrm>
                            <a:off x="0" y="0"/>
                            <a:ext cx="2647604" cy="3740727"/>
                          </a:xfrm>
                          <a:prstGeom prst="rect">
                            <a:avLst/>
                          </a:prstGeom>
                        </pic:spPr>
                      </pic:pic>
                    </a:graphicData>
                  </a:graphic>
                </wp:inline>
              </w:drawing>
            </w:r>
          </w:p>
        </w:tc>
        <w:tc>
          <w:tcPr>
            <w:tcW w:w="4416" w:type="dxa"/>
          </w:tcPr>
          <w:p w:rsidR="003014DD" w:rsidRPr="006875B0" w:rsidRDefault="003014DD" w:rsidP="003014DD">
            <w:pPr>
              <w:spacing w:line="360" w:lineRule="auto"/>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7CDC46A3" wp14:editId="298EDC05">
                  <wp:extent cx="2647604" cy="3740727"/>
                  <wp:effectExtent l="19050" t="0" r="346" b="0"/>
                  <wp:docPr id="2" name="圖片 3" descr="平地造林_縣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平地造林_縣市.jpg"/>
                          <pic:cNvPicPr/>
                        </pic:nvPicPr>
                        <pic:blipFill>
                          <a:blip r:embed="rId12" cstate="print"/>
                          <a:stretch>
                            <a:fillRect/>
                          </a:stretch>
                        </pic:blipFill>
                        <pic:spPr>
                          <a:xfrm>
                            <a:off x="0" y="0"/>
                            <a:ext cx="2647604" cy="3740727"/>
                          </a:xfrm>
                          <a:prstGeom prst="rect">
                            <a:avLst/>
                          </a:prstGeom>
                        </pic:spPr>
                      </pic:pic>
                    </a:graphicData>
                  </a:graphic>
                </wp:inline>
              </w:drawing>
            </w:r>
          </w:p>
        </w:tc>
      </w:tr>
      <w:tr w:rsidR="003014DD" w:rsidRPr="006875B0" w:rsidTr="003014DD">
        <w:tc>
          <w:tcPr>
            <w:tcW w:w="4416" w:type="dxa"/>
          </w:tcPr>
          <w:p w:rsidR="003014DD" w:rsidRPr="006875B0" w:rsidRDefault="003014DD" w:rsidP="003014DD">
            <w:pPr>
              <w:spacing w:line="360" w:lineRule="auto"/>
              <w:rPr>
                <w:rFonts w:ascii="Times New Roman" w:eastAsia="標楷體" w:hAnsi="Times New Roman" w:cs="Times New Roman"/>
                <w:color w:val="000000" w:themeColor="text1"/>
              </w:rPr>
            </w:pPr>
            <w:bookmarkStart w:id="10" w:name="_Ref277869301"/>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w:t>
            </w:r>
            <w:r w:rsidRPr="006875B0">
              <w:rPr>
                <w:rFonts w:ascii="Times New Roman" w:eastAsia="標楷體" w:hAnsi="Times New Roman" w:cs="Times New Roman"/>
                <w:color w:val="000000" w:themeColor="text1"/>
              </w:rPr>
              <w:fldChar w:fldCharType="end"/>
            </w:r>
            <w:bookmarkEnd w:id="10"/>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大葉桃花</w:t>
            </w:r>
            <w:proofErr w:type="gramStart"/>
            <w:r w:rsidRPr="006875B0">
              <w:rPr>
                <w:rFonts w:ascii="Times New Roman" w:eastAsia="標楷體" w:hAnsi="Times New Roman" w:cs="Times New Roman"/>
                <w:color w:val="000000" w:themeColor="text1"/>
              </w:rPr>
              <w:t>心木於全民</w:t>
            </w:r>
            <w:proofErr w:type="gramEnd"/>
            <w:r w:rsidRPr="006875B0">
              <w:rPr>
                <w:rFonts w:ascii="Times New Roman" w:eastAsia="標楷體" w:hAnsi="Times New Roman" w:cs="Times New Roman"/>
                <w:color w:val="000000" w:themeColor="text1"/>
              </w:rPr>
              <w:t>造林運動分布情形</w:t>
            </w:r>
          </w:p>
        </w:tc>
        <w:tc>
          <w:tcPr>
            <w:tcW w:w="4416" w:type="dxa"/>
          </w:tcPr>
          <w:p w:rsidR="003014DD" w:rsidRPr="006875B0" w:rsidRDefault="003014DD" w:rsidP="003014DD">
            <w:pPr>
              <w:spacing w:line="360" w:lineRule="auto"/>
              <w:jc w:val="both"/>
              <w:rPr>
                <w:rFonts w:ascii="Times New Roman" w:eastAsia="標楷體" w:hAnsi="Times New Roman" w:cs="Times New Roman"/>
                <w:color w:val="000000" w:themeColor="text1"/>
              </w:rPr>
            </w:pPr>
            <w:bookmarkStart w:id="11" w:name="_Ref277869305"/>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w:t>
            </w:r>
            <w:r w:rsidRPr="006875B0">
              <w:rPr>
                <w:rFonts w:ascii="Times New Roman" w:eastAsia="標楷體" w:hAnsi="Times New Roman" w:cs="Times New Roman"/>
                <w:color w:val="000000" w:themeColor="text1"/>
              </w:rPr>
              <w:fldChar w:fldCharType="end"/>
            </w:r>
            <w:bookmarkEnd w:id="11"/>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大葉桃花</w:t>
            </w:r>
            <w:proofErr w:type="gramStart"/>
            <w:r w:rsidRPr="006875B0">
              <w:rPr>
                <w:rFonts w:ascii="Times New Roman" w:eastAsia="標楷體" w:hAnsi="Times New Roman" w:cs="Times New Roman"/>
                <w:color w:val="000000" w:themeColor="text1"/>
              </w:rPr>
              <w:t>心木於平地</w:t>
            </w:r>
            <w:proofErr w:type="gramEnd"/>
            <w:r w:rsidRPr="006875B0">
              <w:rPr>
                <w:rFonts w:ascii="Times New Roman" w:eastAsia="標楷體" w:hAnsi="Times New Roman" w:cs="Times New Roman"/>
                <w:color w:val="000000" w:themeColor="text1"/>
              </w:rPr>
              <w:t>造林運動分布情形</w:t>
            </w:r>
          </w:p>
        </w:tc>
      </w:tr>
    </w:tbl>
    <w:p w:rsidR="003014DD" w:rsidRDefault="002E7742" w:rsidP="003014DD">
      <w:pPr>
        <w:pStyle w:val="a3"/>
        <w:spacing w:line="440" w:lineRule="exact"/>
        <w:ind w:leftChars="0" w:left="0" w:firstLine="482"/>
        <w:jc w:val="both"/>
        <w:rPr>
          <w:rFonts w:ascii="Times New Roman" w:eastAsia="標楷體" w:hAnsi="Times New Roman" w:cs="Times New Roman"/>
          <w:color w:val="000000" w:themeColor="text1"/>
        </w:rPr>
      </w:pPr>
      <w:r>
        <w:rPr>
          <w:rFonts w:ascii="Times New Roman" w:eastAsia="標楷體" w:hAnsi="Times New Roman" w:cs="Times New Roman"/>
          <w:color w:val="000000" w:themeColor="text1"/>
          <w:kern w:val="16"/>
        </w:rPr>
        <w:t>由於大</w:t>
      </w:r>
      <w:r>
        <w:rPr>
          <w:rFonts w:ascii="Times New Roman" w:eastAsia="標楷體" w:hAnsi="Times New Roman" w:cs="Times New Roman" w:hint="eastAsia"/>
          <w:color w:val="000000" w:themeColor="text1"/>
          <w:kern w:val="16"/>
        </w:rPr>
        <w:t>葉</w:t>
      </w:r>
      <w:r w:rsidR="003014DD" w:rsidRPr="006875B0">
        <w:rPr>
          <w:rFonts w:ascii="Times New Roman" w:eastAsia="標楷體" w:hAnsi="Times New Roman" w:cs="Times New Roman"/>
          <w:color w:val="000000" w:themeColor="text1"/>
          <w:kern w:val="16"/>
        </w:rPr>
        <w:t>桃花心木為目前主要平地造林樹種之一，於</w:t>
      </w:r>
      <w:r w:rsidR="003014DD" w:rsidRPr="006875B0">
        <w:rPr>
          <w:rFonts w:ascii="Times New Roman" w:eastAsia="標楷體" w:hAnsi="Times New Roman" w:cs="Times New Roman"/>
          <w:color w:val="000000" w:themeColor="text1"/>
          <w:kern w:val="16"/>
        </w:rPr>
        <w:t>1899</w:t>
      </w:r>
      <w:r w:rsidR="003014DD" w:rsidRPr="006875B0">
        <w:rPr>
          <w:rFonts w:ascii="Times New Roman" w:eastAsia="標楷體" w:hAnsi="Times New Roman" w:cs="Times New Roman"/>
          <w:color w:val="000000" w:themeColor="text1"/>
          <w:kern w:val="16"/>
        </w:rPr>
        <w:t>年由日本人攜帶少量種子於恆春林試所試種，於在中南部低海拔地區大量推廣造林，並列為主要造林樹種（劉宣誠等，</w:t>
      </w:r>
      <w:r w:rsidR="003014DD" w:rsidRPr="006875B0">
        <w:rPr>
          <w:rFonts w:ascii="Times New Roman" w:eastAsia="標楷體" w:hAnsi="Times New Roman" w:cs="Times New Roman"/>
          <w:color w:val="000000" w:themeColor="text1"/>
          <w:kern w:val="16"/>
        </w:rPr>
        <w:t>1981</w:t>
      </w:r>
      <w:r w:rsidR="003014DD" w:rsidRPr="006875B0">
        <w:rPr>
          <w:rFonts w:ascii="Times New Roman" w:eastAsia="標楷體" w:hAnsi="Times New Roman" w:cs="Times New Roman"/>
          <w:color w:val="000000" w:themeColor="text1"/>
          <w:kern w:val="16"/>
        </w:rPr>
        <w:t>）。大葉桃花心木為熱帶常綠落葉樹種，一般高度為</w:t>
      </w:r>
      <w:r w:rsidR="003014DD" w:rsidRPr="006875B0">
        <w:rPr>
          <w:rFonts w:ascii="Times New Roman" w:eastAsia="標楷體" w:hAnsi="Times New Roman" w:cs="Times New Roman"/>
          <w:color w:val="000000" w:themeColor="text1"/>
          <w:kern w:val="16"/>
        </w:rPr>
        <w:t>30-35 m</w:t>
      </w:r>
      <w:r w:rsidR="003014DD" w:rsidRPr="006875B0">
        <w:rPr>
          <w:rFonts w:ascii="Times New Roman" w:eastAsia="標楷體" w:hAnsi="Times New Roman" w:cs="Times New Roman"/>
          <w:color w:val="000000" w:themeColor="text1"/>
          <w:kern w:val="16"/>
        </w:rPr>
        <w:t>，最高可以達到</w:t>
      </w:r>
      <w:r w:rsidR="003014DD" w:rsidRPr="006875B0">
        <w:rPr>
          <w:rFonts w:ascii="Times New Roman" w:eastAsia="標楷體" w:hAnsi="Times New Roman" w:cs="Times New Roman"/>
          <w:color w:val="000000" w:themeColor="text1"/>
          <w:kern w:val="16"/>
        </w:rPr>
        <w:t xml:space="preserve">45.7 m </w:t>
      </w:r>
      <w:r w:rsidR="003014DD" w:rsidRPr="006875B0">
        <w:rPr>
          <w:rFonts w:ascii="Times New Roman" w:eastAsia="標楷體" w:hAnsi="Times New Roman" w:cs="Times New Roman"/>
          <w:color w:val="000000" w:themeColor="text1"/>
          <w:kern w:val="16"/>
        </w:rPr>
        <w:t>（</w:t>
      </w:r>
      <w:r w:rsidR="003014DD" w:rsidRPr="006875B0">
        <w:rPr>
          <w:rFonts w:ascii="Times New Roman" w:eastAsia="標楷體" w:hAnsi="Times New Roman" w:cs="Times New Roman"/>
          <w:color w:val="000000" w:themeColor="text1"/>
          <w:kern w:val="16"/>
        </w:rPr>
        <w:t>150 inch</w:t>
      </w:r>
      <w:r w:rsidR="003014DD" w:rsidRPr="006875B0">
        <w:rPr>
          <w:rFonts w:ascii="Times New Roman" w:eastAsia="標楷體" w:hAnsi="Times New Roman" w:cs="Times New Roman"/>
          <w:color w:val="000000" w:themeColor="text1"/>
          <w:kern w:val="16"/>
        </w:rPr>
        <w:t>），葉片於</w:t>
      </w:r>
      <w:r w:rsidR="003014DD" w:rsidRPr="006875B0">
        <w:rPr>
          <w:rFonts w:ascii="Times New Roman" w:eastAsia="標楷體" w:hAnsi="Times New Roman" w:cs="Times New Roman"/>
          <w:color w:val="000000" w:themeColor="text1"/>
          <w:kern w:val="16"/>
        </w:rPr>
        <w:t>3</w:t>
      </w:r>
      <w:r w:rsidR="003014DD" w:rsidRPr="006875B0">
        <w:rPr>
          <w:rFonts w:ascii="Times New Roman" w:eastAsia="標楷體" w:hAnsi="Times New Roman" w:cs="Times New Roman"/>
          <w:color w:val="000000" w:themeColor="text1"/>
          <w:kern w:val="16"/>
        </w:rPr>
        <w:t>、</w:t>
      </w:r>
      <w:r w:rsidR="003014DD" w:rsidRPr="006875B0">
        <w:rPr>
          <w:rFonts w:ascii="Times New Roman" w:eastAsia="標楷體" w:hAnsi="Times New Roman" w:cs="Times New Roman"/>
          <w:color w:val="000000" w:themeColor="text1"/>
          <w:kern w:val="16"/>
        </w:rPr>
        <w:t>4</w:t>
      </w:r>
      <w:r w:rsidR="003014DD" w:rsidRPr="006875B0">
        <w:rPr>
          <w:rFonts w:ascii="Times New Roman" w:eastAsia="標楷體" w:hAnsi="Times New Roman" w:cs="Times New Roman"/>
          <w:color w:val="000000" w:themeColor="text1"/>
          <w:kern w:val="16"/>
        </w:rPr>
        <w:t>月間猝然脫落並隨即萌芽，葉片開展後隨即開花。就其木材銷路而言，枝條比主幹更有價值，這歸因於枝條木材的紋理較細密。大葉桃花心木原產於中南美洲，具耐高溫乾旱之特性，非常適合在南台灣生長，如位於台南的新化林場就栽植許多大桃花心木。為瞭解大桃花</w:t>
      </w:r>
      <w:r w:rsidR="003014DD" w:rsidRPr="006875B0">
        <w:rPr>
          <w:rFonts w:ascii="Times New Roman" w:eastAsia="標楷體" w:hAnsi="Times New Roman" w:cs="Times New Roman"/>
          <w:color w:val="000000" w:themeColor="text1"/>
          <w:kern w:val="16"/>
        </w:rPr>
        <w:lastRenderedPageBreak/>
        <w:t>心木與樟樹生長收穫情形，故藉由建立生長關係函數來推估。根據張鈞媛</w:t>
      </w:r>
      <w:r w:rsidR="003014DD">
        <w:rPr>
          <w:rFonts w:ascii="Times New Roman" w:eastAsia="標楷體" w:hAnsi="Times New Roman" w:cs="Times New Roman" w:hint="eastAsia"/>
          <w:color w:val="000000" w:themeColor="text1"/>
          <w:kern w:val="16"/>
        </w:rPr>
        <w:t>、</w:t>
      </w:r>
      <w:r w:rsidR="003014DD" w:rsidRPr="006875B0">
        <w:rPr>
          <w:rFonts w:ascii="Times New Roman" w:eastAsia="標楷體" w:hAnsi="Times New Roman" w:cs="Times New Roman"/>
          <w:color w:val="000000" w:themeColor="text1"/>
          <w:kern w:val="16"/>
        </w:rPr>
        <w:t>馮豐隆（</w:t>
      </w:r>
      <w:r w:rsidR="003014DD" w:rsidRPr="006875B0">
        <w:rPr>
          <w:rFonts w:ascii="Times New Roman" w:eastAsia="標楷體" w:hAnsi="Times New Roman" w:cs="Times New Roman"/>
          <w:color w:val="000000" w:themeColor="text1"/>
          <w:kern w:val="16"/>
        </w:rPr>
        <w:t>2008</w:t>
      </w:r>
      <w:r w:rsidR="003014DD" w:rsidRPr="006875B0">
        <w:rPr>
          <w:rFonts w:ascii="Times New Roman" w:eastAsia="標楷體" w:hAnsi="Times New Roman" w:cs="Times New Roman"/>
          <w:color w:val="000000" w:themeColor="text1"/>
          <w:kern w:val="16"/>
        </w:rPr>
        <w:t>）於新化林場研究</w:t>
      </w:r>
      <w:r w:rsidR="003014DD" w:rsidRPr="006875B0">
        <w:rPr>
          <w:rFonts w:ascii="Times New Roman" w:eastAsia="標楷體" w:hAnsi="Times New Roman" w:cs="Times New Roman"/>
          <w:color w:val="000000" w:themeColor="text1"/>
          <w:kern w:val="16"/>
        </w:rPr>
        <w:t>1993</w:t>
      </w:r>
      <w:r w:rsidR="003014DD" w:rsidRPr="006875B0">
        <w:rPr>
          <w:rFonts w:ascii="Times New Roman" w:eastAsia="標楷體" w:hAnsi="Times New Roman" w:cs="Times New Roman"/>
          <w:color w:val="000000" w:themeColor="text1"/>
          <w:kern w:val="16"/>
        </w:rPr>
        <w:t>年與</w:t>
      </w:r>
      <w:r w:rsidR="003014DD" w:rsidRPr="006875B0">
        <w:rPr>
          <w:rFonts w:ascii="Times New Roman" w:eastAsia="標楷體" w:hAnsi="Times New Roman" w:cs="Times New Roman"/>
          <w:color w:val="000000" w:themeColor="text1"/>
          <w:kern w:val="16"/>
        </w:rPr>
        <w:t>2002</w:t>
      </w:r>
      <w:r w:rsidR="003014DD" w:rsidRPr="006875B0">
        <w:rPr>
          <w:rFonts w:ascii="Times New Roman" w:eastAsia="標楷體" w:hAnsi="Times New Roman" w:cs="Times New Roman"/>
          <w:color w:val="000000" w:themeColor="text1"/>
          <w:kern w:val="16"/>
        </w:rPr>
        <w:t>年，兩時期的造林地土地利用型的變遷情形，結果發現大花桃花心木在</w:t>
      </w:r>
      <w:r w:rsidR="003014DD" w:rsidRPr="006875B0">
        <w:rPr>
          <w:rFonts w:ascii="Times New Roman" w:eastAsia="標楷體" w:hAnsi="Times New Roman" w:cs="Times New Roman"/>
          <w:color w:val="000000" w:themeColor="text1"/>
          <w:kern w:val="16"/>
        </w:rPr>
        <w:t>2002</w:t>
      </w:r>
      <w:r w:rsidR="003014DD" w:rsidRPr="006875B0">
        <w:rPr>
          <w:rFonts w:ascii="Times New Roman" w:eastAsia="標楷體" w:hAnsi="Times New Roman" w:cs="Times New Roman"/>
          <w:color w:val="000000" w:themeColor="text1"/>
          <w:kern w:val="16"/>
        </w:rPr>
        <w:t>年的地景層級中，較</w:t>
      </w:r>
      <w:r w:rsidR="003014DD" w:rsidRPr="006875B0">
        <w:rPr>
          <w:rFonts w:ascii="Times New Roman" w:eastAsia="標楷體" w:hAnsi="Times New Roman" w:cs="Times New Roman"/>
          <w:color w:val="000000" w:themeColor="text1"/>
          <w:kern w:val="16"/>
        </w:rPr>
        <w:t>1993</w:t>
      </w:r>
      <w:r w:rsidR="003014DD" w:rsidRPr="006875B0">
        <w:rPr>
          <w:rFonts w:ascii="Times New Roman" w:eastAsia="標楷體" w:hAnsi="Times New Roman" w:cs="Times New Roman"/>
          <w:color w:val="000000" w:themeColor="text1"/>
          <w:kern w:val="16"/>
        </w:rPr>
        <w:t>年更具多樣性，其中竹類、柚木、相思樹等</w:t>
      </w:r>
      <w:proofErr w:type="gramStart"/>
      <w:r w:rsidR="003014DD" w:rsidRPr="006875B0">
        <w:rPr>
          <w:rFonts w:ascii="Times New Roman" w:eastAsia="標楷體" w:hAnsi="Times New Roman" w:cs="Times New Roman"/>
          <w:color w:val="000000" w:themeColor="text1"/>
          <w:kern w:val="16"/>
        </w:rPr>
        <w:t>純林漸被</w:t>
      </w:r>
      <w:proofErr w:type="gramEnd"/>
      <w:r w:rsidR="003014DD" w:rsidRPr="006875B0">
        <w:rPr>
          <w:rFonts w:ascii="Times New Roman" w:eastAsia="標楷體" w:hAnsi="Times New Roman" w:cs="Times New Roman"/>
          <w:color w:val="000000" w:themeColor="text1"/>
          <w:kern w:val="16"/>
        </w:rPr>
        <w:t>大葉桃花心木與其之混淆林取代，說明大葉桃花心木可與其他樹種共同生長，因此大葉桃花心木適合於新化林場更新生長，且生長良好。</w:t>
      </w:r>
      <w:r w:rsidR="003014DD" w:rsidRPr="006875B0">
        <w:rPr>
          <w:rFonts w:ascii="Times New Roman" w:eastAsia="標楷體" w:hAnsi="Times New Roman" w:cs="Times New Roman"/>
          <w:color w:val="000000" w:themeColor="text1"/>
        </w:rPr>
        <w:t>根據馮豐隆等（</w:t>
      </w:r>
      <w:r w:rsidR="003014DD" w:rsidRPr="006875B0">
        <w:rPr>
          <w:rFonts w:ascii="Times New Roman" w:eastAsia="標楷體" w:hAnsi="Times New Roman" w:cs="Times New Roman"/>
          <w:color w:val="000000" w:themeColor="text1"/>
        </w:rPr>
        <w:t>2009</w:t>
      </w:r>
      <w:r w:rsidR="003014DD" w:rsidRPr="006875B0">
        <w:rPr>
          <w:rFonts w:ascii="Times New Roman" w:eastAsia="標楷體" w:hAnsi="Times New Roman" w:cs="Times New Roman"/>
          <w:color w:val="000000" w:themeColor="text1"/>
        </w:rPr>
        <w:t>）指出大葉桃花心木幼林</w:t>
      </w:r>
      <w:proofErr w:type="gramStart"/>
      <w:r w:rsidR="003014DD" w:rsidRPr="006875B0">
        <w:rPr>
          <w:rFonts w:ascii="Times New Roman" w:eastAsia="標楷體" w:hAnsi="Times New Roman" w:cs="Times New Roman"/>
          <w:color w:val="000000" w:themeColor="text1"/>
        </w:rPr>
        <w:t>木含碳量</w:t>
      </w:r>
      <w:proofErr w:type="gramEnd"/>
      <w:r w:rsidR="003014DD" w:rsidRPr="006875B0">
        <w:rPr>
          <w:rFonts w:ascii="Times New Roman" w:eastAsia="標楷體" w:hAnsi="Times New Roman" w:cs="Times New Roman"/>
          <w:color w:val="000000" w:themeColor="text1"/>
        </w:rPr>
        <w:t>情形為樹幹木材</w:t>
      </w:r>
      <w:r w:rsidR="003014DD" w:rsidRPr="006875B0">
        <w:rPr>
          <w:rFonts w:ascii="Times New Roman" w:eastAsia="標楷體" w:hAnsi="Times New Roman" w:cs="Times New Roman"/>
          <w:color w:val="000000" w:themeColor="text1"/>
        </w:rPr>
        <w:t xml:space="preserve">(45.83 %) &gt; </w:t>
      </w:r>
      <w:r w:rsidR="003014DD" w:rsidRPr="006875B0">
        <w:rPr>
          <w:rFonts w:ascii="Times New Roman" w:eastAsia="標楷體" w:hAnsi="Times New Roman" w:cs="Times New Roman"/>
          <w:color w:val="000000" w:themeColor="text1"/>
        </w:rPr>
        <w:t>根部</w:t>
      </w:r>
      <w:r w:rsidR="003014DD" w:rsidRPr="006875B0">
        <w:rPr>
          <w:rFonts w:ascii="Times New Roman" w:eastAsia="標楷體" w:hAnsi="Times New Roman" w:cs="Times New Roman"/>
          <w:color w:val="000000" w:themeColor="text1"/>
        </w:rPr>
        <w:t xml:space="preserve">(45.09%) &gt; </w:t>
      </w:r>
      <w:r w:rsidR="003014DD" w:rsidRPr="006875B0">
        <w:rPr>
          <w:rFonts w:ascii="Times New Roman" w:eastAsia="標楷體" w:hAnsi="Times New Roman" w:cs="Times New Roman"/>
          <w:color w:val="000000" w:themeColor="text1"/>
        </w:rPr>
        <w:t>葉子</w:t>
      </w:r>
      <w:r w:rsidR="003014DD" w:rsidRPr="006875B0">
        <w:rPr>
          <w:rFonts w:ascii="Times New Roman" w:eastAsia="標楷體" w:hAnsi="Times New Roman" w:cs="Times New Roman"/>
          <w:color w:val="000000" w:themeColor="text1"/>
        </w:rPr>
        <w:t xml:space="preserve">(44.95%) &gt; </w:t>
      </w:r>
      <w:r w:rsidR="003014DD" w:rsidRPr="006875B0">
        <w:rPr>
          <w:rFonts w:ascii="Times New Roman" w:eastAsia="標楷體" w:hAnsi="Times New Roman" w:cs="Times New Roman"/>
          <w:color w:val="000000" w:themeColor="text1"/>
        </w:rPr>
        <w:t>枝條</w:t>
      </w:r>
      <w:r w:rsidR="003014DD" w:rsidRPr="006875B0">
        <w:rPr>
          <w:rFonts w:ascii="Times New Roman" w:eastAsia="標楷體" w:hAnsi="Times New Roman" w:cs="Times New Roman"/>
          <w:color w:val="000000" w:themeColor="text1"/>
        </w:rPr>
        <w:t xml:space="preserve">(43.74%) &gt; </w:t>
      </w:r>
      <w:r w:rsidR="003014DD" w:rsidRPr="006875B0">
        <w:rPr>
          <w:rFonts w:ascii="Times New Roman" w:eastAsia="標楷體" w:hAnsi="Times New Roman" w:cs="Times New Roman"/>
          <w:color w:val="000000" w:themeColor="text1"/>
        </w:rPr>
        <w:t>樹幹樹皮</w:t>
      </w:r>
      <w:r w:rsidR="003014DD" w:rsidRPr="006875B0">
        <w:rPr>
          <w:rFonts w:ascii="Times New Roman" w:eastAsia="標楷體" w:hAnsi="Times New Roman" w:cs="Times New Roman"/>
          <w:color w:val="000000" w:themeColor="text1"/>
        </w:rPr>
        <w:t>(42.64%)</w:t>
      </w:r>
      <w:r w:rsidR="003014DD" w:rsidRPr="006875B0">
        <w:rPr>
          <w:rFonts w:ascii="Times New Roman" w:eastAsia="標楷體" w:hAnsi="Times New Roman" w:cs="Times New Roman"/>
          <w:color w:val="000000" w:themeColor="text1"/>
        </w:rPr>
        <w:t>；全株整體平均值為</w:t>
      </w:r>
      <w:r w:rsidR="003014DD" w:rsidRPr="006875B0">
        <w:rPr>
          <w:rFonts w:ascii="Times New Roman" w:eastAsia="標楷體" w:hAnsi="Times New Roman" w:cs="Times New Roman"/>
          <w:color w:val="000000" w:themeColor="text1"/>
        </w:rPr>
        <w:t>44.50±1.53%</w:t>
      </w:r>
      <w:r w:rsidR="003014DD" w:rsidRPr="006875B0">
        <w:rPr>
          <w:rFonts w:ascii="Times New Roman" w:eastAsia="標楷體" w:hAnsi="Times New Roman" w:cs="Times New Roman"/>
          <w:color w:val="000000" w:themeColor="text1"/>
        </w:rPr>
        <w:t>。再配合林木</w:t>
      </w:r>
      <w:proofErr w:type="gramStart"/>
      <w:r w:rsidR="003014DD" w:rsidRPr="006875B0">
        <w:rPr>
          <w:rFonts w:ascii="Times New Roman" w:eastAsia="標楷體" w:hAnsi="Times New Roman" w:cs="Times New Roman"/>
          <w:color w:val="000000" w:themeColor="text1"/>
        </w:rPr>
        <w:t>含碳量</w:t>
      </w:r>
      <w:proofErr w:type="gramEnd"/>
      <w:r w:rsidR="003014DD" w:rsidRPr="006875B0">
        <w:rPr>
          <w:rFonts w:ascii="Times New Roman" w:eastAsia="標楷體" w:hAnsi="Times New Roman" w:cs="Times New Roman"/>
          <w:color w:val="000000" w:themeColor="text1"/>
        </w:rPr>
        <w:t>與林木生長模式來推估大葉桃花心</w:t>
      </w:r>
      <w:proofErr w:type="gramStart"/>
      <w:r w:rsidR="003014DD" w:rsidRPr="006875B0">
        <w:rPr>
          <w:rFonts w:ascii="Times New Roman" w:eastAsia="標楷體" w:hAnsi="Times New Roman" w:cs="Times New Roman"/>
          <w:color w:val="000000" w:themeColor="text1"/>
        </w:rPr>
        <w:t>木碳</w:t>
      </w:r>
      <w:proofErr w:type="gramEnd"/>
      <w:r w:rsidR="003014DD" w:rsidRPr="006875B0">
        <w:rPr>
          <w:rFonts w:ascii="Times New Roman" w:eastAsia="標楷體" w:hAnsi="Times New Roman" w:cs="Times New Roman"/>
          <w:color w:val="000000" w:themeColor="text1"/>
        </w:rPr>
        <w:t>吸存量。</w:t>
      </w:r>
    </w:p>
    <w:p w:rsidR="003014DD" w:rsidRPr="006875B0" w:rsidRDefault="003014DD" w:rsidP="003014DD">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為使大葉桃花心木能夠永續經營，生物生態量化資料的收集和推估是必須的，且林木具有吸收</w:t>
      </w:r>
      <w:r w:rsidRPr="006875B0">
        <w:rPr>
          <w:rFonts w:ascii="Times New Roman" w:eastAsia="標楷體" w:hAnsi="Times New Roman" w:cs="Times New Roman"/>
          <w:color w:val="000000" w:themeColor="text1"/>
          <w:kern w:val="16"/>
        </w:rPr>
        <w:t>CO</w:t>
      </w:r>
      <w:r w:rsidRPr="006875B0">
        <w:rPr>
          <w:rFonts w:ascii="Times New Roman" w:eastAsia="標楷體" w:hAnsi="Times New Roman" w:cs="Times New Roman"/>
          <w:color w:val="000000" w:themeColor="text1"/>
          <w:kern w:val="16"/>
          <w:vertAlign w:val="subscript"/>
        </w:rPr>
        <w:t>2</w:t>
      </w:r>
      <w:r w:rsidRPr="006875B0">
        <w:rPr>
          <w:rFonts w:ascii="Times New Roman" w:eastAsia="標楷體" w:hAnsi="Times New Roman" w:cs="Times New Roman"/>
          <w:color w:val="000000" w:themeColor="text1"/>
          <w:kern w:val="16"/>
        </w:rPr>
        <w:t>功用，生長收穫資料為生物量化不可或缺的資料，本研究整合過去新化林場調查資料來分析與推估新化林場大葉桃花心木生長情形。新化林場有許多天然下種之桃花</w:t>
      </w:r>
      <w:proofErr w:type="gramStart"/>
      <w:r w:rsidRPr="006875B0">
        <w:rPr>
          <w:rFonts w:ascii="Times New Roman" w:eastAsia="標楷體" w:hAnsi="Times New Roman" w:cs="Times New Roman"/>
          <w:color w:val="000000" w:themeColor="text1"/>
          <w:kern w:val="16"/>
        </w:rPr>
        <w:t>心木苗</w:t>
      </w:r>
      <w:proofErr w:type="gramEnd"/>
      <w:r w:rsidRPr="006875B0">
        <w:rPr>
          <w:rFonts w:ascii="Times New Roman" w:eastAsia="標楷體" w:hAnsi="Times New Roman" w:cs="Times New Roman"/>
          <w:color w:val="000000" w:themeColor="text1"/>
          <w:kern w:val="16"/>
        </w:rPr>
        <w:t>，且為提供中南部地區大葉桃花心木造林苗木的主要苗圃所在地。故本研究針對新化林場大葉桃花心木</w:t>
      </w:r>
      <w:proofErr w:type="gramStart"/>
      <w:r w:rsidRPr="006875B0">
        <w:rPr>
          <w:rFonts w:ascii="Times New Roman" w:eastAsia="標楷體" w:hAnsi="Times New Roman" w:cs="Times New Roman"/>
          <w:color w:val="000000" w:themeColor="text1"/>
          <w:kern w:val="16"/>
        </w:rPr>
        <w:t>進行碳吸存量</w:t>
      </w:r>
      <w:proofErr w:type="gramEnd"/>
      <w:r w:rsidRPr="006875B0">
        <w:rPr>
          <w:rFonts w:ascii="Times New Roman" w:eastAsia="標楷體" w:hAnsi="Times New Roman" w:cs="Times New Roman"/>
          <w:color w:val="000000" w:themeColor="text1"/>
          <w:kern w:val="16"/>
        </w:rPr>
        <w:t>推估，分為單株層級、林分層級與森林層級，整合過去及現況調查資料，並結合</w:t>
      </w:r>
      <w:r w:rsidRPr="006875B0">
        <w:rPr>
          <w:rFonts w:ascii="Times New Roman" w:eastAsia="標楷體" w:hAnsi="Times New Roman" w:cs="Times New Roman"/>
          <w:color w:val="000000" w:themeColor="text1"/>
          <w:kern w:val="16"/>
        </w:rPr>
        <w:t>5S</w:t>
      </w:r>
      <w:r w:rsidRPr="006875B0">
        <w:rPr>
          <w:rFonts w:ascii="Times New Roman" w:eastAsia="標楷體" w:hAnsi="Times New Roman" w:cs="Times New Roman"/>
          <w:color w:val="000000" w:themeColor="text1"/>
          <w:kern w:val="16"/>
        </w:rPr>
        <w:t>系統（</w:t>
      </w:r>
      <w:r w:rsidRPr="006875B0">
        <w:rPr>
          <w:rFonts w:ascii="Times New Roman" w:eastAsia="標楷體" w:hAnsi="Times New Roman" w:cs="Times New Roman"/>
          <w:color w:val="000000" w:themeColor="text1"/>
          <w:kern w:val="16"/>
        </w:rPr>
        <w:t>GPS</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RS</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GIS</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PSP</w:t>
      </w:r>
      <w:r w:rsidRPr="006875B0">
        <w:rPr>
          <w:rFonts w:ascii="Times New Roman" w:eastAsia="標楷體" w:hAnsi="Times New Roman" w:cs="Times New Roman"/>
          <w:color w:val="000000" w:themeColor="text1"/>
          <w:kern w:val="16"/>
        </w:rPr>
        <w:t>與</w:t>
      </w:r>
      <w:r w:rsidRPr="006875B0">
        <w:rPr>
          <w:rFonts w:ascii="Times New Roman" w:eastAsia="標楷體" w:hAnsi="Times New Roman" w:cs="Times New Roman"/>
          <w:color w:val="000000" w:themeColor="text1"/>
          <w:kern w:val="16"/>
        </w:rPr>
        <w:t>SMS</w:t>
      </w:r>
      <w:r w:rsidRPr="006875B0">
        <w:rPr>
          <w:rFonts w:ascii="Times New Roman" w:eastAsia="標楷體" w:hAnsi="Times New Roman" w:cs="Times New Roman"/>
          <w:color w:val="000000" w:themeColor="text1"/>
          <w:kern w:val="16"/>
        </w:rPr>
        <w:t>）來模擬推估大葉桃花心木</w:t>
      </w:r>
      <w:proofErr w:type="gramStart"/>
      <w:r w:rsidRPr="006875B0">
        <w:rPr>
          <w:rFonts w:ascii="Times New Roman" w:eastAsia="標楷體" w:hAnsi="Times New Roman" w:cs="Times New Roman"/>
          <w:color w:val="000000" w:themeColor="text1"/>
          <w:kern w:val="16"/>
        </w:rPr>
        <w:t>之碳吸</w:t>
      </w:r>
      <w:proofErr w:type="gramEnd"/>
      <w:r w:rsidRPr="006875B0">
        <w:rPr>
          <w:rFonts w:ascii="Times New Roman" w:eastAsia="標楷體" w:hAnsi="Times New Roman" w:cs="Times New Roman"/>
          <w:color w:val="000000" w:themeColor="text1"/>
          <w:kern w:val="16"/>
        </w:rPr>
        <w:t>存量。研究細分如下，單株層級：（</w:t>
      </w:r>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）建立生長關係函數（</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地上部與地下</w:t>
      </w:r>
      <w:proofErr w:type="gramEnd"/>
      <w:r w:rsidRPr="006875B0">
        <w:rPr>
          <w:rFonts w:ascii="Times New Roman" w:eastAsia="標楷體" w:hAnsi="Times New Roman" w:cs="Times New Roman"/>
          <w:color w:val="000000" w:themeColor="text1"/>
          <w:kern w:val="16"/>
        </w:rPr>
        <w:t>部生長關係（</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）容器苗與天然更新苗差異，以單株層級資料作為林分層級推估來源；林分層級係以永久樣區（</w:t>
      </w:r>
      <w:r w:rsidRPr="006875B0">
        <w:rPr>
          <w:rFonts w:ascii="Times New Roman" w:eastAsia="標楷體" w:hAnsi="Times New Roman" w:cs="Times New Roman"/>
          <w:color w:val="000000" w:themeColor="text1"/>
          <w:kern w:val="16"/>
        </w:rPr>
        <w:t>PSP</w:t>
      </w:r>
      <w:r w:rsidRPr="006875B0">
        <w:rPr>
          <w:rFonts w:ascii="Times New Roman" w:eastAsia="標楷體" w:hAnsi="Times New Roman" w:cs="Times New Roman"/>
          <w:color w:val="000000" w:themeColor="text1"/>
          <w:kern w:val="16"/>
        </w:rPr>
        <w:t>）資料獲得，（</w:t>
      </w:r>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）地位曲線圖（</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）林分密度（</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）林</w:t>
      </w:r>
      <w:proofErr w:type="gramStart"/>
      <w:r w:rsidRPr="006875B0">
        <w:rPr>
          <w:rFonts w:ascii="Times New Roman" w:eastAsia="標楷體" w:hAnsi="Times New Roman" w:cs="Times New Roman"/>
          <w:color w:val="000000" w:themeColor="text1"/>
          <w:kern w:val="16"/>
        </w:rPr>
        <w:t>分林齡</w:t>
      </w:r>
      <w:proofErr w:type="gramEnd"/>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全林模式</w:t>
      </w:r>
      <w:proofErr w:type="gramEnd"/>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SMS</w:t>
      </w:r>
      <w:r w:rsidRPr="006875B0">
        <w:rPr>
          <w:rFonts w:ascii="Times New Roman" w:eastAsia="標楷體" w:hAnsi="Times New Roman" w:cs="Times New Roman"/>
          <w:color w:val="000000" w:themeColor="text1"/>
          <w:kern w:val="16"/>
        </w:rPr>
        <w:t>）。最後，森林層級則係以航空照片（</w:t>
      </w:r>
      <w:r w:rsidRPr="006875B0">
        <w:rPr>
          <w:rFonts w:ascii="Times New Roman" w:eastAsia="標楷體" w:hAnsi="Times New Roman" w:cs="Times New Roman"/>
          <w:color w:val="000000" w:themeColor="text1"/>
          <w:kern w:val="16"/>
        </w:rPr>
        <w:t>RS</w:t>
      </w:r>
      <w:r w:rsidRPr="006875B0">
        <w:rPr>
          <w:rFonts w:ascii="Times New Roman" w:eastAsia="標楷體" w:hAnsi="Times New Roman" w:cs="Times New Roman"/>
          <w:color w:val="000000" w:themeColor="text1"/>
          <w:kern w:val="16"/>
        </w:rPr>
        <w:t>）在地理資訊系統（</w:t>
      </w:r>
      <w:r w:rsidRPr="006875B0">
        <w:rPr>
          <w:rFonts w:ascii="Times New Roman" w:eastAsia="標楷體" w:hAnsi="Times New Roman" w:cs="Times New Roman"/>
          <w:color w:val="000000" w:themeColor="text1"/>
          <w:kern w:val="16"/>
        </w:rPr>
        <w:t>GIS</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中數化後</w:t>
      </w:r>
      <w:proofErr w:type="gramEnd"/>
      <w:r w:rsidRPr="006875B0">
        <w:rPr>
          <w:rFonts w:ascii="Times New Roman" w:eastAsia="標楷體" w:hAnsi="Times New Roman" w:cs="Times New Roman"/>
          <w:color w:val="000000" w:themeColor="text1"/>
          <w:kern w:val="16"/>
        </w:rPr>
        <w:t>，獲得新化林場大葉桃花心木面積，</w:t>
      </w:r>
      <w:proofErr w:type="gramStart"/>
      <w:r w:rsidRPr="006875B0">
        <w:rPr>
          <w:rFonts w:ascii="Times New Roman" w:eastAsia="標楷體" w:hAnsi="Times New Roman" w:cs="Times New Roman"/>
          <w:color w:val="000000" w:themeColor="text1"/>
          <w:kern w:val="16"/>
        </w:rPr>
        <w:t>配合全林模式</w:t>
      </w:r>
      <w:proofErr w:type="gramEnd"/>
      <w:r w:rsidRPr="006875B0">
        <w:rPr>
          <w:rFonts w:ascii="Times New Roman" w:eastAsia="標楷體" w:hAnsi="Times New Roman" w:cs="Times New Roman"/>
          <w:color w:val="000000" w:themeColor="text1"/>
          <w:kern w:val="16"/>
        </w:rPr>
        <w:t>推估大葉桃花心木</w:t>
      </w:r>
      <w:proofErr w:type="gramStart"/>
      <w:r w:rsidRPr="006875B0">
        <w:rPr>
          <w:rFonts w:ascii="Times New Roman" w:eastAsia="標楷體" w:hAnsi="Times New Roman" w:cs="Times New Roman"/>
          <w:color w:val="000000" w:themeColor="text1"/>
          <w:kern w:val="16"/>
        </w:rPr>
        <w:t>之碳吸</w:t>
      </w:r>
      <w:proofErr w:type="gramEnd"/>
      <w:r w:rsidRPr="006875B0">
        <w:rPr>
          <w:rFonts w:ascii="Times New Roman" w:eastAsia="標楷體" w:hAnsi="Times New Roman" w:cs="Times New Roman"/>
          <w:color w:val="000000" w:themeColor="text1"/>
          <w:kern w:val="16"/>
        </w:rPr>
        <w:t>存量，以利未來永續經營之規劃與評估。</w:t>
      </w:r>
    </w:p>
    <w:p w:rsidR="00744BD5" w:rsidRPr="003014DD" w:rsidRDefault="00744BD5" w:rsidP="003014DD">
      <w:pPr>
        <w:pStyle w:val="a3"/>
        <w:spacing w:line="440" w:lineRule="exact"/>
        <w:ind w:leftChars="0" w:left="0" w:firstLine="482"/>
        <w:jc w:val="both"/>
        <w:rPr>
          <w:rFonts w:ascii="Times New Roman" w:eastAsia="標楷體" w:hAnsi="Times New Roman" w:cs="Times New Roman"/>
          <w:color w:val="000000" w:themeColor="text1"/>
          <w:kern w:val="16"/>
        </w:rPr>
      </w:pPr>
    </w:p>
    <w:p w:rsidR="00921F6C" w:rsidRPr="006875B0" w:rsidRDefault="00921F6C" w:rsidP="00744BD5">
      <w:pPr>
        <w:pStyle w:val="a3"/>
        <w:spacing w:line="440" w:lineRule="exact"/>
        <w:ind w:leftChars="0" w:left="0" w:firstLine="482"/>
        <w:jc w:val="both"/>
        <w:rPr>
          <w:rFonts w:ascii="Times New Roman" w:eastAsia="標楷體" w:hAnsi="Times New Roman" w:cs="Times New Roman"/>
          <w:color w:val="000000" w:themeColor="text1"/>
          <w:kern w:val="16"/>
        </w:rPr>
      </w:pPr>
    </w:p>
    <w:p w:rsidR="00991521" w:rsidRPr="006875B0" w:rsidRDefault="00991521">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A35C5F" w:rsidRPr="00FB324C" w:rsidRDefault="00A35C5F" w:rsidP="00F87D41">
      <w:pPr>
        <w:pStyle w:val="a3"/>
        <w:numPr>
          <w:ilvl w:val="0"/>
          <w:numId w:val="38"/>
        </w:numPr>
        <w:tabs>
          <w:tab w:val="left" w:pos="709"/>
          <w:tab w:val="left" w:pos="993"/>
        </w:tabs>
        <w:spacing w:beforeLines="50" w:before="191" w:afterLines="50" w:after="191"/>
        <w:ind w:leftChars="0" w:left="0" w:right="-1" w:firstLine="0"/>
        <w:jc w:val="center"/>
        <w:outlineLvl w:val="0"/>
        <w:rPr>
          <w:rFonts w:ascii="Times New Roman" w:eastAsia="標楷體" w:hAnsi="Times New Roman" w:cs="Times New Roman"/>
          <w:color w:val="000000" w:themeColor="text1"/>
        </w:rPr>
      </w:pPr>
      <w:bookmarkStart w:id="12" w:name="_Toc277938645"/>
      <w:bookmarkStart w:id="13" w:name="_Toc280805132"/>
      <w:r w:rsidRPr="00FB324C">
        <w:rPr>
          <w:rFonts w:ascii="Times New Roman" w:eastAsia="標楷體" w:hAnsi="Times New Roman" w:cs="Times New Roman"/>
          <w:color w:val="000000" w:themeColor="text1"/>
        </w:rPr>
        <w:lastRenderedPageBreak/>
        <w:t>材料與方法</w:t>
      </w:r>
      <w:bookmarkEnd w:id="12"/>
      <w:bookmarkEnd w:id="13"/>
    </w:p>
    <w:p w:rsidR="00A35C5F" w:rsidRPr="006875B0" w:rsidRDefault="00A35C5F" w:rsidP="00F87D41">
      <w:pPr>
        <w:pStyle w:val="a3"/>
        <w:numPr>
          <w:ilvl w:val="1"/>
          <w:numId w:val="1"/>
        </w:numPr>
        <w:adjustRightInd w:val="0"/>
        <w:spacing w:beforeLines="50" w:before="191" w:afterLines="50" w:after="191"/>
        <w:ind w:leftChars="0" w:left="0" w:firstLine="0"/>
        <w:jc w:val="center"/>
        <w:outlineLvl w:val="1"/>
        <w:rPr>
          <w:rFonts w:ascii="Times New Roman" w:eastAsia="標楷體" w:hAnsi="Times New Roman" w:cs="Times New Roman"/>
          <w:color w:val="000000" w:themeColor="text1"/>
        </w:rPr>
      </w:pPr>
      <w:bookmarkStart w:id="14" w:name="_Toc277938646"/>
      <w:bookmarkStart w:id="15" w:name="_Toc280805133"/>
      <w:r w:rsidRPr="006875B0">
        <w:rPr>
          <w:rFonts w:ascii="Times New Roman" w:eastAsia="標楷體" w:hAnsi="Times New Roman" w:cs="Times New Roman"/>
          <w:color w:val="000000" w:themeColor="text1"/>
        </w:rPr>
        <w:t>研究區域概述</w:t>
      </w:r>
      <w:bookmarkEnd w:id="14"/>
      <w:bookmarkEnd w:id="15"/>
    </w:p>
    <w:p w:rsidR="00744BD5" w:rsidRPr="006875B0" w:rsidRDefault="00744BD5" w:rsidP="00744BD5">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新化林場（</w:t>
      </w:r>
      <w:r w:rsidRPr="006875B0">
        <w:rPr>
          <w:rFonts w:ascii="Times New Roman" w:eastAsia="標楷體" w:hAnsi="Times New Roman" w:cs="Times New Roman"/>
          <w:color w:val="000000" w:themeColor="text1"/>
          <w:kern w:val="16"/>
        </w:rPr>
        <w:t>Hsin-Hun experimental forest station, Hsin-Hun EFS</w:t>
      </w:r>
      <w:r w:rsidRPr="006875B0">
        <w:rPr>
          <w:rFonts w:ascii="Times New Roman" w:eastAsia="標楷體" w:hAnsi="Times New Roman" w:cs="Times New Roman"/>
          <w:color w:val="000000" w:themeColor="text1"/>
          <w:kern w:val="16"/>
        </w:rPr>
        <w:t>）乃中興大學</w:t>
      </w:r>
      <w:proofErr w:type="gramStart"/>
      <w:r w:rsidRPr="006875B0">
        <w:rPr>
          <w:rFonts w:ascii="Times New Roman" w:eastAsia="標楷體" w:hAnsi="Times New Roman" w:cs="Times New Roman"/>
          <w:color w:val="000000" w:themeColor="text1"/>
          <w:kern w:val="16"/>
        </w:rPr>
        <w:t>農資院</w:t>
      </w:r>
      <w:proofErr w:type="gramEnd"/>
      <w:r w:rsidRPr="006875B0">
        <w:rPr>
          <w:rFonts w:ascii="Times New Roman" w:eastAsia="標楷體" w:hAnsi="Times New Roman" w:cs="Times New Roman"/>
          <w:color w:val="000000" w:themeColor="text1"/>
          <w:kern w:val="16"/>
        </w:rPr>
        <w:t>實驗林管處所屬，位於台南縣新化鎮礁坑里</w:t>
      </w:r>
      <w:r w:rsidR="00232041">
        <w:rPr>
          <w:rFonts w:ascii="Times New Roman" w:eastAsia="標楷體" w:hAnsi="Times New Roman" w:cs="Times New Roman" w:hint="eastAsia"/>
          <w:color w:val="000000" w:themeColor="text1"/>
          <w:kern w:val="16"/>
        </w:rPr>
        <w:t>，如</w:t>
      </w:r>
      <w:r w:rsidR="00232041" w:rsidRPr="006875B0">
        <w:rPr>
          <w:rFonts w:ascii="Times New Roman" w:eastAsia="標楷體" w:hAnsi="Times New Roman" w:cs="Times New Roman"/>
          <w:color w:val="000000" w:themeColor="text1"/>
        </w:rPr>
        <w:t>圖</w:t>
      </w:r>
      <w:r w:rsidR="00232041">
        <w:rPr>
          <w:rFonts w:ascii="Times New Roman" w:eastAsia="標楷體" w:hAnsi="Times New Roman" w:cs="Times New Roman" w:hint="eastAsia"/>
          <w:color w:val="000000" w:themeColor="text1"/>
        </w:rPr>
        <w:t>3</w:t>
      </w:r>
      <w:r w:rsidRPr="006875B0">
        <w:rPr>
          <w:rFonts w:ascii="Times New Roman" w:eastAsia="標楷體" w:hAnsi="Times New Roman" w:cs="Times New Roman"/>
          <w:color w:val="000000" w:themeColor="text1"/>
          <w:kern w:val="16"/>
        </w:rPr>
        <w:t>所示，為虎頭</w:t>
      </w:r>
      <w:proofErr w:type="gramStart"/>
      <w:r w:rsidRPr="006875B0">
        <w:rPr>
          <w:rFonts w:ascii="Times New Roman" w:eastAsia="標楷體" w:hAnsi="Times New Roman" w:cs="Times New Roman"/>
          <w:color w:val="000000" w:themeColor="text1"/>
          <w:kern w:val="16"/>
        </w:rPr>
        <w:t>埤</w:t>
      </w:r>
      <w:proofErr w:type="gramEnd"/>
      <w:r w:rsidRPr="006875B0">
        <w:rPr>
          <w:rFonts w:ascii="Times New Roman" w:eastAsia="標楷體" w:hAnsi="Times New Roman" w:cs="Times New Roman"/>
          <w:color w:val="000000" w:themeColor="text1"/>
          <w:kern w:val="16"/>
        </w:rPr>
        <w:t>之水源涵養保安林，林場轄區共有</w:t>
      </w:r>
      <w:r w:rsidRPr="006875B0">
        <w:rPr>
          <w:rFonts w:ascii="Times New Roman" w:eastAsia="標楷體" w:hAnsi="Times New Roman" w:cs="Times New Roman"/>
          <w:color w:val="000000" w:themeColor="text1"/>
          <w:kern w:val="16"/>
        </w:rPr>
        <w:t>10</w:t>
      </w:r>
      <w:r w:rsidRPr="006875B0">
        <w:rPr>
          <w:rFonts w:ascii="Times New Roman" w:eastAsia="標楷體" w:hAnsi="Times New Roman" w:cs="Times New Roman"/>
          <w:color w:val="000000" w:themeColor="text1"/>
          <w:kern w:val="16"/>
        </w:rPr>
        <w:t>個林班，面積</w:t>
      </w:r>
      <w:r w:rsidRPr="006875B0">
        <w:rPr>
          <w:rFonts w:ascii="Times New Roman" w:eastAsia="標楷體" w:hAnsi="Times New Roman" w:cs="Times New Roman"/>
          <w:color w:val="000000" w:themeColor="text1"/>
          <w:kern w:val="16"/>
        </w:rPr>
        <w:t>505.05 ha</w:t>
      </w:r>
      <w:r w:rsidRPr="006875B0">
        <w:rPr>
          <w:rFonts w:ascii="Times New Roman" w:eastAsia="標楷體" w:hAnsi="Times New Roman" w:cs="Times New Roman"/>
          <w:color w:val="000000" w:themeColor="text1"/>
          <w:kern w:val="16"/>
        </w:rPr>
        <w:t>，其中私有地</w:t>
      </w:r>
      <w:proofErr w:type="gramStart"/>
      <w:r w:rsidRPr="006875B0">
        <w:rPr>
          <w:rFonts w:ascii="Times New Roman" w:eastAsia="標楷體" w:hAnsi="Times New Roman" w:cs="Times New Roman"/>
          <w:color w:val="000000" w:themeColor="text1"/>
          <w:kern w:val="16"/>
        </w:rPr>
        <w:t>佔</w:t>
      </w:r>
      <w:proofErr w:type="gramEnd"/>
      <w:r w:rsidRPr="006875B0">
        <w:rPr>
          <w:rFonts w:ascii="Times New Roman" w:eastAsia="標楷體" w:hAnsi="Times New Roman" w:cs="Times New Roman"/>
          <w:color w:val="000000" w:themeColor="text1"/>
          <w:kern w:val="16"/>
        </w:rPr>
        <w:t>131.09 ha</w:t>
      </w:r>
      <w:r w:rsidRPr="006875B0">
        <w:rPr>
          <w:rFonts w:ascii="Times New Roman" w:eastAsia="標楷體" w:hAnsi="Times New Roman" w:cs="Times New Roman"/>
          <w:color w:val="000000" w:themeColor="text1"/>
          <w:kern w:val="16"/>
        </w:rPr>
        <w:t>，林場面積共</w:t>
      </w:r>
      <w:r w:rsidRPr="006875B0">
        <w:rPr>
          <w:rFonts w:ascii="Times New Roman" w:eastAsia="標楷體" w:hAnsi="Times New Roman" w:cs="Times New Roman"/>
          <w:color w:val="000000" w:themeColor="text1"/>
          <w:kern w:val="16"/>
        </w:rPr>
        <w:t>373.92 ha</w:t>
      </w:r>
      <w:r w:rsidRPr="006875B0">
        <w:rPr>
          <w:rFonts w:ascii="Times New Roman" w:eastAsia="標楷體" w:hAnsi="Times New Roman" w:cs="Times New Roman"/>
          <w:color w:val="000000" w:themeColor="text1"/>
          <w:kern w:val="16"/>
        </w:rPr>
        <w:t>，西起東經</w:t>
      </w:r>
      <w:r w:rsidRPr="006875B0">
        <w:rPr>
          <w:rFonts w:ascii="Times New Roman" w:eastAsia="標楷體" w:hAnsi="Times New Roman" w:cs="Times New Roman"/>
          <w:color w:val="000000" w:themeColor="text1"/>
          <w:kern w:val="16"/>
        </w:rPr>
        <w:t>120°21′39</w:t>
      </w:r>
      <w:proofErr w:type="gramStart"/>
      <w:r w:rsidRPr="006875B0">
        <w:rPr>
          <w:rFonts w:ascii="Times New Roman" w:eastAsia="標楷體" w:hAnsi="Times New Roman" w:cs="Times New Roman"/>
          <w:color w:val="000000" w:themeColor="text1"/>
          <w:kern w:val="16"/>
        </w:rPr>
        <w:t>〞</w:t>
      </w:r>
      <w:proofErr w:type="gramEnd"/>
      <w:r w:rsidRPr="006875B0">
        <w:rPr>
          <w:rFonts w:ascii="Times New Roman" w:eastAsia="標楷體" w:hAnsi="Times New Roman" w:cs="Times New Roman"/>
          <w:color w:val="000000" w:themeColor="text1"/>
          <w:kern w:val="16"/>
        </w:rPr>
        <w:t>，東至</w:t>
      </w:r>
      <w:r w:rsidRPr="006875B0">
        <w:rPr>
          <w:rFonts w:ascii="Times New Roman" w:eastAsia="標楷體" w:hAnsi="Times New Roman" w:cs="Times New Roman"/>
          <w:color w:val="000000" w:themeColor="text1"/>
          <w:kern w:val="16"/>
        </w:rPr>
        <w:t>120°23′</w:t>
      </w:r>
      <w:r w:rsidRPr="006875B0">
        <w:rPr>
          <w:rFonts w:ascii="Times New Roman" w:eastAsia="標楷體" w:hAnsi="Times New Roman" w:cs="Times New Roman"/>
          <w:color w:val="000000" w:themeColor="text1"/>
          <w:kern w:val="16"/>
        </w:rPr>
        <w:t>，北起北緯</w:t>
      </w:r>
      <w:r w:rsidRPr="006875B0">
        <w:rPr>
          <w:rFonts w:ascii="Times New Roman" w:eastAsia="標楷體" w:hAnsi="Times New Roman" w:cs="Times New Roman"/>
          <w:color w:val="000000" w:themeColor="text1"/>
          <w:kern w:val="16"/>
        </w:rPr>
        <w:t>23°1′54</w:t>
      </w:r>
      <w:proofErr w:type="gramStart"/>
      <w:r w:rsidRPr="006875B0">
        <w:rPr>
          <w:rFonts w:ascii="Times New Roman" w:eastAsia="標楷體" w:hAnsi="Times New Roman" w:cs="Times New Roman"/>
          <w:color w:val="000000" w:themeColor="text1"/>
          <w:kern w:val="16"/>
        </w:rPr>
        <w:t>〞</w:t>
      </w:r>
      <w:proofErr w:type="gramEnd"/>
      <w:r w:rsidRPr="006875B0">
        <w:rPr>
          <w:rFonts w:ascii="Times New Roman" w:eastAsia="標楷體" w:hAnsi="Times New Roman" w:cs="Times New Roman"/>
          <w:color w:val="000000" w:themeColor="text1"/>
          <w:kern w:val="16"/>
        </w:rPr>
        <w:t>，南至北緯</w:t>
      </w:r>
      <w:r w:rsidRPr="006875B0">
        <w:rPr>
          <w:rFonts w:ascii="Times New Roman" w:eastAsia="標楷體" w:hAnsi="Times New Roman" w:cs="Times New Roman"/>
          <w:color w:val="000000" w:themeColor="text1"/>
          <w:kern w:val="16"/>
        </w:rPr>
        <w:t>23°(</w:t>
      </w:r>
      <w:r w:rsidRPr="006875B0">
        <w:rPr>
          <w:rFonts w:ascii="Times New Roman" w:eastAsia="標楷體" w:hAnsi="Times New Roman" w:cs="Times New Roman"/>
          <w:color w:val="000000" w:themeColor="text1"/>
          <w:kern w:val="16"/>
        </w:rPr>
        <w:t>馮豐隆等，</w:t>
      </w:r>
      <w:r w:rsidRPr="006875B0">
        <w:rPr>
          <w:rFonts w:ascii="Times New Roman" w:eastAsia="標楷體" w:hAnsi="Times New Roman" w:cs="Times New Roman"/>
          <w:color w:val="000000" w:themeColor="text1"/>
          <w:kern w:val="16"/>
        </w:rPr>
        <w:t>1997)</w:t>
      </w:r>
      <w:r w:rsidRPr="006875B0">
        <w:rPr>
          <w:rFonts w:ascii="Times New Roman" w:eastAsia="標楷體" w:hAnsi="Times New Roman" w:cs="Times New Roman"/>
          <w:color w:val="000000" w:themeColor="text1"/>
          <w:kern w:val="16"/>
        </w:rPr>
        <w:t>。林場最低處海拔約</w:t>
      </w:r>
      <w:r w:rsidRPr="006875B0">
        <w:rPr>
          <w:rFonts w:ascii="Times New Roman" w:eastAsia="標楷體" w:hAnsi="Times New Roman" w:cs="Times New Roman"/>
          <w:color w:val="000000" w:themeColor="text1"/>
          <w:kern w:val="16"/>
        </w:rPr>
        <w:t>35.0 m</w:t>
      </w:r>
      <w:r w:rsidRPr="006875B0">
        <w:rPr>
          <w:rFonts w:ascii="Times New Roman" w:eastAsia="標楷體" w:hAnsi="Times New Roman" w:cs="Times New Roman"/>
          <w:color w:val="000000" w:themeColor="text1"/>
          <w:kern w:val="16"/>
        </w:rPr>
        <w:t>，最高處為觀音山，海拔高度</w:t>
      </w:r>
      <w:r w:rsidRPr="006875B0">
        <w:rPr>
          <w:rFonts w:ascii="Times New Roman" w:eastAsia="標楷體" w:hAnsi="Times New Roman" w:cs="Times New Roman"/>
          <w:color w:val="000000" w:themeColor="text1"/>
          <w:kern w:val="16"/>
        </w:rPr>
        <w:t>152.3 m</w:t>
      </w:r>
      <w:r w:rsidRPr="006875B0">
        <w:rPr>
          <w:rFonts w:ascii="Times New Roman" w:eastAsia="標楷體" w:hAnsi="Times New Roman" w:cs="Times New Roman"/>
          <w:color w:val="000000" w:themeColor="text1"/>
          <w:kern w:val="16"/>
        </w:rPr>
        <w:t>，除幾處有較急峻之坡面外，</w:t>
      </w:r>
      <w:proofErr w:type="gramStart"/>
      <w:r w:rsidRPr="006875B0">
        <w:rPr>
          <w:rFonts w:ascii="Times New Roman" w:eastAsia="標楷體" w:hAnsi="Times New Roman" w:cs="Times New Roman"/>
          <w:color w:val="000000" w:themeColor="text1"/>
          <w:kern w:val="16"/>
        </w:rPr>
        <w:t>其餘均屬地勢</w:t>
      </w:r>
      <w:proofErr w:type="gramEnd"/>
      <w:r w:rsidRPr="006875B0">
        <w:rPr>
          <w:rFonts w:ascii="Times New Roman" w:eastAsia="標楷體" w:hAnsi="Times New Roman" w:cs="Times New Roman"/>
          <w:color w:val="000000" w:themeColor="text1"/>
          <w:kern w:val="16"/>
        </w:rPr>
        <w:t>較平坦的丘陵地。因林場為虎頭</w:t>
      </w:r>
      <w:proofErr w:type="gramStart"/>
      <w:r w:rsidRPr="006875B0">
        <w:rPr>
          <w:rFonts w:ascii="Times New Roman" w:eastAsia="標楷體" w:hAnsi="Times New Roman" w:cs="Times New Roman"/>
          <w:color w:val="000000" w:themeColor="text1"/>
          <w:kern w:val="16"/>
        </w:rPr>
        <w:t>埤</w:t>
      </w:r>
      <w:proofErr w:type="gramEnd"/>
      <w:r w:rsidRPr="006875B0">
        <w:rPr>
          <w:rFonts w:ascii="Times New Roman" w:eastAsia="標楷體" w:hAnsi="Times New Roman" w:cs="Times New Roman"/>
          <w:color w:val="000000" w:themeColor="text1"/>
          <w:kern w:val="16"/>
        </w:rPr>
        <w:t>水源涵養保安林，故林場內所有溪流均匯集於</w:t>
      </w:r>
      <w:proofErr w:type="gramStart"/>
      <w:r w:rsidRPr="006875B0">
        <w:rPr>
          <w:rFonts w:ascii="Times New Roman" w:eastAsia="標楷體" w:hAnsi="Times New Roman" w:cs="Times New Roman"/>
          <w:color w:val="000000" w:themeColor="text1"/>
          <w:kern w:val="16"/>
        </w:rPr>
        <w:t>虎源溪再</w:t>
      </w:r>
      <w:proofErr w:type="gramEnd"/>
      <w:r w:rsidRPr="006875B0">
        <w:rPr>
          <w:rFonts w:ascii="Times New Roman" w:eastAsia="標楷體" w:hAnsi="Times New Roman" w:cs="Times New Roman"/>
          <w:color w:val="000000" w:themeColor="text1"/>
          <w:kern w:val="16"/>
        </w:rPr>
        <w:t>流入虎頭</w:t>
      </w:r>
      <w:proofErr w:type="gramStart"/>
      <w:r w:rsidRPr="006875B0">
        <w:rPr>
          <w:rFonts w:ascii="Times New Roman" w:eastAsia="標楷體" w:hAnsi="Times New Roman" w:cs="Times New Roman"/>
          <w:color w:val="000000" w:themeColor="text1"/>
          <w:kern w:val="16"/>
        </w:rPr>
        <w:t>埤</w:t>
      </w:r>
      <w:proofErr w:type="gramEnd"/>
      <w:r w:rsidRPr="006875B0">
        <w:rPr>
          <w:rFonts w:ascii="Times New Roman" w:eastAsia="標楷體" w:hAnsi="Times New Roman" w:cs="Times New Roman"/>
          <w:color w:val="000000" w:themeColor="text1"/>
          <w:kern w:val="16"/>
        </w:rPr>
        <w:t>，所以虎頭</w:t>
      </w:r>
      <w:proofErr w:type="gramStart"/>
      <w:r w:rsidRPr="006875B0">
        <w:rPr>
          <w:rFonts w:ascii="Times New Roman" w:eastAsia="標楷體" w:hAnsi="Times New Roman" w:cs="Times New Roman"/>
          <w:color w:val="000000" w:themeColor="text1"/>
          <w:kern w:val="16"/>
        </w:rPr>
        <w:t>埤</w:t>
      </w:r>
      <w:proofErr w:type="gramEnd"/>
      <w:r w:rsidRPr="006875B0">
        <w:rPr>
          <w:rFonts w:ascii="Times New Roman" w:eastAsia="標楷體" w:hAnsi="Times New Roman" w:cs="Times New Roman"/>
          <w:color w:val="000000" w:themeColor="text1"/>
          <w:kern w:val="16"/>
        </w:rPr>
        <w:t>之水源幾乎全部</w:t>
      </w:r>
      <w:proofErr w:type="gramStart"/>
      <w:r w:rsidRPr="006875B0">
        <w:rPr>
          <w:rFonts w:ascii="Times New Roman" w:eastAsia="標楷體" w:hAnsi="Times New Roman" w:cs="Times New Roman"/>
          <w:color w:val="000000" w:themeColor="text1"/>
          <w:kern w:val="16"/>
        </w:rPr>
        <w:t>來至於</w:t>
      </w:r>
      <w:proofErr w:type="gramEnd"/>
      <w:r w:rsidRPr="006875B0">
        <w:rPr>
          <w:rFonts w:ascii="Times New Roman" w:eastAsia="標楷體" w:hAnsi="Times New Roman" w:cs="Times New Roman"/>
          <w:color w:val="000000" w:themeColor="text1"/>
          <w:kern w:val="16"/>
        </w:rPr>
        <w:t>本林場。</w:t>
      </w:r>
    </w:p>
    <w:p w:rsidR="00744BD5" w:rsidRPr="006875B0" w:rsidRDefault="00744BD5" w:rsidP="00744BD5">
      <w:pPr>
        <w:spacing w:line="300" w:lineRule="auto"/>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689B6895" wp14:editId="2D0801E2">
            <wp:extent cx="4290060" cy="3002915"/>
            <wp:effectExtent l="19050" t="0" r="0" b="0"/>
            <wp:docPr id="6" name="圖片 6" descr="新化位置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新化位置3"/>
                    <pic:cNvPicPr>
                      <a:picLocks noChangeAspect="1" noChangeArrowheads="1"/>
                    </pic:cNvPicPr>
                  </pic:nvPicPr>
                  <pic:blipFill>
                    <a:blip r:embed="rId13" cstate="print"/>
                    <a:srcRect/>
                    <a:stretch>
                      <a:fillRect/>
                    </a:stretch>
                  </pic:blipFill>
                  <pic:spPr bwMode="auto">
                    <a:xfrm>
                      <a:off x="0" y="0"/>
                      <a:ext cx="4290060" cy="3002915"/>
                    </a:xfrm>
                    <a:prstGeom prst="rect">
                      <a:avLst/>
                    </a:prstGeom>
                    <a:noFill/>
                    <a:ln w="9525">
                      <a:noFill/>
                      <a:miter lim="800000"/>
                      <a:headEnd/>
                      <a:tailEnd/>
                    </a:ln>
                  </pic:spPr>
                </pic:pic>
              </a:graphicData>
            </a:graphic>
          </wp:inline>
        </w:drawing>
      </w:r>
    </w:p>
    <w:p w:rsidR="00744BD5" w:rsidRPr="006875B0" w:rsidRDefault="00744BD5" w:rsidP="00744BD5">
      <w:pPr>
        <w:jc w:val="center"/>
        <w:rPr>
          <w:rFonts w:ascii="Times New Roman" w:eastAsia="標楷體" w:hAnsi="Times New Roman" w:cs="Times New Roman"/>
          <w:color w:val="000000" w:themeColor="text1"/>
        </w:rPr>
      </w:pPr>
      <w:bookmarkStart w:id="16" w:name="_Ref263600035"/>
      <w:bookmarkStart w:id="17" w:name="_Toc246154612"/>
      <w:bookmarkStart w:id="18" w:name="_Toc265847560"/>
      <w:bookmarkStart w:id="19" w:name="_Toc269655115"/>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w:t>
      </w:r>
      <w:r w:rsidR="0040306C" w:rsidRPr="006875B0">
        <w:rPr>
          <w:rFonts w:ascii="Times New Roman" w:eastAsia="標楷體" w:hAnsi="Times New Roman" w:cs="Times New Roman"/>
          <w:color w:val="000000" w:themeColor="text1"/>
        </w:rPr>
        <w:fldChar w:fldCharType="end"/>
      </w:r>
      <w:bookmarkEnd w:id="16"/>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新化林場位置圖</w:t>
      </w:r>
      <w:bookmarkEnd w:id="17"/>
      <w:bookmarkEnd w:id="18"/>
      <w:bookmarkEnd w:id="19"/>
    </w:p>
    <w:p w:rsidR="00744BD5" w:rsidRPr="006875B0" w:rsidRDefault="00744BD5" w:rsidP="00744BD5">
      <w:pPr>
        <w:jc w:val="center"/>
        <w:rPr>
          <w:rFonts w:ascii="Times New Roman" w:eastAsia="標楷體" w:hAnsi="Times New Roman" w:cs="Times New Roman"/>
          <w:color w:val="000000" w:themeColor="text1"/>
        </w:rPr>
      </w:pPr>
    </w:p>
    <w:p w:rsidR="00744BD5" w:rsidRPr="006875B0" w:rsidRDefault="00744BD5" w:rsidP="00744BD5">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新化林場於</w:t>
      </w:r>
      <w:r w:rsidRPr="006875B0">
        <w:rPr>
          <w:rFonts w:ascii="Times New Roman" w:eastAsia="標楷體" w:hAnsi="Times New Roman" w:cs="Times New Roman"/>
          <w:color w:val="000000" w:themeColor="text1"/>
          <w:kern w:val="16"/>
        </w:rPr>
        <w:t>1975</w:t>
      </w:r>
      <w:r w:rsidRPr="006875B0">
        <w:rPr>
          <w:rFonts w:ascii="Times New Roman" w:eastAsia="標楷體" w:hAnsi="Times New Roman" w:cs="Times New Roman"/>
          <w:color w:val="000000" w:themeColor="text1"/>
          <w:kern w:val="16"/>
        </w:rPr>
        <w:t>年開始辦理林相改良工作，以大葉桃花心木、摩鹿加合歡</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i/>
          <w:color w:val="000000" w:themeColor="text1"/>
          <w:kern w:val="16"/>
        </w:rPr>
        <w:t>Albizzia falcata</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及樟樹等取代原有低劣樹種，而大葉桃花心木生長狀況良好，逐漸取代竹類、柚木、相思樹等純林形成混淆林，因此大葉桃花心木相當適合種植於新化林場</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張鈞媛、馮豐隆，</w:t>
      </w:r>
      <w:r w:rsidRPr="006875B0">
        <w:rPr>
          <w:rFonts w:ascii="Times New Roman" w:eastAsia="標楷體" w:hAnsi="Times New Roman" w:cs="Times New Roman"/>
          <w:color w:val="000000" w:themeColor="text1"/>
          <w:kern w:val="16"/>
        </w:rPr>
        <w:t>2008)</w:t>
      </w:r>
      <w:r w:rsidRPr="006875B0">
        <w:rPr>
          <w:rFonts w:ascii="Times New Roman" w:eastAsia="標楷體" w:hAnsi="Times New Roman" w:cs="Times New Roman"/>
          <w:color w:val="000000" w:themeColor="text1"/>
          <w:kern w:val="16"/>
        </w:rPr>
        <w:t>。在新化林場林地</w:t>
      </w:r>
      <w:r w:rsidRPr="006875B0">
        <w:rPr>
          <w:rFonts w:ascii="Times New Roman" w:eastAsia="標楷體" w:hAnsi="Times New Roman" w:cs="Times New Roman"/>
          <w:color w:val="000000" w:themeColor="text1"/>
          <w:kern w:val="16"/>
        </w:rPr>
        <w:t>373.92 ha</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505 ha</w:t>
      </w:r>
      <w:r w:rsidRPr="006875B0">
        <w:rPr>
          <w:rFonts w:ascii="Times New Roman" w:eastAsia="標楷體" w:hAnsi="Times New Roman" w:cs="Times New Roman"/>
          <w:color w:val="000000" w:themeColor="text1"/>
          <w:kern w:val="16"/>
        </w:rPr>
        <w:t>扣除私有地）中，大葉桃花心木造林面積約為</w:t>
      </w:r>
      <w:r w:rsidRPr="006875B0">
        <w:rPr>
          <w:rFonts w:ascii="Times New Roman" w:eastAsia="標楷體" w:hAnsi="Times New Roman" w:cs="Times New Roman"/>
          <w:color w:val="000000" w:themeColor="text1"/>
          <w:kern w:val="16"/>
        </w:rPr>
        <w:t>232.00 ha</w:t>
      </w:r>
      <w:r w:rsidRPr="006875B0">
        <w:rPr>
          <w:rFonts w:ascii="Times New Roman" w:eastAsia="標楷體" w:hAnsi="Times New Roman" w:cs="Times New Roman"/>
          <w:color w:val="000000" w:themeColor="text1"/>
          <w:kern w:val="16"/>
        </w:rPr>
        <w:t>，大葉桃花</w:t>
      </w:r>
      <w:proofErr w:type="gramStart"/>
      <w:r w:rsidRPr="006875B0">
        <w:rPr>
          <w:rFonts w:ascii="Times New Roman" w:eastAsia="標楷體" w:hAnsi="Times New Roman" w:cs="Times New Roman"/>
          <w:color w:val="000000" w:themeColor="text1"/>
          <w:kern w:val="16"/>
        </w:rPr>
        <w:t>心木純林</w:t>
      </w:r>
      <w:proofErr w:type="gramEnd"/>
      <w:r w:rsidRPr="006875B0">
        <w:rPr>
          <w:rFonts w:ascii="Times New Roman" w:eastAsia="標楷體" w:hAnsi="Times New Roman" w:cs="Times New Roman"/>
          <w:color w:val="000000" w:themeColor="text1"/>
          <w:kern w:val="16"/>
        </w:rPr>
        <w:t>造林面積為</w:t>
      </w:r>
      <w:r w:rsidRPr="006875B0">
        <w:rPr>
          <w:rFonts w:ascii="Times New Roman" w:eastAsia="標楷體" w:hAnsi="Times New Roman" w:cs="Times New Roman"/>
          <w:color w:val="000000" w:themeColor="text1"/>
          <w:kern w:val="16"/>
        </w:rPr>
        <w:t>39.15 ha</w:t>
      </w:r>
      <w:r w:rsidRPr="006875B0">
        <w:rPr>
          <w:rFonts w:ascii="Times New Roman" w:eastAsia="標楷體" w:hAnsi="Times New Roman" w:cs="Times New Roman"/>
          <w:color w:val="000000" w:themeColor="text1"/>
          <w:kern w:val="16"/>
        </w:rPr>
        <w:t>，而其餘為大葉桃花心木混淆林。</w:t>
      </w:r>
    </w:p>
    <w:p w:rsidR="001061A0" w:rsidRPr="006875B0" w:rsidRDefault="00A35C5F" w:rsidP="00F87D41">
      <w:pPr>
        <w:pStyle w:val="a3"/>
        <w:numPr>
          <w:ilvl w:val="1"/>
          <w:numId w:val="1"/>
        </w:numPr>
        <w:spacing w:beforeLines="50" w:before="191" w:afterLines="50" w:after="191"/>
        <w:ind w:leftChars="0" w:left="0" w:firstLine="0"/>
        <w:jc w:val="center"/>
        <w:outlineLvl w:val="1"/>
        <w:rPr>
          <w:rFonts w:ascii="Times New Roman" w:eastAsia="標楷體" w:hAnsi="Times New Roman" w:cs="Times New Roman"/>
          <w:color w:val="000000" w:themeColor="text1"/>
        </w:rPr>
      </w:pPr>
      <w:bookmarkStart w:id="20" w:name="_Toc277938647"/>
      <w:bookmarkStart w:id="21" w:name="_Toc280805134"/>
      <w:r w:rsidRPr="006875B0">
        <w:rPr>
          <w:rFonts w:ascii="Times New Roman" w:eastAsia="標楷體" w:hAnsi="Times New Roman" w:cs="Times New Roman"/>
          <w:color w:val="000000" w:themeColor="text1"/>
        </w:rPr>
        <w:lastRenderedPageBreak/>
        <w:t>林木資料收集與調查</w:t>
      </w:r>
      <w:bookmarkEnd w:id="20"/>
      <w:bookmarkEnd w:id="21"/>
    </w:p>
    <w:p w:rsidR="001061A0" w:rsidRPr="006875B0" w:rsidRDefault="001061A0" w:rsidP="00F87D41">
      <w:pPr>
        <w:pStyle w:val="a3"/>
        <w:numPr>
          <w:ilvl w:val="0"/>
          <w:numId w:val="2"/>
        </w:numPr>
        <w:spacing w:beforeLines="50" w:before="191" w:afterLines="50" w:after="191"/>
        <w:ind w:leftChars="0" w:left="851" w:hanging="482"/>
        <w:outlineLvl w:val="2"/>
        <w:rPr>
          <w:rFonts w:ascii="Times New Roman" w:eastAsia="標楷體" w:hAnsi="Times New Roman" w:cs="Times New Roman"/>
          <w:color w:val="000000" w:themeColor="text1"/>
        </w:rPr>
      </w:pPr>
      <w:bookmarkStart w:id="22" w:name="_Toc277938648"/>
      <w:bookmarkStart w:id="23" w:name="_Toc280805135"/>
      <w:r w:rsidRPr="006875B0">
        <w:rPr>
          <w:rFonts w:ascii="Times New Roman" w:eastAsia="標楷體" w:hAnsi="Times New Roman" w:cs="Times New Roman"/>
          <w:color w:val="000000" w:themeColor="text1"/>
        </w:rPr>
        <w:t>大葉桃花心木</w:t>
      </w:r>
      <w:bookmarkEnd w:id="22"/>
      <w:bookmarkEnd w:id="23"/>
    </w:p>
    <w:p w:rsidR="001061A0" w:rsidRPr="006875B0" w:rsidRDefault="001061A0" w:rsidP="00F87D41">
      <w:pPr>
        <w:pStyle w:val="a3"/>
        <w:numPr>
          <w:ilvl w:val="0"/>
          <w:numId w:val="7"/>
        </w:numPr>
        <w:spacing w:beforeLines="50" w:before="191" w:afterLines="50" w:after="191"/>
        <w:ind w:leftChars="0"/>
        <w:outlineLvl w:val="3"/>
        <w:rPr>
          <w:rFonts w:ascii="Times New Roman" w:eastAsia="標楷體" w:hAnsi="Times New Roman" w:cs="Times New Roman"/>
          <w:color w:val="000000" w:themeColor="text1"/>
        </w:rPr>
      </w:pPr>
      <w:bookmarkStart w:id="24" w:name="_Toc278454825"/>
      <w:bookmarkStart w:id="25" w:name="_Toc280363704"/>
      <w:bookmarkStart w:id="26" w:name="_Toc280805136"/>
      <w:r w:rsidRPr="006875B0">
        <w:rPr>
          <w:rFonts w:ascii="Times New Roman" w:eastAsia="標楷體" w:hAnsi="Times New Roman" w:cs="Times New Roman"/>
          <w:color w:val="000000" w:themeColor="text1"/>
        </w:rPr>
        <w:t>幼林木</w:t>
      </w:r>
      <w:bookmarkEnd w:id="24"/>
      <w:bookmarkEnd w:id="25"/>
      <w:bookmarkEnd w:id="26"/>
    </w:p>
    <w:p w:rsidR="00B575F7" w:rsidRPr="006875B0" w:rsidRDefault="00B575F7" w:rsidP="00B575F7">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針對新化林場第</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林班中的天然更新幼林木進行調查，劉業經等（</w:t>
      </w:r>
      <w:r w:rsidRPr="006875B0">
        <w:rPr>
          <w:rFonts w:ascii="Times New Roman" w:eastAsia="標楷體" w:hAnsi="Times New Roman" w:cs="Times New Roman"/>
          <w:color w:val="000000" w:themeColor="text1"/>
          <w:kern w:val="16"/>
        </w:rPr>
        <w:t>2004</w:t>
      </w:r>
      <w:r w:rsidRPr="006875B0">
        <w:rPr>
          <w:rFonts w:ascii="Times New Roman" w:eastAsia="標楷體" w:hAnsi="Times New Roman" w:cs="Times New Roman"/>
          <w:color w:val="000000" w:themeColor="text1"/>
          <w:kern w:val="16"/>
        </w:rPr>
        <w:t>）對幼林木定義為</w:t>
      </w:r>
      <w:r w:rsidRPr="006875B0">
        <w:rPr>
          <w:rFonts w:ascii="Times New Roman" w:eastAsia="標楷體" w:hAnsi="Times New Roman" w:cs="Times New Roman"/>
          <w:color w:val="000000" w:themeColor="text1"/>
          <w:kern w:val="16"/>
        </w:rPr>
        <w:t>DBH 10 cm</w:t>
      </w:r>
      <w:r w:rsidRPr="006875B0">
        <w:rPr>
          <w:rFonts w:ascii="Times New Roman" w:eastAsia="標楷體" w:hAnsi="Times New Roman" w:cs="Times New Roman"/>
          <w:color w:val="000000" w:themeColor="text1"/>
          <w:kern w:val="16"/>
        </w:rPr>
        <w:t>以下之樹木。以</w:t>
      </w:r>
      <w:r w:rsidRPr="006875B0">
        <w:rPr>
          <w:rFonts w:ascii="Times New Roman" w:eastAsia="標楷體" w:hAnsi="Times New Roman" w:cs="Times New Roman"/>
          <w:color w:val="000000" w:themeColor="text1"/>
          <w:kern w:val="16"/>
        </w:rPr>
        <w:t>DBH</w:t>
      </w:r>
      <w:r w:rsidRPr="006875B0">
        <w:rPr>
          <w:rFonts w:ascii="Times New Roman" w:eastAsia="標楷體" w:hAnsi="Times New Roman" w:cs="Times New Roman"/>
          <w:color w:val="000000" w:themeColor="text1"/>
          <w:kern w:val="16"/>
        </w:rPr>
        <w:t>值為間隔，每</w:t>
      </w:r>
      <w:r w:rsidRPr="006875B0">
        <w:rPr>
          <w:rFonts w:ascii="Times New Roman" w:eastAsia="標楷體" w:hAnsi="Times New Roman" w:cs="Times New Roman"/>
          <w:color w:val="000000" w:themeColor="text1"/>
          <w:kern w:val="16"/>
        </w:rPr>
        <w:t>2 cm</w:t>
      </w:r>
      <w:r w:rsidRPr="006875B0">
        <w:rPr>
          <w:rFonts w:ascii="Times New Roman" w:eastAsia="標楷體" w:hAnsi="Times New Roman" w:cs="Times New Roman"/>
          <w:color w:val="000000" w:themeColor="text1"/>
          <w:kern w:val="16"/>
        </w:rPr>
        <w:t>為一階，共分為</w:t>
      </w:r>
      <w:r w:rsidRPr="006875B0">
        <w:rPr>
          <w:rFonts w:ascii="Times New Roman" w:eastAsia="標楷體" w:hAnsi="Times New Roman" w:cs="Times New Roman"/>
          <w:color w:val="000000" w:themeColor="text1"/>
          <w:kern w:val="16"/>
        </w:rPr>
        <w:t>6</w:t>
      </w:r>
      <w:r w:rsidRPr="006875B0">
        <w:rPr>
          <w:rFonts w:ascii="Times New Roman" w:eastAsia="標楷體" w:hAnsi="Times New Roman" w:cs="Times New Roman"/>
          <w:color w:val="000000" w:themeColor="text1"/>
          <w:kern w:val="16"/>
        </w:rPr>
        <w:t>個直徑階，分別為：</w:t>
      </w:r>
      <w:proofErr w:type="gramStart"/>
      <w:r w:rsidRPr="006875B0">
        <w:rPr>
          <w:rFonts w:ascii="Times New Roman" w:eastAsia="標楷體" w:hAnsi="Times New Roman" w:cs="Times New Roman"/>
          <w:color w:val="000000" w:themeColor="text1"/>
          <w:kern w:val="16"/>
        </w:rPr>
        <w:t>徑階</w:t>
      </w:r>
      <w:proofErr w:type="gramEnd"/>
      <w:r w:rsidRPr="006875B0">
        <w:rPr>
          <w:rFonts w:ascii="Times New Roman" w:eastAsia="標楷體" w:hAnsi="Times New Roman" w:cs="Times New Roman"/>
          <w:color w:val="000000" w:themeColor="text1"/>
          <w:kern w:val="16"/>
        </w:rPr>
        <w:t>[0]</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H</w:t>
      </w:r>
      <w:r w:rsidRPr="006875B0">
        <w:rPr>
          <w:rFonts w:ascii="Times New Roman" w:eastAsia="標楷體" w:hAnsi="Times New Roman" w:cs="Times New Roman"/>
          <w:color w:val="000000" w:themeColor="text1"/>
          <w:kern w:val="16"/>
        </w:rPr>
        <w:t>未達</w:t>
      </w:r>
      <w:r w:rsidRPr="006875B0">
        <w:rPr>
          <w:rFonts w:ascii="Times New Roman" w:eastAsia="標楷體" w:hAnsi="Times New Roman" w:cs="Times New Roman"/>
          <w:color w:val="000000" w:themeColor="text1"/>
          <w:kern w:val="16"/>
        </w:rPr>
        <w:t>1.3 m</w:t>
      </w:r>
      <w:r w:rsidRPr="006875B0">
        <w:rPr>
          <w:rFonts w:ascii="Times New Roman" w:eastAsia="標楷體" w:hAnsi="Times New Roman" w:cs="Times New Roman"/>
          <w:color w:val="000000" w:themeColor="text1"/>
          <w:kern w:val="16"/>
        </w:rPr>
        <w:t>的林木、</w:t>
      </w:r>
      <w:proofErr w:type="gramStart"/>
      <w:r w:rsidRPr="006875B0">
        <w:rPr>
          <w:rFonts w:ascii="Times New Roman" w:eastAsia="標楷體" w:hAnsi="Times New Roman" w:cs="Times New Roman"/>
          <w:color w:val="000000" w:themeColor="text1"/>
          <w:kern w:val="16"/>
        </w:rPr>
        <w:t>徑階</w:t>
      </w:r>
      <w:proofErr w:type="gramEnd"/>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DBH 0.01-2.00 cm</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徑階</w:t>
      </w:r>
      <w:proofErr w:type="gramEnd"/>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DBH 2.01-4.00 cm</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徑階</w:t>
      </w:r>
      <w:proofErr w:type="gramEnd"/>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DBH 4.01-6.00 cm</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徑階</w:t>
      </w:r>
      <w:proofErr w:type="gramEnd"/>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DBH 6.01-8.00 cm</w:t>
      </w:r>
      <w:proofErr w:type="gramStart"/>
      <w:r w:rsidRPr="006875B0">
        <w:rPr>
          <w:rFonts w:ascii="Times New Roman" w:eastAsia="標楷體" w:hAnsi="Times New Roman" w:cs="Times New Roman"/>
          <w:color w:val="000000" w:themeColor="text1"/>
          <w:kern w:val="16"/>
        </w:rPr>
        <w:t>與徑階</w:t>
      </w:r>
      <w:proofErr w:type="gramEnd"/>
      <w:r w:rsidRPr="006875B0">
        <w:rPr>
          <w:rFonts w:ascii="Times New Roman" w:eastAsia="標楷體" w:hAnsi="Times New Roman" w:cs="Times New Roman"/>
          <w:color w:val="000000" w:themeColor="text1"/>
          <w:kern w:val="16"/>
        </w:rPr>
        <w:t>[5]</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DBH 8.01-10.0 cm</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在徑階</w:t>
      </w:r>
      <w:proofErr w:type="gramEnd"/>
      <w:r w:rsidRPr="006875B0">
        <w:rPr>
          <w:rFonts w:ascii="Times New Roman" w:eastAsia="標楷體" w:hAnsi="Times New Roman" w:cs="Times New Roman"/>
          <w:color w:val="000000" w:themeColor="text1"/>
          <w:kern w:val="16"/>
        </w:rPr>
        <w:t>[0]</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各採集</w:t>
      </w:r>
      <w:r w:rsidRPr="006875B0">
        <w:rPr>
          <w:rFonts w:ascii="Times New Roman" w:eastAsia="標楷體" w:hAnsi="Times New Roman" w:cs="Times New Roman"/>
          <w:color w:val="000000" w:themeColor="text1"/>
          <w:kern w:val="16"/>
        </w:rPr>
        <w:t>10</w:t>
      </w:r>
      <w:r w:rsidRPr="006875B0">
        <w:rPr>
          <w:rFonts w:ascii="Times New Roman" w:eastAsia="標楷體" w:hAnsi="Times New Roman" w:cs="Times New Roman"/>
          <w:color w:val="000000" w:themeColor="text1"/>
          <w:kern w:val="16"/>
        </w:rPr>
        <w:t>個樣本，</w:t>
      </w:r>
      <w:proofErr w:type="gramStart"/>
      <w:r w:rsidRPr="006875B0">
        <w:rPr>
          <w:rFonts w:ascii="Times New Roman" w:eastAsia="標楷體" w:hAnsi="Times New Roman" w:cs="Times New Roman"/>
          <w:color w:val="000000" w:themeColor="text1"/>
          <w:kern w:val="16"/>
        </w:rPr>
        <w:t>徑階</w:t>
      </w:r>
      <w:proofErr w:type="gramEnd"/>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[5]</w:t>
      </w:r>
      <w:r w:rsidRPr="006875B0">
        <w:rPr>
          <w:rFonts w:ascii="Times New Roman" w:eastAsia="標楷體" w:hAnsi="Times New Roman" w:cs="Times New Roman"/>
          <w:color w:val="000000" w:themeColor="text1"/>
          <w:kern w:val="16"/>
        </w:rPr>
        <w:t>則採集</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個樣本，係採用逢機取樣之方式獲取樣本資料。</w:t>
      </w:r>
      <w:proofErr w:type="gramStart"/>
      <w:r w:rsidRPr="006875B0">
        <w:rPr>
          <w:rFonts w:ascii="Times New Roman" w:eastAsia="標楷體" w:hAnsi="Times New Roman" w:cs="Times New Roman"/>
          <w:color w:val="000000" w:themeColor="text1"/>
          <w:kern w:val="16"/>
        </w:rPr>
        <w:t>徑階</w:t>
      </w:r>
      <w:proofErr w:type="gramEnd"/>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[5]</w:t>
      </w:r>
      <w:r w:rsidRPr="006875B0">
        <w:rPr>
          <w:rFonts w:ascii="Times New Roman" w:eastAsia="標楷體" w:hAnsi="Times New Roman" w:cs="Times New Roman"/>
          <w:color w:val="000000" w:themeColor="text1"/>
          <w:kern w:val="16"/>
        </w:rPr>
        <w:t>由於根系較大，資料獲取不易，故其樣本數只有</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株，</w:t>
      </w:r>
      <w:proofErr w:type="gramStart"/>
      <w:r w:rsidRPr="006875B0">
        <w:rPr>
          <w:rFonts w:ascii="Times New Roman" w:eastAsia="標楷體" w:hAnsi="Times New Roman" w:cs="Times New Roman"/>
          <w:color w:val="000000" w:themeColor="text1"/>
          <w:kern w:val="16"/>
        </w:rPr>
        <w:t>各徑階分別之株數如</w:t>
      </w:r>
      <w:proofErr w:type="gramEnd"/>
      <w:r w:rsidR="0040306C" w:rsidRPr="006875B0">
        <w:rPr>
          <w:rFonts w:ascii="Times New Roman" w:hAnsi="Times New Roman" w:cs="Times New Roman"/>
          <w:color w:val="000000" w:themeColor="text1"/>
        </w:rPr>
        <w:fldChar w:fldCharType="begin"/>
      </w:r>
      <w:r w:rsidR="00FA35B0" w:rsidRPr="006875B0">
        <w:rPr>
          <w:rFonts w:ascii="Times New Roman" w:hAnsi="Times New Roman" w:cs="Times New Roman"/>
          <w:color w:val="000000" w:themeColor="text1"/>
        </w:rPr>
        <w:instrText xml:space="preserve"> REF _Ref263600055 \h  \* MERGEFORMAT </w:instrText>
      </w:r>
      <w:r w:rsidR="0040306C" w:rsidRPr="006875B0">
        <w:rPr>
          <w:rFonts w:ascii="Times New Roman" w:hAnsi="Times New Roman" w:cs="Times New Roman"/>
          <w:color w:val="000000" w:themeColor="text1"/>
        </w:rPr>
      </w:r>
      <w:r w:rsidR="0040306C" w:rsidRPr="006875B0">
        <w:rPr>
          <w:rFonts w:ascii="Times New Roman" w:hAnsi="Times New Roman" w:cs="Times New Roman"/>
          <w:color w:val="000000" w:themeColor="text1"/>
        </w:rPr>
        <w:fldChar w:fldCharType="separate"/>
      </w:r>
      <w:r w:rsidR="00060E7C" w:rsidRPr="00060E7C">
        <w:rPr>
          <w:rFonts w:ascii="Times New Roman" w:eastAsia="標楷體" w:hAnsi="Times New Roman" w:cs="Times New Roman"/>
          <w:color w:val="000000" w:themeColor="text1"/>
          <w:kern w:val="16"/>
        </w:rPr>
        <w:t>表</w:t>
      </w:r>
      <w:r w:rsidR="00060E7C" w:rsidRPr="00060E7C">
        <w:rPr>
          <w:rFonts w:ascii="Times New Roman" w:eastAsia="標楷體" w:hAnsi="Times New Roman" w:cs="Times New Roman"/>
          <w:color w:val="000000" w:themeColor="text1"/>
          <w:kern w:val="16"/>
        </w:rPr>
        <w:t xml:space="preserve"> 1</w:t>
      </w:r>
      <w:r w:rsidR="0040306C" w:rsidRPr="006875B0">
        <w:rPr>
          <w:rFonts w:ascii="Times New Roman" w:hAnsi="Times New Roman" w:cs="Times New Roman"/>
          <w:color w:val="000000" w:themeColor="text1"/>
        </w:rPr>
        <w:fldChar w:fldCharType="end"/>
      </w:r>
      <w:r w:rsidRPr="006875B0">
        <w:rPr>
          <w:rFonts w:ascii="Times New Roman" w:eastAsia="標楷體" w:hAnsi="Times New Roman" w:cs="Times New Roman"/>
          <w:color w:val="000000" w:themeColor="text1"/>
          <w:kern w:val="16"/>
        </w:rPr>
        <w:t>所示。</w:t>
      </w:r>
    </w:p>
    <w:tbl>
      <w:tblPr>
        <w:tblW w:w="6380" w:type="dxa"/>
        <w:jc w:val="center"/>
        <w:tblCellMar>
          <w:left w:w="0" w:type="dxa"/>
          <w:right w:w="0" w:type="dxa"/>
        </w:tblCellMar>
        <w:tblLook w:val="00A0" w:firstRow="1" w:lastRow="0" w:firstColumn="1" w:lastColumn="0" w:noHBand="0" w:noVBand="0"/>
      </w:tblPr>
      <w:tblGrid>
        <w:gridCol w:w="1135"/>
        <w:gridCol w:w="4112"/>
        <w:gridCol w:w="1133"/>
      </w:tblGrid>
      <w:tr w:rsidR="006875B0" w:rsidRPr="006875B0" w:rsidTr="00CF24E3">
        <w:trPr>
          <w:trHeight w:val="441"/>
          <w:jc w:val="center"/>
        </w:trPr>
        <w:tc>
          <w:tcPr>
            <w:tcW w:w="0" w:type="auto"/>
            <w:gridSpan w:val="3"/>
            <w:tcBorders>
              <w:bottom w:val="single" w:sz="8" w:space="0" w:color="auto"/>
            </w:tcBorders>
            <w:tcMar>
              <w:top w:w="15" w:type="dxa"/>
              <w:left w:w="15" w:type="dxa"/>
              <w:bottom w:w="0" w:type="dxa"/>
              <w:right w:w="15" w:type="dxa"/>
            </w:tcMar>
            <w:vAlign w:val="center"/>
          </w:tcPr>
          <w:p w:rsidR="00B575F7" w:rsidRPr="006875B0" w:rsidRDefault="004F69A0" w:rsidP="004F69A0">
            <w:pPr>
              <w:pStyle w:val="af"/>
              <w:rPr>
                <w:rFonts w:ascii="Times New Roman" w:eastAsia="標楷體" w:hAnsi="Times New Roman" w:cs="Times New Roman"/>
                <w:color w:val="000000" w:themeColor="text1"/>
                <w:sz w:val="24"/>
                <w:szCs w:val="24"/>
              </w:rPr>
            </w:pPr>
            <w:bookmarkStart w:id="27" w:name="_Ref263600055"/>
            <w:bookmarkStart w:id="28" w:name="_Toc249441443"/>
            <w:bookmarkStart w:id="29" w:name="_Toc268965590"/>
            <w:r w:rsidRPr="006875B0">
              <w:rPr>
                <w:rFonts w:ascii="Times New Roman" w:eastAsia="標楷體" w:hAnsi="Times New Roman" w:cs="Times New Roman"/>
                <w:color w:val="000000" w:themeColor="text1"/>
                <w:sz w:val="24"/>
                <w:szCs w:val="24"/>
              </w:rPr>
              <w:t>表</w:t>
            </w:r>
            <w:r w:rsidRPr="006875B0">
              <w:rPr>
                <w:rFonts w:ascii="Times New Roman" w:eastAsia="標楷體" w:hAnsi="Times New Roman" w:cs="Times New Roman"/>
                <w:color w:val="000000" w:themeColor="text1"/>
                <w:sz w:val="24"/>
                <w:szCs w:val="24"/>
              </w:rPr>
              <w:t xml:space="preserve"> </w:t>
            </w:r>
            <w:r w:rsidR="0040306C" w:rsidRPr="006875B0">
              <w:rPr>
                <w:rFonts w:ascii="Times New Roman" w:eastAsia="標楷體" w:hAnsi="Times New Roman" w:cs="Times New Roman"/>
                <w:color w:val="000000" w:themeColor="text1"/>
                <w:sz w:val="24"/>
                <w:szCs w:val="24"/>
              </w:rPr>
              <w:fldChar w:fldCharType="begin"/>
            </w:r>
            <w:r w:rsidRPr="006875B0">
              <w:rPr>
                <w:rFonts w:ascii="Times New Roman" w:eastAsia="標楷體" w:hAnsi="Times New Roman" w:cs="Times New Roman"/>
                <w:color w:val="000000" w:themeColor="text1"/>
                <w:sz w:val="24"/>
                <w:szCs w:val="24"/>
              </w:rPr>
              <w:instrText xml:space="preserve"> SEQ </w:instrText>
            </w:r>
            <w:r w:rsidRPr="006875B0">
              <w:rPr>
                <w:rFonts w:ascii="Times New Roman" w:eastAsia="標楷體" w:hAnsi="Times New Roman" w:cs="Times New Roman"/>
                <w:color w:val="000000" w:themeColor="text1"/>
                <w:sz w:val="24"/>
                <w:szCs w:val="24"/>
              </w:rPr>
              <w:instrText>表</w:instrText>
            </w:r>
            <w:r w:rsidRPr="006875B0">
              <w:rPr>
                <w:rFonts w:ascii="Times New Roman" w:eastAsia="標楷體" w:hAnsi="Times New Roman" w:cs="Times New Roman"/>
                <w:color w:val="000000" w:themeColor="text1"/>
                <w:sz w:val="24"/>
                <w:szCs w:val="24"/>
              </w:rPr>
              <w:instrText xml:space="preserve">_ \* ARABIC </w:instrText>
            </w:r>
            <w:r w:rsidR="0040306C" w:rsidRPr="006875B0">
              <w:rPr>
                <w:rFonts w:ascii="Times New Roman" w:eastAsia="標楷體" w:hAnsi="Times New Roman" w:cs="Times New Roman"/>
                <w:color w:val="000000" w:themeColor="text1"/>
                <w:sz w:val="24"/>
                <w:szCs w:val="24"/>
              </w:rPr>
              <w:fldChar w:fldCharType="separate"/>
            </w:r>
            <w:r w:rsidR="00060E7C">
              <w:rPr>
                <w:rFonts w:ascii="Times New Roman" w:eastAsia="標楷體" w:hAnsi="Times New Roman" w:cs="Times New Roman"/>
                <w:noProof/>
                <w:color w:val="000000" w:themeColor="text1"/>
                <w:sz w:val="24"/>
                <w:szCs w:val="24"/>
              </w:rPr>
              <w:t>1</w:t>
            </w:r>
            <w:r w:rsidR="0040306C" w:rsidRPr="006875B0">
              <w:rPr>
                <w:rFonts w:ascii="Times New Roman" w:eastAsia="標楷體" w:hAnsi="Times New Roman" w:cs="Times New Roman"/>
                <w:color w:val="000000" w:themeColor="text1"/>
                <w:sz w:val="24"/>
                <w:szCs w:val="24"/>
              </w:rPr>
              <w:fldChar w:fldCharType="end"/>
            </w:r>
            <w:bookmarkEnd w:id="27"/>
            <w:r w:rsidR="00B575F7" w:rsidRPr="006875B0">
              <w:rPr>
                <w:rFonts w:ascii="Times New Roman" w:eastAsia="標楷體" w:hAnsi="Times New Roman" w:cs="Times New Roman"/>
                <w:color w:val="000000" w:themeColor="text1"/>
                <w:sz w:val="24"/>
                <w:szCs w:val="24"/>
              </w:rPr>
              <w:t xml:space="preserve">. </w:t>
            </w:r>
            <w:r w:rsidR="00B575F7" w:rsidRPr="006875B0">
              <w:rPr>
                <w:rFonts w:ascii="Times New Roman" w:eastAsia="標楷體" w:hAnsi="Times New Roman" w:cs="Times New Roman"/>
                <w:color w:val="000000" w:themeColor="text1"/>
                <w:sz w:val="24"/>
                <w:szCs w:val="24"/>
              </w:rPr>
              <w:t>大葉桃花心木幼林</w:t>
            </w:r>
            <w:proofErr w:type="gramStart"/>
            <w:r w:rsidR="00B575F7" w:rsidRPr="006875B0">
              <w:rPr>
                <w:rFonts w:ascii="Times New Roman" w:eastAsia="標楷體" w:hAnsi="Times New Roman" w:cs="Times New Roman"/>
                <w:color w:val="000000" w:themeColor="text1"/>
                <w:sz w:val="24"/>
                <w:szCs w:val="24"/>
              </w:rPr>
              <w:t>木各徑</w:t>
            </w:r>
            <w:proofErr w:type="gramEnd"/>
            <w:r w:rsidR="00B575F7" w:rsidRPr="006875B0">
              <w:rPr>
                <w:rFonts w:ascii="Times New Roman" w:eastAsia="標楷體" w:hAnsi="Times New Roman" w:cs="Times New Roman"/>
                <w:color w:val="000000" w:themeColor="text1"/>
                <w:sz w:val="24"/>
                <w:szCs w:val="24"/>
              </w:rPr>
              <w:t>階級所</w:t>
            </w:r>
            <w:proofErr w:type="gramStart"/>
            <w:r w:rsidR="00B575F7" w:rsidRPr="006875B0">
              <w:rPr>
                <w:rFonts w:ascii="Times New Roman" w:eastAsia="標楷體" w:hAnsi="Times New Roman" w:cs="Times New Roman"/>
                <w:color w:val="000000" w:themeColor="text1"/>
                <w:sz w:val="24"/>
                <w:szCs w:val="24"/>
              </w:rPr>
              <w:t>挖掘株數</w:t>
            </w:r>
            <w:bookmarkEnd w:id="28"/>
            <w:bookmarkEnd w:id="29"/>
            <w:proofErr w:type="gramEnd"/>
          </w:p>
        </w:tc>
      </w:tr>
      <w:tr w:rsidR="006875B0" w:rsidRPr="006875B0" w:rsidTr="00CF24E3">
        <w:trPr>
          <w:trHeight w:val="441"/>
          <w:jc w:val="center"/>
        </w:trPr>
        <w:tc>
          <w:tcPr>
            <w:tcW w:w="0" w:type="auto"/>
            <w:tcBorders>
              <w:top w:val="single" w:sz="8" w:space="0" w:color="auto"/>
              <w:bottom w:val="single" w:sz="8"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徑階</w:t>
            </w:r>
            <w:proofErr w:type="gramEnd"/>
          </w:p>
        </w:tc>
        <w:tc>
          <w:tcPr>
            <w:tcW w:w="0" w:type="auto"/>
            <w:tcBorders>
              <w:top w:val="single" w:sz="8" w:space="0" w:color="auto"/>
              <w:bottom w:val="single" w:sz="8"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範圍（</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w:t>
            </w:r>
          </w:p>
        </w:tc>
        <w:tc>
          <w:tcPr>
            <w:tcW w:w="0" w:type="auto"/>
            <w:tcBorders>
              <w:top w:val="single" w:sz="8" w:space="0" w:color="auto"/>
              <w:bottom w:val="single" w:sz="8"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株數</w:t>
            </w:r>
            <w:proofErr w:type="gramEnd"/>
          </w:p>
        </w:tc>
      </w:tr>
      <w:tr w:rsidR="006875B0" w:rsidRPr="006875B0" w:rsidTr="00CF24E3">
        <w:trPr>
          <w:trHeight w:val="258"/>
          <w:jc w:val="center"/>
        </w:trPr>
        <w:tc>
          <w:tcPr>
            <w:tcW w:w="0" w:type="auto"/>
            <w:tcBorders>
              <w:top w:val="single" w:sz="8"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w:t>
            </w:r>
          </w:p>
        </w:tc>
        <w:tc>
          <w:tcPr>
            <w:tcW w:w="0" w:type="auto"/>
            <w:tcBorders>
              <w:top w:val="single" w:sz="8"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未達</w:t>
            </w:r>
            <w:r w:rsidRPr="006875B0">
              <w:rPr>
                <w:rFonts w:ascii="Times New Roman" w:eastAsia="標楷體" w:hAnsi="Times New Roman" w:cs="Times New Roman"/>
                <w:color w:val="000000" w:themeColor="text1"/>
              </w:rPr>
              <w:t>1.3 m</w:t>
            </w:r>
          </w:p>
        </w:tc>
        <w:tc>
          <w:tcPr>
            <w:tcW w:w="0" w:type="auto"/>
            <w:tcBorders>
              <w:top w:val="single" w:sz="8"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w:t>
            </w:r>
          </w:p>
        </w:tc>
      </w:tr>
      <w:tr w:rsidR="006875B0" w:rsidRPr="006875B0" w:rsidTr="00CF24E3">
        <w:trPr>
          <w:trHeight w:val="130"/>
          <w:jc w:val="center"/>
        </w:trPr>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2.00 </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w:t>
            </w:r>
          </w:p>
        </w:tc>
      </w:tr>
      <w:tr w:rsidR="006875B0" w:rsidRPr="006875B0" w:rsidTr="00CF24E3">
        <w:trPr>
          <w:trHeight w:val="71"/>
          <w:jc w:val="center"/>
        </w:trPr>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4.00 </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w:t>
            </w:r>
          </w:p>
        </w:tc>
      </w:tr>
      <w:tr w:rsidR="006875B0" w:rsidRPr="006875B0" w:rsidTr="00CF24E3">
        <w:trPr>
          <w:trHeight w:val="71"/>
          <w:jc w:val="center"/>
        </w:trPr>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6.00 </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w:t>
            </w:r>
          </w:p>
        </w:tc>
      </w:tr>
      <w:tr w:rsidR="006875B0" w:rsidRPr="006875B0" w:rsidTr="00CF24E3">
        <w:trPr>
          <w:trHeight w:val="90"/>
          <w:jc w:val="center"/>
        </w:trPr>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6.01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8.00 </w:t>
            </w:r>
          </w:p>
        </w:tc>
        <w:tc>
          <w:tcPr>
            <w:tcW w:w="0" w:type="auto"/>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r>
      <w:tr w:rsidR="006875B0" w:rsidRPr="006875B0" w:rsidTr="00CF24E3">
        <w:trPr>
          <w:trHeight w:val="71"/>
          <w:jc w:val="center"/>
        </w:trPr>
        <w:tc>
          <w:tcPr>
            <w:tcW w:w="0" w:type="auto"/>
            <w:tcBorders>
              <w:bottom w:val="single" w:sz="4"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[5]</w:t>
            </w:r>
          </w:p>
        </w:tc>
        <w:tc>
          <w:tcPr>
            <w:tcW w:w="0" w:type="auto"/>
            <w:tcBorders>
              <w:bottom w:val="single" w:sz="4"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10.00 </w:t>
            </w:r>
          </w:p>
        </w:tc>
        <w:tc>
          <w:tcPr>
            <w:tcW w:w="0" w:type="auto"/>
            <w:tcBorders>
              <w:bottom w:val="single" w:sz="4" w:space="0" w:color="auto"/>
            </w:tcBorders>
            <w:tcMar>
              <w:top w:w="15" w:type="dxa"/>
              <w:left w:w="15" w:type="dxa"/>
              <w:bottom w:w="0" w:type="dxa"/>
              <w:right w:w="15" w:type="dxa"/>
            </w:tcMar>
            <w:vAlign w:val="center"/>
          </w:tcPr>
          <w:p w:rsidR="00B575F7" w:rsidRPr="006875B0" w:rsidRDefault="00B575F7" w:rsidP="00CF24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r>
      <w:tr w:rsidR="006875B0" w:rsidRPr="006875B0" w:rsidTr="00CF24E3">
        <w:trPr>
          <w:trHeight w:val="71"/>
          <w:jc w:val="center"/>
        </w:trPr>
        <w:tc>
          <w:tcPr>
            <w:tcW w:w="0" w:type="auto"/>
            <w:gridSpan w:val="3"/>
            <w:tcBorders>
              <w:top w:val="single" w:sz="4" w:space="0" w:color="auto"/>
              <w:bottom w:val="single" w:sz="8" w:space="0" w:color="auto"/>
            </w:tcBorders>
            <w:tcMar>
              <w:top w:w="15" w:type="dxa"/>
              <w:left w:w="15" w:type="dxa"/>
              <w:bottom w:w="0" w:type="dxa"/>
              <w:right w:w="15" w:type="dxa"/>
            </w:tcMar>
            <w:vAlign w:val="center"/>
          </w:tcPr>
          <w:p w:rsidR="00B575F7" w:rsidRPr="006875B0" w:rsidRDefault="00B575F7" w:rsidP="00CF24E3">
            <w:pPr>
              <w:wordWrap w:val="0"/>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共計</w:t>
            </w:r>
            <w:r w:rsidRPr="006875B0">
              <w:rPr>
                <w:rFonts w:ascii="Times New Roman" w:eastAsia="標楷體" w:hAnsi="Times New Roman" w:cs="Times New Roman"/>
                <w:color w:val="000000" w:themeColor="text1"/>
              </w:rPr>
              <w:t xml:space="preserve">    46     </w:t>
            </w:r>
          </w:p>
        </w:tc>
      </w:tr>
    </w:tbl>
    <w:p w:rsidR="001061A0" w:rsidRPr="006875B0" w:rsidRDefault="001061A0" w:rsidP="00F87D41">
      <w:pPr>
        <w:pStyle w:val="a3"/>
        <w:numPr>
          <w:ilvl w:val="0"/>
          <w:numId w:val="7"/>
        </w:numPr>
        <w:spacing w:beforeLines="50" w:before="191" w:afterLines="50" w:after="191"/>
        <w:ind w:leftChars="0"/>
        <w:outlineLvl w:val="3"/>
        <w:rPr>
          <w:rFonts w:ascii="Times New Roman" w:eastAsia="標楷體" w:hAnsi="Times New Roman" w:cs="Times New Roman"/>
          <w:color w:val="000000" w:themeColor="text1"/>
        </w:rPr>
      </w:pPr>
      <w:bookmarkStart w:id="30" w:name="_Toc278454826"/>
      <w:bookmarkStart w:id="31" w:name="_Toc280363705"/>
      <w:bookmarkStart w:id="32" w:name="_Toc280805137"/>
      <w:r w:rsidRPr="006875B0">
        <w:rPr>
          <w:rFonts w:ascii="Times New Roman" w:eastAsia="標楷體" w:hAnsi="Times New Roman" w:cs="Times New Roman"/>
          <w:color w:val="000000" w:themeColor="text1"/>
        </w:rPr>
        <w:t>林木</w:t>
      </w:r>
      <w:bookmarkEnd w:id="30"/>
      <w:bookmarkEnd w:id="31"/>
      <w:bookmarkEnd w:id="32"/>
    </w:p>
    <w:p w:rsidR="00B575F7" w:rsidRPr="006875B0" w:rsidRDefault="00B575F7" w:rsidP="00B575F7">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新化林場自</w:t>
      </w:r>
      <w:r w:rsidRPr="006875B0">
        <w:rPr>
          <w:rFonts w:ascii="Times New Roman" w:eastAsia="標楷體" w:hAnsi="Times New Roman" w:cs="Times New Roman"/>
          <w:color w:val="000000" w:themeColor="text1"/>
          <w:kern w:val="16"/>
        </w:rPr>
        <w:t>1975</w:t>
      </w:r>
      <w:r w:rsidRPr="006875B0">
        <w:rPr>
          <w:rFonts w:ascii="Times New Roman" w:eastAsia="標楷體" w:hAnsi="Times New Roman" w:cs="Times New Roman"/>
          <w:color w:val="000000" w:themeColor="text1"/>
          <w:kern w:val="16"/>
        </w:rPr>
        <w:t>年開始大量栽植桃花心木，森林資源調查暨空間資訊研究室自</w:t>
      </w:r>
      <w:r w:rsidRPr="006875B0">
        <w:rPr>
          <w:rFonts w:ascii="Times New Roman" w:eastAsia="標楷體" w:hAnsi="Times New Roman" w:cs="Times New Roman"/>
          <w:color w:val="000000" w:themeColor="text1"/>
          <w:kern w:val="16"/>
        </w:rPr>
        <w:t>1985</w:t>
      </w:r>
      <w:r w:rsidRPr="006875B0">
        <w:rPr>
          <w:rFonts w:ascii="Times New Roman" w:eastAsia="標楷體" w:hAnsi="Times New Roman" w:cs="Times New Roman"/>
          <w:color w:val="000000" w:themeColor="text1"/>
          <w:kern w:val="16"/>
        </w:rPr>
        <w:t>年起對林場中林木不定時的進行資源調查，於</w:t>
      </w:r>
      <w:r w:rsidRPr="006875B0">
        <w:rPr>
          <w:rFonts w:ascii="Times New Roman" w:eastAsia="標楷體" w:hAnsi="Times New Roman" w:cs="Times New Roman"/>
          <w:color w:val="000000" w:themeColor="text1"/>
          <w:kern w:val="16"/>
        </w:rPr>
        <w:t>2004</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2005</w:t>
      </w:r>
      <w:r w:rsidRPr="006875B0">
        <w:rPr>
          <w:rFonts w:ascii="Times New Roman" w:eastAsia="標楷體" w:hAnsi="Times New Roman" w:cs="Times New Roman"/>
          <w:color w:val="000000" w:themeColor="text1"/>
          <w:kern w:val="16"/>
        </w:rPr>
        <w:t>與</w:t>
      </w:r>
      <w:r w:rsidRPr="006875B0">
        <w:rPr>
          <w:rFonts w:ascii="Times New Roman" w:eastAsia="標楷體" w:hAnsi="Times New Roman" w:cs="Times New Roman"/>
          <w:color w:val="000000" w:themeColor="text1"/>
          <w:kern w:val="16"/>
        </w:rPr>
        <w:t>2009</w:t>
      </w:r>
      <w:r w:rsidRPr="006875B0">
        <w:rPr>
          <w:rFonts w:ascii="Times New Roman" w:eastAsia="標楷體" w:hAnsi="Times New Roman" w:cs="Times New Roman"/>
          <w:color w:val="000000" w:themeColor="text1"/>
          <w:kern w:val="16"/>
        </w:rPr>
        <w:t>年對林場中桃花心木進行樹幹解析與生物量資料調查，也利用生長</w:t>
      </w:r>
      <w:proofErr w:type="gramStart"/>
      <w:r w:rsidRPr="006875B0">
        <w:rPr>
          <w:rFonts w:ascii="Times New Roman" w:eastAsia="標楷體" w:hAnsi="Times New Roman" w:cs="Times New Roman"/>
          <w:color w:val="000000" w:themeColor="text1"/>
          <w:kern w:val="16"/>
        </w:rPr>
        <w:t>錐</w:t>
      </w:r>
      <w:proofErr w:type="gramEnd"/>
      <w:r w:rsidRPr="006875B0">
        <w:rPr>
          <w:rFonts w:ascii="Times New Roman" w:eastAsia="標楷體" w:hAnsi="Times New Roman" w:cs="Times New Roman"/>
          <w:color w:val="000000" w:themeColor="text1"/>
          <w:kern w:val="16"/>
        </w:rPr>
        <w:t>技術於</w:t>
      </w:r>
      <w:r w:rsidRPr="006875B0">
        <w:rPr>
          <w:rFonts w:ascii="Times New Roman" w:eastAsia="標楷體" w:hAnsi="Times New Roman" w:cs="Times New Roman"/>
          <w:color w:val="000000" w:themeColor="text1"/>
          <w:kern w:val="16"/>
        </w:rPr>
        <w:t>2008</w:t>
      </w:r>
      <w:r w:rsidRPr="006875B0">
        <w:rPr>
          <w:rFonts w:ascii="Times New Roman" w:eastAsia="標楷體" w:hAnsi="Times New Roman" w:cs="Times New Roman"/>
          <w:color w:val="000000" w:themeColor="text1"/>
          <w:kern w:val="16"/>
        </w:rPr>
        <w:t>年於</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林</w:t>
      </w:r>
      <w:proofErr w:type="gramStart"/>
      <w:r w:rsidRPr="006875B0">
        <w:rPr>
          <w:rFonts w:ascii="Times New Roman" w:eastAsia="標楷體" w:hAnsi="Times New Roman" w:cs="Times New Roman"/>
          <w:color w:val="000000" w:themeColor="text1"/>
          <w:kern w:val="16"/>
        </w:rPr>
        <w:t>班鑽取胸</w:t>
      </w:r>
      <w:proofErr w:type="gramEnd"/>
      <w:r w:rsidRPr="006875B0">
        <w:rPr>
          <w:rFonts w:ascii="Times New Roman" w:eastAsia="標楷體" w:hAnsi="Times New Roman" w:cs="Times New Roman"/>
          <w:color w:val="000000" w:themeColor="text1"/>
          <w:kern w:val="16"/>
        </w:rPr>
        <w:t>高直徑生長資料。</w:t>
      </w:r>
    </w:p>
    <w:p w:rsidR="00867DC0" w:rsidRPr="006875B0" w:rsidRDefault="00867DC0">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1061A0" w:rsidRPr="006875B0" w:rsidRDefault="001061A0" w:rsidP="00F87D41">
      <w:pPr>
        <w:pStyle w:val="a3"/>
        <w:numPr>
          <w:ilvl w:val="0"/>
          <w:numId w:val="2"/>
        </w:numPr>
        <w:spacing w:beforeLines="50" w:before="191" w:afterLines="50" w:after="191"/>
        <w:ind w:leftChars="0" w:left="851" w:hanging="482"/>
        <w:outlineLvl w:val="2"/>
        <w:rPr>
          <w:rFonts w:ascii="Times New Roman" w:eastAsia="標楷體" w:hAnsi="Times New Roman" w:cs="Times New Roman"/>
          <w:color w:val="000000" w:themeColor="text1"/>
        </w:rPr>
      </w:pPr>
      <w:bookmarkStart w:id="33" w:name="_Toc277938649"/>
      <w:bookmarkStart w:id="34" w:name="_Toc280805138"/>
      <w:r w:rsidRPr="006875B0">
        <w:rPr>
          <w:rFonts w:ascii="Times New Roman" w:eastAsia="標楷體" w:hAnsi="Times New Roman" w:cs="Times New Roman"/>
          <w:color w:val="000000" w:themeColor="text1"/>
        </w:rPr>
        <w:lastRenderedPageBreak/>
        <w:t>樟樹</w:t>
      </w:r>
      <w:bookmarkEnd w:id="33"/>
      <w:bookmarkEnd w:id="34"/>
    </w:p>
    <w:p w:rsidR="00867DC0" w:rsidRPr="004C296C" w:rsidRDefault="00867DC0" w:rsidP="00F87D41">
      <w:pPr>
        <w:pStyle w:val="a3"/>
        <w:numPr>
          <w:ilvl w:val="0"/>
          <w:numId w:val="37"/>
        </w:numPr>
        <w:spacing w:beforeLines="50" w:before="191" w:afterLines="50" w:after="191"/>
        <w:ind w:leftChars="0"/>
        <w:outlineLvl w:val="3"/>
        <w:rPr>
          <w:rFonts w:ascii="Times New Roman" w:eastAsia="標楷體" w:hAnsi="Times New Roman" w:cs="Times New Roman"/>
          <w:color w:val="000000" w:themeColor="text1"/>
        </w:rPr>
      </w:pPr>
      <w:bookmarkStart w:id="35" w:name="_Toc278451231"/>
      <w:bookmarkStart w:id="36" w:name="_Toc278454828"/>
      <w:bookmarkStart w:id="37" w:name="_Toc280363707"/>
      <w:bookmarkStart w:id="38" w:name="_Toc280805139"/>
      <w:r w:rsidRPr="004C296C">
        <w:rPr>
          <w:rFonts w:ascii="Times New Roman" w:eastAsia="標楷體" w:hAnsi="Times New Roman" w:cs="Times New Roman"/>
          <w:color w:val="000000" w:themeColor="text1"/>
        </w:rPr>
        <w:t>資料</w:t>
      </w:r>
      <w:r w:rsidRPr="004C296C">
        <w:rPr>
          <w:rFonts w:ascii="Times New Roman" w:eastAsia="標楷體" w:hAnsi="Times New Roman" w:cs="Times New Roman"/>
          <w:color w:val="000000" w:themeColor="text1"/>
        </w:rPr>
        <w:t>1(data 1)</w:t>
      </w:r>
      <w:r w:rsidRPr="004C296C">
        <w:rPr>
          <w:rFonts w:ascii="Times New Roman" w:eastAsia="標楷體" w:hAnsi="Times New Roman" w:cs="Times New Roman"/>
          <w:color w:val="000000" w:themeColor="text1"/>
        </w:rPr>
        <w:t>－台灣中北部地方樟樹資料</w:t>
      </w:r>
      <w:bookmarkEnd w:id="35"/>
      <w:bookmarkEnd w:id="36"/>
      <w:bookmarkEnd w:id="37"/>
      <w:bookmarkEnd w:id="38"/>
    </w:p>
    <w:p w:rsidR="00867DC0" w:rsidRPr="006875B0" w:rsidRDefault="00867DC0" w:rsidP="004C296C">
      <w:pPr>
        <w:ind w:leftChars="300" w:left="72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林子玉</w:t>
      </w:r>
      <w:r w:rsidRPr="006875B0">
        <w:rPr>
          <w:rFonts w:ascii="Times New Roman" w:eastAsia="標楷體" w:hAnsi="Times New Roman" w:cs="Times New Roman"/>
          <w:color w:val="000000" w:themeColor="text1"/>
        </w:rPr>
        <w:t>(1955)</w:t>
      </w:r>
      <w:r w:rsidRPr="006875B0">
        <w:rPr>
          <w:rFonts w:ascii="Times New Roman" w:eastAsia="標楷體" w:hAnsi="Times New Roman" w:cs="Times New Roman"/>
          <w:color w:val="000000" w:themeColor="text1"/>
        </w:rPr>
        <w:t>為了解台灣中北部的樟樹造林木之生長胸</w:t>
      </w:r>
      <w:proofErr w:type="gramStart"/>
      <w:r w:rsidRPr="006875B0">
        <w:rPr>
          <w:rFonts w:ascii="Times New Roman" w:eastAsia="標楷體" w:hAnsi="Times New Roman" w:cs="Times New Roman"/>
          <w:color w:val="000000" w:themeColor="text1"/>
        </w:rPr>
        <w:t>高形數</w:t>
      </w:r>
      <w:proofErr w:type="gramEnd"/>
      <w:r w:rsidRPr="006875B0">
        <w:rPr>
          <w:rFonts w:ascii="Times New Roman" w:eastAsia="標楷體" w:hAnsi="Times New Roman" w:cs="Times New Roman"/>
          <w:color w:val="000000" w:themeColor="text1"/>
        </w:rPr>
        <w:t>的變化情形，利用台灣台北、宜蘭、苗栗、埔里、集集、頭</w:t>
      </w:r>
      <w:proofErr w:type="gramStart"/>
      <w:r w:rsidRPr="006875B0">
        <w:rPr>
          <w:rFonts w:ascii="Times New Roman" w:eastAsia="標楷體" w:hAnsi="Times New Roman" w:cs="Times New Roman"/>
          <w:color w:val="000000" w:themeColor="text1"/>
        </w:rPr>
        <w:t>汴</w:t>
      </w:r>
      <w:proofErr w:type="gramEnd"/>
      <w:r w:rsidRPr="006875B0">
        <w:rPr>
          <w:rFonts w:ascii="Times New Roman" w:eastAsia="標楷體" w:hAnsi="Times New Roman" w:cs="Times New Roman"/>
          <w:color w:val="000000" w:themeColor="text1"/>
        </w:rPr>
        <w:t>坑、草屯、東勢、彰化等地鄉村公私有林的樟樹造林地，以大安溪為界，分北部及</w:t>
      </w:r>
      <w:proofErr w:type="gramStart"/>
      <w:r w:rsidRPr="006875B0">
        <w:rPr>
          <w:rFonts w:ascii="Times New Roman" w:eastAsia="標楷體" w:hAnsi="Times New Roman" w:cs="Times New Roman"/>
          <w:color w:val="000000" w:themeColor="text1"/>
        </w:rPr>
        <w:t>中部，</w:t>
      </w:r>
      <w:proofErr w:type="gramEnd"/>
      <w:r w:rsidRPr="006875B0">
        <w:rPr>
          <w:rFonts w:ascii="Times New Roman" w:eastAsia="標楷體" w:hAnsi="Times New Roman" w:cs="Times New Roman"/>
          <w:color w:val="000000" w:themeColor="text1"/>
        </w:rPr>
        <w:t>進行取樣調查，共選取樣木</w:t>
      </w:r>
      <w:r w:rsidRPr="006875B0">
        <w:rPr>
          <w:rFonts w:ascii="Times New Roman" w:eastAsia="標楷體" w:hAnsi="Times New Roman" w:cs="Times New Roman"/>
          <w:color w:val="000000" w:themeColor="text1"/>
        </w:rPr>
        <w:t>103</w:t>
      </w:r>
      <w:r w:rsidRPr="006875B0">
        <w:rPr>
          <w:rFonts w:ascii="Times New Roman" w:eastAsia="標楷體" w:hAnsi="Times New Roman" w:cs="Times New Roman"/>
          <w:color w:val="000000" w:themeColor="text1"/>
        </w:rPr>
        <w:t>株，進行生物量及樹幹解析，</w:t>
      </w:r>
      <w:proofErr w:type="gramStart"/>
      <w:r w:rsidRPr="006875B0">
        <w:rPr>
          <w:rFonts w:ascii="Times New Roman" w:eastAsia="標楷體" w:hAnsi="Times New Roman" w:cs="Times New Roman"/>
          <w:color w:val="000000" w:themeColor="text1"/>
        </w:rPr>
        <w:t>其樣木分布</w:t>
      </w:r>
      <w:proofErr w:type="gramEnd"/>
      <w:r w:rsidRPr="006875B0">
        <w:rPr>
          <w:rFonts w:ascii="Times New Roman" w:eastAsia="標楷體" w:hAnsi="Times New Roman" w:cs="Times New Roman"/>
          <w:color w:val="000000" w:themeColor="text1"/>
        </w:rPr>
        <w:t>如</w:t>
      </w:r>
      <w:r w:rsidR="00590FFE" w:rsidRPr="006875B0">
        <w:rPr>
          <w:color w:val="000000" w:themeColor="text1"/>
        </w:rPr>
        <w:fldChar w:fldCharType="begin"/>
      </w:r>
      <w:r w:rsidR="00590FFE" w:rsidRPr="006875B0">
        <w:rPr>
          <w:color w:val="000000" w:themeColor="text1"/>
        </w:rPr>
        <w:instrText xml:space="preserve"> REF _Ref277929797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color w:val="000000" w:themeColor="text1"/>
          <w:szCs w:val="24"/>
        </w:rPr>
        <w:t>2</w:t>
      </w:r>
      <w:r w:rsidR="00590FFE" w:rsidRPr="006875B0">
        <w:rPr>
          <w:color w:val="000000" w:themeColor="text1"/>
        </w:rPr>
        <w:fldChar w:fldCharType="end"/>
      </w:r>
      <w:r w:rsidRPr="006875B0">
        <w:rPr>
          <w:rFonts w:ascii="Times New Roman" w:eastAsia="標楷體" w:hAnsi="Times New Roman" w:cs="Times New Roman"/>
          <w:color w:val="000000" w:themeColor="text1"/>
        </w:rPr>
        <w:t>所示。並依據其當時調查地點，配合現今台灣鄉鎮行政區域，以鄉鎮為單位進行調查地點分布圖的製作的，結果如圖</w:t>
      </w:r>
      <w:r w:rsidR="00232041">
        <w:rPr>
          <w:rFonts w:ascii="Times New Roman" w:eastAsia="標楷體" w:hAnsi="Times New Roman" w:cs="Times New Roman" w:hint="eastAsia"/>
          <w:color w:val="000000" w:themeColor="text1"/>
        </w:rPr>
        <w:t>4</w:t>
      </w:r>
      <w:r w:rsidRPr="006875B0">
        <w:rPr>
          <w:rFonts w:ascii="Times New Roman" w:eastAsia="標楷體" w:hAnsi="Times New Roman" w:cs="Times New Roman"/>
          <w:color w:val="000000" w:themeColor="text1"/>
        </w:rPr>
        <w:t>所示。</w:t>
      </w:r>
    </w:p>
    <w:p w:rsidR="00867DC0" w:rsidRPr="006875B0" w:rsidRDefault="00867DC0" w:rsidP="00867DC0">
      <w:pPr>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    </w:t>
      </w:r>
    </w:p>
    <w:p w:rsidR="00867DC0" w:rsidRPr="006875B0" w:rsidRDefault="00867DC0" w:rsidP="00867DC0">
      <w:pPr>
        <w:jc w:val="center"/>
        <w:rPr>
          <w:rFonts w:ascii="Times New Roman" w:eastAsia="標楷體" w:hAnsi="Times New Roman" w:cs="Times New Roman"/>
          <w:color w:val="000000" w:themeColor="text1"/>
        </w:rPr>
      </w:pPr>
    </w:p>
    <w:tbl>
      <w:tblPr>
        <w:tblW w:w="9263" w:type="dxa"/>
        <w:jc w:val="center"/>
        <w:tblInd w:w="-207" w:type="dxa"/>
        <w:tblCellMar>
          <w:left w:w="28" w:type="dxa"/>
          <w:right w:w="28" w:type="dxa"/>
        </w:tblCellMar>
        <w:tblLook w:val="0000" w:firstRow="0" w:lastRow="0" w:firstColumn="0" w:lastColumn="0" w:noHBand="0" w:noVBand="0"/>
      </w:tblPr>
      <w:tblGrid>
        <w:gridCol w:w="1725"/>
        <w:gridCol w:w="903"/>
        <w:gridCol w:w="1096"/>
        <w:gridCol w:w="1080"/>
        <w:gridCol w:w="1080"/>
        <w:gridCol w:w="1203"/>
        <w:gridCol w:w="1080"/>
        <w:gridCol w:w="1096"/>
      </w:tblGrid>
      <w:tr w:rsidR="006875B0" w:rsidRPr="006875B0" w:rsidTr="00A06530">
        <w:trPr>
          <w:trHeight w:val="330"/>
          <w:jc w:val="center"/>
        </w:trPr>
        <w:tc>
          <w:tcPr>
            <w:tcW w:w="9263" w:type="dxa"/>
            <w:gridSpan w:val="8"/>
            <w:tcBorders>
              <w:bottom w:val="single" w:sz="4" w:space="0" w:color="auto"/>
            </w:tcBorders>
            <w:shd w:val="clear" w:color="auto" w:fill="auto"/>
            <w:noWrap/>
            <w:vAlign w:val="center"/>
          </w:tcPr>
          <w:p w:rsidR="00867DC0" w:rsidRPr="006875B0" w:rsidRDefault="00867DC0" w:rsidP="002E7742">
            <w:pPr>
              <w:rPr>
                <w:rFonts w:ascii="Times New Roman" w:eastAsia="標楷體" w:hAnsi="Times New Roman" w:cs="Times New Roman"/>
                <w:color w:val="000000" w:themeColor="text1"/>
              </w:rPr>
            </w:pPr>
            <w:bookmarkStart w:id="39" w:name="_Ref277929797"/>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w:t>
            </w:r>
            <w:r w:rsidR="0040306C" w:rsidRPr="006875B0">
              <w:rPr>
                <w:rFonts w:ascii="Times New Roman" w:eastAsia="標楷體" w:hAnsi="Times New Roman" w:cs="Times New Roman"/>
                <w:color w:val="000000" w:themeColor="text1"/>
                <w:szCs w:val="24"/>
              </w:rPr>
              <w:fldChar w:fldCharType="end"/>
            </w:r>
            <w:bookmarkEnd w:id="39"/>
            <w:r w:rsidRPr="006875B0">
              <w:rPr>
                <w:rFonts w:ascii="Times New Roman" w:eastAsia="標楷體" w:hAnsi="Times New Roman" w:cs="Times New Roman"/>
                <w:color w:val="000000" w:themeColor="text1"/>
                <w:szCs w:val="24"/>
              </w:rPr>
              <w:t>.</w:t>
            </w:r>
            <w:r w:rsidRPr="006875B0">
              <w:rPr>
                <w:rFonts w:ascii="Times New Roman" w:eastAsia="標楷體" w:hAnsi="Times New Roman" w:cs="Times New Roman"/>
                <w:color w:val="000000" w:themeColor="text1"/>
              </w:rPr>
              <w:t>樟樹調查樣區分佈狀況</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整理自林子玉</w:t>
            </w:r>
            <w:r w:rsidRPr="006875B0">
              <w:rPr>
                <w:rFonts w:ascii="Times New Roman" w:eastAsia="標楷體" w:hAnsi="Times New Roman" w:cs="Times New Roman"/>
                <w:color w:val="000000" w:themeColor="text1"/>
              </w:rPr>
              <w:t>,1955)</w:t>
            </w:r>
          </w:p>
        </w:tc>
      </w:tr>
      <w:tr w:rsidR="006875B0" w:rsidRPr="006875B0" w:rsidTr="00A06530">
        <w:trPr>
          <w:trHeight w:val="330"/>
          <w:jc w:val="center"/>
        </w:trPr>
        <w:tc>
          <w:tcPr>
            <w:tcW w:w="1725"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site</w:t>
            </w:r>
          </w:p>
        </w:tc>
        <w:tc>
          <w:tcPr>
            <w:tcW w:w="903"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Number</w:t>
            </w:r>
          </w:p>
        </w:tc>
        <w:tc>
          <w:tcPr>
            <w:tcW w:w="1097" w:type="dxa"/>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Age_mean</w:t>
            </w:r>
          </w:p>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(years)</w:t>
            </w:r>
          </w:p>
        </w:tc>
        <w:tc>
          <w:tcPr>
            <w:tcW w:w="1080" w:type="dxa"/>
            <w:tcBorders>
              <w:top w:val="single" w:sz="4" w:space="0" w:color="auto"/>
              <w:bottom w:val="single" w:sz="4" w:space="0" w:color="auto"/>
            </w:tcBorders>
            <w:shd w:val="clear" w:color="auto" w:fill="auto"/>
            <w:noWrap/>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Age_min</w:t>
            </w:r>
          </w:p>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(years)</w:t>
            </w:r>
          </w:p>
        </w:tc>
        <w:tc>
          <w:tcPr>
            <w:tcW w:w="1080" w:type="dxa"/>
            <w:tcBorders>
              <w:top w:val="single" w:sz="4" w:space="0" w:color="auto"/>
              <w:bottom w:val="single" w:sz="4" w:space="0" w:color="auto"/>
            </w:tcBorders>
            <w:shd w:val="clear" w:color="auto" w:fill="auto"/>
            <w:noWrap/>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Age_max</w:t>
            </w:r>
          </w:p>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(years)</w:t>
            </w:r>
          </w:p>
        </w:tc>
        <w:tc>
          <w:tcPr>
            <w:tcW w:w="1202" w:type="dxa"/>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DBH_mean</w:t>
            </w:r>
          </w:p>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(cm)</w:t>
            </w:r>
          </w:p>
        </w:tc>
        <w:tc>
          <w:tcPr>
            <w:tcW w:w="1080" w:type="dxa"/>
            <w:tcBorders>
              <w:top w:val="single" w:sz="4" w:space="0" w:color="auto"/>
              <w:bottom w:val="single" w:sz="4" w:space="0" w:color="auto"/>
            </w:tcBorders>
            <w:shd w:val="clear" w:color="auto" w:fill="auto"/>
            <w:noWrap/>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DBH_min</w:t>
            </w:r>
          </w:p>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(cm)</w:t>
            </w:r>
          </w:p>
        </w:tc>
        <w:tc>
          <w:tcPr>
            <w:tcW w:w="1096" w:type="dxa"/>
            <w:tcBorders>
              <w:top w:val="single" w:sz="4" w:space="0" w:color="auto"/>
              <w:bottom w:val="single" w:sz="4" w:space="0" w:color="auto"/>
            </w:tcBorders>
            <w:shd w:val="clear" w:color="auto" w:fill="auto"/>
            <w:noWrap/>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DBH_max</w:t>
            </w:r>
          </w:p>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(cm)</w:t>
            </w:r>
          </w:p>
        </w:tc>
      </w:tr>
      <w:tr w:rsidR="006875B0" w:rsidRPr="006875B0" w:rsidTr="00A06530">
        <w:trPr>
          <w:trHeight w:val="330"/>
          <w:jc w:val="center"/>
        </w:trPr>
        <w:tc>
          <w:tcPr>
            <w:tcW w:w="1725" w:type="dxa"/>
            <w:tcBorders>
              <w:top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Taipei(</w:t>
            </w:r>
            <w:r w:rsidRPr="006875B0">
              <w:rPr>
                <w:rFonts w:ascii="Times New Roman" w:eastAsia="標楷體" w:hAnsi="Times New Roman" w:cs="Times New Roman"/>
                <w:color w:val="000000" w:themeColor="text1"/>
                <w:kern w:val="0"/>
              </w:rPr>
              <w:t>台北</w:t>
            </w:r>
            <w:r w:rsidRPr="006875B0">
              <w:rPr>
                <w:rFonts w:ascii="Times New Roman" w:eastAsia="標楷體" w:hAnsi="Times New Roman" w:cs="Times New Roman"/>
                <w:color w:val="000000" w:themeColor="text1"/>
                <w:kern w:val="0"/>
              </w:rPr>
              <w:t>)</w:t>
            </w:r>
          </w:p>
        </w:tc>
        <w:tc>
          <w:tcPr>
            <w:tcW w:w="903" w:type="dxa"/>
            <w:tcBorders>
              <w:top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w:t>
            </w:r>
          </w:p>
        </w:tc>
        <w:tc>
          <w:tcPr>
            <w:tcW w:w="1097" w:type="dxa"/>
            <w:tcBorders>
              <w:top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21 </w:t>
            </w:r>
          </w:p>
        </w:tc>
        <w:tc>
          <w:tcPr>
            <w:tcW w:w="1080" w:type="dxa"/>
            <w:tcBorders>
              <w:top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w:t>
            </w:r>
          </w:p>
        </w:tc>
        <w:tc>
          <w:tcPr>
            <w:tcW w:w="1080" w:type="dxa"/>
            <w:tcBorders>
              <w:top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35</w:t>
            </w:r>
          </w:p>
        </w:tc>
        <w:tc>
          <w:tcPr>
            <w:tcW w:w="1202" w:type="dxa"/>
            <w:tcBorders>
              <w:top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10.06 </w:t>
            </w:r>
          </w:p>
        </w:tc>
        <w:tc>
          <w:tcPr>
            <w:tcW w:w="1080" w:type="dxa"/>
            <w:tcBorders>
              <w:top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8.00</w:t>
            </w:r>
          </w:p>
        </w:tc>
        <w:tc>
          <w:tcPr>
            <w:tcW w:w="1096" w:type="dxa"/>
            <w:tcBorders>
              <w:top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14.04</w:t>
            </w:r>
          </w:p>
        </w:tc>
      </w:tr>
      <w:tr w:rsidR="006875B0" w:rsidRPr="006875B0" w:rsidTr="00A06530">
        <w:trPr>
          <w:trHeight w:val="330"/>
          <w:jc w:val="center"/>
        </w:trPr>
        <w:tc>
          <w:tcPr>
            <w:tcW w:w="1725"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Ilan(</w:t>
            </w:r>
            <w:r w:rsidRPr="006875B0">
              <w:rPr>
                <w:rFonts w:ascii="Times New Roman" w:eastAsia="標楷體" w:hAnsi="Times New Roman" w:cs="Times New Roman"/>
                <w:color w:val="000000" w:themeColor="text1"/>
                <w:kern w:val="0"/>
              </w:rPr>
              <w:t>宜蘭</w:t>
            </w:r>
            <w:r w:rsidRPr="006875B0">
              <w:rPr>
                <w:rFonts w:ascii="Times New Roman" w:eastAsia="標楷體" w:hAnsi="Times New Roman" w:cs="Times New Roman"/>
                <w:color w:val="000000" w:themeColor="text1"/>
                <w:kern w:val="0"/>
              </w:rPr>
              <w:t>)</w:t>
            </w:r>
          </w:p>
        </w:tc>
        <w:tc>
          <w:tcPr>
            <w:tcW w:w="903"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w:t>
            </w:r>
          </w:p>
        </w:tc>
        <w:tc>
          <w:tcPr>
            <w:tcW w:w="1097"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27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33</w:t>
            </w:r>
          </w:p>
        </w:tc>
        <w:tc>
          <w:tcPr>
            <w:tcW w:w="1202"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14.47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9.70</w:t>
            </w:r>
          </w:p>
        </w:tc>
        <w:tc>
          <w:tcPr>
            <w:tcW w:w="1096"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18.97</w:t>
            </w:r>
          </w:p>
        </w:tc>
      </w:tr>
      <w:tr w:rsidR="006875B0" w:rsidRPr="006875B0" w:rsidTr="00A06530">
        <w:trPr>
          <w:trHeight w:val="330"/>
          <w:jc w:val="center"/>
        </w:trPr>
        <w:tc>
          <w:tcPr>
            <w:tcW w:w="1725"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Miaoli(</w:t>
            </w:r>
            <w:r w:rsidRPr="006875B0">
              <w:rPr>
                <w:rFonts w:ascii="Times New Roman" w:eastAsia="標楷體" w:hAnsi="Times New Roman" w:cs="Times New Roman"/>
                <w:color w:val="000000" w:themeColor="text1"/>
                <w:kern w:val="0"/>
              </w:rPr>
              <w:t>苗栗</w:t>
            </w:r>
            <w:r w:rsidRPr="006875B0">
              <w:rPr>
                <w:rFonts w:ascii="Times New Roman" w:eastAsia="標楷體" w:hAnsi="Times New Roman" w:cs="Times New Roman"/>
                <w:color w:val="000000" w:themeColor="text1"/>
                <w:kern w:val="0"/>
              </w:rPr>
              <w:t>)</w:t>
            </w:r>
          </w:p>
        </w:tc>
        <w:tc>
          <w:tcPr>
            <w:tcW w:w="903"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10</w:t>
            </w:r>
          </w:p>
        </w:tc>
        <w:tc>
          <w:tcPr>
            <w:tcW w:w="1097"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24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14</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39</w:t>
            </w:r>
          </w:p>
        </w:tc>
        <w:tc>
          <w:tcPr>
            <w:tcW w:w="1202"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15.50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10.94</w:t>
            </w:r>
          </w:p>
        </w:tc>
        <w:tc>
          <w:tcPr>
            <w:tcW w:w="1096"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23.94</w:t>
            </w:r>
          </w:p>
        </w:tc>
      </w:tr>
      <w:tr w:rsidR="006875B0" w:rsidRPr="006875B0" w:rsidTr="00A06530">
        <w:trPr>
          <w:trHeight w:val="330"/>
          <w:jc w:val="center"/>
        </w:trPr>
        <w:tc>
          <w:tcPr>
            <w:tcW w:w="1725"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Puli(</w:t>
            </w:r>
            <w:r w:rsidRPr="006875B0">
              <w:rPr>
                <w:rFonts w:ascii="Times New Roman" w:eastAsia="標楷體" w:hAnsi="Times New Roman" w:cs="Times New Roman"/>
                <w:color w:val="000000" w:themeColor="text1"/>
                <w:kern w:val="0"/>
              </w:rPr>
              <w:t>埔里</w:t>
            </w:r>
            <w:r w:rsidRPr="006875B0">
              <w:rPr>
                <w:rFonts w:ascii="Times New Roman" w:eastAsia="標楷體" w:hAnsi="Times New Roman" w:cs="Times New Roman"/>
                <w:color w:val="000000" w:themeColor="text1"/>
                <w:kern w:val="0"/>
              </w:rPr>
              <w:t>)</w:t>
            </w:r>
          </w:p>
        </w:tc>
        <w:tc>
          <w:tcPr>
            <w:tcW w:w="903"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w:t>
            </w:r>
          </w:p>
        </w:tc>
        <w:tc>
          <w:tcPr>
            <w:tcW w:w="1097"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18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22</w:t>
            </w:r>
          </w:p>
        </w:tc>
        <w:tc>
          <w:tcPr>
            <w:tcW w:w="1202"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13.46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11.68</w:t>
            </w:r>
          </w:p>
        </w:tc>
        <w:tc>
          <w:tcPr>
            <w:tcW w:w="1096"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15.37</w:t>
            </w:r>
          </w:p>
        </w:tc>
      </w:tr>
      <w:tr w:rsidR="006875B0" w:rsidRPr="006875B0" w:rsidTr="00A06530">
        <w:trPr>
          <w:trHeight w:val="330"/>
          <w:jc w:val="center"/>
        </w:trPr>
        <w:tc>
          <w:tcPr>
            <w:tcW w:w="1725"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Jiji(</w:t>
            </w:r>
            <w:r w:rsidRPr="006875B0">
              <w:rPr>
                <w:rFonts w:ascii="Times New Roman" w:eastAsia="標楷體" w:hAnsi="Times New Roman" w:cs="Times New Roman"/>
                <w:color w:val="000000" w:themeColor="text1"/>
                <w:kern w:val="0"/>
              </w:rPr>
              <w:t>集集</w:t>
            </w:r>
            <w:r w:rsidRPr="006875B0">
              <w:rPr>
                <w:rFonts w:ascii="Times New Roman" w:eastAsia="標楷體" w:hAnsi="Times New Roman" w:cs="Times New Roman"/>
                <w:color w:val="000000" w:themeColor="text1"/>
                <w:kern w:val="0"/>
              </w:rPr>
              <w:t>)</w:t>
            </w:r>
          </w:p>
        </w:tc>
        <w:tc>
          <w:tcPr>
            <w:tcW w:w="903"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17</w:t>
            </w:r>
          </w:p>
        </w:tc>
        <w:tc>
          <w:tcPr>
            <w:tcW w:w="1097"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20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10</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34</w:t>
            </w:r>
          </w:p>
        </w:tc>
        <w:tc>
          <w:tcPr>
            <w:tcW w:w="1202"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11.55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7.78</w:t>
            </w:r>
          </w:p>
        </w:tc>
        <w:tc>
          <w:tcPr>
            <w:tcW w:w="1096"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13.84</w:t>
            </w:r>
          </w:p>
        </w:tc>
      </w:tr>
      <w:tr w:rsidR="006875B0" w:rsidRPr="006875B0" w:rsidTr="00A06530">
        <w:trPr>
          <w:trHeight w:val="330"/>
          <w:jc w:val="center"/>
        </w:trPr>
        <w:tc>
          <w:tcPr>
            <w:tcW w:w="1725"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Toubiankeng</w:t>
            </w:r>
          </w:p>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頭</w:t>
            </w:r>
            <w:proofErr w:type="gramStart"/>
            <w:r w:rsidRPr="006875B0">
              <w:rPr>
                <w:rFonts w:ascii="Times New Roman" w:eastAsia="標楷體" w:hAnsi="Times New Roman" w:cs="Times New Roman"/>
                <w:color w:val="000000" w:themeColor="text1"/>
                <w:kern w:val="0"/>
              </w:rPr>
              <w:t>汴</w:t>
            </w:r>
            <w:proofErr w:type="gramEnd"/>
            <w:r w:rsidRPr="006875B0">
              <w:rPr>
                <w:rFonts w:ascii="Times New Roman" w:eastAsia="標楷體" w:hAnsi="Times New Roman" w:cs="Times New Roman"/>
                <w:color w:val="000000" w:themeColor="text1"/>
                <w:kern w:val="0"/>
              </w:rPr>
              <w:t>坑</w:t>
            </w:r>
            <w:r w:rsidRPr="006875B0">
              <w:rPr>
                <w:rFonts w:ascii="Times New Roman" w:eastAsia="標楷體" w:hAnsi="Times New Roman" w:cs="Times New Roman"/>
                <w:color w:val="000000" w:themeColor="text1"/>
                <w:kern w:val="0"/>
              </w:rPr>
              <w:t>)</w:t>
            </w:r>
          </w:p>
        </w:tc>
        <w:tc>
          <w:tcPr>
            <w:tcW w:w="903"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w:t>
            </w:r>
          </w:p>
        </w:tc>
        <w:tc>
          <w:tcPr>
            <w:tcW w:w="1097"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20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27</w:t>
            </w:r>
          </w:p>
        </w:tc>
        <w:tc>
          <w:tcPr>
            <w:tcW w:w="1202"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13.99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12.48</w:t>
            </w:r>
          </w:p>
        </w:tc>
        <w:tc>
          <w:tcPr>
            <w:tcW w:w="1096"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16.27</w:t>
            </w:r>
          </w:p>
        </w:tc>
      </w:tr>
      <w:tr w:rsidR="006875B0" w:rsidRPr="006875B0" w:rsidTr="00A06530">
        <w:trPr>
          <w:trHeight w:val="330"/>
          <w:jc w:val="center"/>
        </w:trPr>
        <w:tc>
          <w:tcPr>
            <w:tcW w:w="1725"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Caotun(</w:t>
            </w:r>
            <w:r w:rsidRPr="006875B0">
              <w:rPr>
                <w:rFonts w:ascii="Times New Roman" w:eastAsia="標楷體" w:hAnsi="Times New Roman" w:cs="Times New Roman"/>
                <w:color w:val="000000" w:themeColor="text1"/>
                <w:kern w:val="0"/>
              </w:rPr>
              <w:t>草屯</w:t>
            </w:r>
            <w:r w:rsidRPr="006875B0">
              <w:rPr>
                <w:rFonts w:ascii="Times New Roman" w:eastAsia="標楷體" w:hAnsi="Times New Roman" w:cs="Times New Roman"/>
                <w:color w:val="000000" w:themeColor="text1"/>
                <w:kern w:val="0"/>
              </w:rPr>
              <w:t>)</w:t>
            </w:r>
          </w:p>
        </w:tc>
        <w:tc>
          <w:tcPr>
            <w:tcW w:w="903"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13</w:t>
            </w:r>
          </w:p>
        </w:tc>
        <w:tc>
          <w:tcPr>
            <w:tcW w:w="1097"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20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32</w:t>
            </w:r>
          </w:p>
        </w:tc>
        <w:tc>
          <w:tcPr>
            <w:tcW w:w="1202"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13.45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8.95</w:t>
            </w:r>
          </w:p>
        </w:tc>
        <w:tc>
          <w:tcPr>
            <w:tcW w:w="1096"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22.86</w:t>
            </w:r>
          </w:p>
        </w:tc>
      </w:tr>
      <w:tr w:rsidR="006875B0" w:rsidRPr="006875B0" w:rsidTr="00A06530">
        <w:trPr>
          <w:trHeight w:val="330"/>
          <w:jc w:val="center"/>
        </w:trPr>
        <w:tc>
          <w:tcPr>
            <w:tcW w:w="1725"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Dongshih(</w:t>
            </w:r>
            <w:r w:rsidRPr="006875B0">
              <w:rPr>
                <w:rFonts w:ascii="Times New Roman" w:eastAsia="標楷體" w:hAnsi="Times New Roman" w:cs="Times New Roman"/>
                <w:color w:val="000000" w:themeColor="text1"/>
              </w:rPr>
              <w:t>東勢</w:t>
            </w:r>
            <w:r w:rsidRPr="006875B0">
              <w:rPr>
                <w:rFonts w:ascii="Times New Roman" w:eastAsia="標楷體" w:hAnsi="Times New Roman" w:cs="Times New Roman"/>
                <w:color w:val="000000" w:themeColor="text1"/>
              </w:rPr>
              <w:t>)</w:t>
            </w:r>
          </w:p>
        </w:tc>
        <w:tc>
          <w:tcPr>
            <w:tcW w:w="903"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13</w:t>
            </w:r>
          </w:p>
        </w:tc>
        <w:tc>
          <w:tcPr>
            <w:tcW w:w="1097"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26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16</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35</w:t>
            </w:r>
          </w:p>
        </w:tc>
        <w:tc>
          <w:tcPr>
            <w:tcW w:w="1202"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11.53 </w:t>
            </w:r>
          </w:p>
        </w:tc>
        <w:tc>
          <w:tcPr>
            <w:tcW w:w="1080"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9.45</w:t>
            </w:r>
          </w:p>
        </w:tc>
        <w:tc>
          <w:tcPr>
            <w:tcW w:w="1096" w:type="dxa"/>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15.54</w:t>
            </w:r>
          </w:p>
        </w:tc>
      </w:tr>
      <w:tr w:rsidR="006875B0" w:rsidRPr="006875B0" w:rsidTr="00A06530">
        <w:trPr>
          <w:trHeight w:val="330"/>
          <w:jc w:val="center"/>
        </w:trPr>
        <w:tc>
          <w:tcPr>
            <w:tcW w:w="1725" w:type="dxa"/>
            <w:tcBorders>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Jhanhua(</w:t>
            </w:r>
            <w:r w:rsidRPr="006875B0">
              <w:rPr>
                <w:rFonts w:ascii="Times New Roman" w:eastAsia="標楷體" w:hAnsi="Times New Roman" w:cs="Times New Roman"/>
                <w:color w:val="000000" w:themeColor="text1"/>
              </w:rPr>
              <w:t>彰化</w:t>
            </w:r>
            <w:r w:rsidRPr="006875B0">
              <w:rPr>
                <w:rFonts w:ascii="Times New Roman" w:eastAsia="標楷體" w:hAnsi="Times New Roman" w:cs="Times New Roman"/>
                <w:color w:val="000000" w:themeColor="text1"/>
              </w:rPr>
              <w:t>)</w:t>
            </w:r>
          </w:p>
        </w:tc>
        <w:tc>
          <w:tcPr>
            <w:tcW w:w="903" w:type="dxa"/>
            <w:tcBorders>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w:t>
            </w:r>
          </w:p>
        </w:tc>
        <w:tc>
          <w:tcPr>
            <w:tcW w:w="1097" w:type="dxa"/>
            <w:tcBorders>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23 </w:t>
            </w:r>
          </w:p>
        </w:tc>
        <w:tc>
          <w:tcPr>
            <w:tcW w:w="1080" w:type="dxa"/>
            <w:tcBorders>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w:t>
            </w:r>
          </w:p>
        </w:tc>
        <w:tc>
          <w:tcPr>
            <w:tcW w:w="1080" w:type="dxa"/>
            <w:tcBorders>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27</w:t>
            </w:r>
          </w:p>
        </w:tc>
        <w:tc>
          <w:tcPr>
            <w:tcW w:w="1202" w:type="dxa"/>
            <w:tcBorders>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14.24 </w:t>
            </w:r>
          </w:p>
        </w:tc>
        <w:tc>
          <w:tcPr>
            <w:tcW w:w="1080" w:type="dxa"/>
            <w:tcBorders>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10.88</w:t>
            </w:r>
          </w:p>
        </w:tc>
        <w:tc>
          <w:tcPr>
            <w:tcW w:w="1096" w:type="dxa"/>
            <w:tcBorders>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15.82</w:t>
            </w:r>
          </w:p>
        </w:tc>
      </w:tr>
      <w:tr w:rsidR="006875B0" w:rsidRPr="006875B0" w:rsidTr="00A06530">
        <w:trPr>
          <w:trHeight w:val="330"/>
          <w:jc w:val="center"/>
        </w:trPr>
        <w:tc>
          <w:tcPr>
            <w:tcW w:w="1725"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合計</w:t>
            </w:r>
          </w:p>
        </w:tc>
        <w:tc>
          <w:tcPr>
            <w:tcW w:w="903"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103</w:t>
            </w:r>
          </w:p>
        </w:tc>
        <w:tc>
          <w:tcPr>
            <w:tcW w:w="1097"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p>
        </w:tc>
        <w:tc>
          <w:tcPr>
            <w:tcW w:w="1080"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p>
        </w:tc>
        <w:tc>
          <w:tcPr>
            <w:tcW w:w="1080"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p>
        </w:tc>
        <w:tc>
          <w:tcPr>
            <w:tcW w:w="1202"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p>
        </w:tc>
        <w:tc>
          <w:tcPr>
            <w:tcW w:w="1080"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p>
        </w:tc>
        <w:tc>
          <w:tcPr>
            <w:tcW w:w="1096" w:type="dxa"/>
            <w:tcBorders>
              <w:top w:val="single" w:sz="4" w:space="0" w:color="auto"/>
              <w:bottom w:val="single" w:sz="4" w:space="0" w:color="auto"/>
            </w:tcBorders>
            <w:shd w:val="clear" w:color="auto" w:fill="auto"/>
            <w:noWrap/>
            <w:vAlign w:val="center"/>
          </w:tcPr>
          <w:p w:rsidR="00867DC0" w:rsidRPr="006875B0" w:rsidRDefault="00867DC0" w:rsidP="00A06530">
            <w:pPr>
              <w:widowControl/>
              <w:jc w:val="center"/>
              <w:rPr>
                <w:rFonts w:ascii="Times New Roman" w:eastAsia="標楷體" w:hAnsi="Times New Roman" w:cs="Times New Roman"/>
                <w:color w:val="000000" w:themeColor="text1"/>
                <w:kern w:val="0"/>
              </w:rPr>
            </w:pPr>
          </w:p>
        </w:tc>
      </w:tr>
    </w:tbl>
    <w:p w:rsidR="00867DC0" w:rsidRPr="006875B0" w:rsidRDefault="00867DC0" w:rsidP="00867DC0">
      <w:pPr>
        <w:jc w:val="both"/>
        <w:rPr>
          <w:rFonts w:ascii="Times New Roman" w:eastAsia="標楷體" w:hAnsi="Times New Roman" w:cs="Times New Roman"/>
          <w:color w:val="000000" w:themeColor="text1"/>
        </w:rPr>
      </w:pPr>
    </w:p>
    <w:p w:rsidR="00A06530" w:rsidRPr="006875B0" w:rsidRDefault="00A06530">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867DC0" w:rsidRPr="006875B0" w:rsidRDefault="00867DC0" w:rsidP="00F87D41">
      <w:pPr>
        <w:pStyle w:val="a3"/>
        <w:numPr>
          <w:ilvl w:val="0"/>
          <w:numId w:val="37"/>
        </w:numPr>
        <w:spacing w:beforeLines="50" w:before="191" w:afterLines="50" w:after="191"/>
        <w:ind w:leftChars="0"/>
        <w:outlineLvl w:val="3"/>
        <w:rPr>
          <w:rFonts w:ascii="Times New Roman" w:eastAsia="標楷體" w:hAnsi="Times New Roman" w:cs="Times New Roman"/>
          <w:color w:val="000000" w:themeColor="text1"/>
        </w:rPr>
      </w:pPr>
      <w:bookmarkStart w:id="40" w:name="_Toc278451232"/>
      <w:bookmarkStart w:id="41" w:name="_Toc278454829"/>
      <w:bookmarkStart w:id="42" w:name="_Toc280363708"/>
      <w:bookmarkStart w:id="43" w:name="_Toc280805140"/>
      <w:r w:rsidRPr="006875B0">
        <w:rPr>
          <w:rFonts w:ascii="Times New Roman" w:eastAsia="標楷體" w:hAnsi="Times New Roman" w:cs="Times New Roman"/>
          <w:color w:val="000000" w:themeColor="text1"/>
        </w:rPr>
        <w:lastRenderedPageBreak/>
        <w:t>資料</w:t>
      </w:r>
      <w:r w:rsidRPr="006875B0">
        <w:rPr>
          <w:rFonts w:ascii="Times New Roman" w:eastAsia="標楷體" w:hAnsi="Times New Roman" w:cs="Times New Roman"/>
          <w:color w:val="000000" w:themeColor="text1"/>
        </w:rPr>
        <w:t>2(data 2)</w:t>
      </w:r>
      <w:r w:rsidRPr="006875B0">
        <w:rPr>
          <w:rFonts w:ascii="Times New Roman" w:eastAsia="標楷體" w:hAnsi="Times New Roman" w:cs="Times New Roman"/>
          <w:color w:val="000000" w:themeColor="text1"/>
        </w:rPr>
        <w:t>－台灣樟樹生物量資源調查</w:t>
      </w:r>
      <w:bookmarkEnd w:id="40"/>
      <w:bookmarkEnd w:id="41"/>
      <w:bookmarkEnd w:id="42"/>
      <w:bookmarkEnd w:id="43"/>
      <w:r w:rsidR="004C296C" w:rsidRPr="006875B0">
        <w:rPr>
          <w:rFonts w:ascii="Times New Roman" w:eastAsia="標楷體" w:hAnsi="Times New Roman" w:cs="Times New Roman"/>
          <w:color w:val="000000" w:themeColor="text1"/>
        </w:rPr>
        <w:t xml:space="preserve"> </w:t>
      </w:r>
    </w:p>
    <w:p w:rsidR="00867DC0" w:rsidRPr="006875B0" w:rsidRDefault="00867DC0" w:rsidP="004C296C">
      <w:pPr>
        <w:ind w:leftChars="300" w:left="720" w:firstLineChars="200" w:firstLine="48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羅紹麟、馮豐隆</w:t>
      </w:r>
      <w:r w:rsidRPr="006875B0">
        <w:rPr>
          <w:rFonts w:ascii="Times New Roman" w:eastAsia="標楷體" w:hAnsi="Times New Roman" w:cs="Times New Roman"/>
          <w:color w:val="000000" w:themeColor="text1"/>
        </w:rPr>
        <w:t>(1986)</w:t>
      </w:r>
      <w:r w:rsidRPr="006875B0">
        <w:rPr>
          <w:rFonts w:ascii="Times New Roman" w:eastAsia="標楷體" w:hAnsi="Times New Roman" w:cs="Times New Roman"/>
          <w:color w:val="000000" w:themeColor="text1"/>
        </w:rPr>
        <w:t>調查當時台灣全省國有林班樟樹造林地之樟樹資源，經整理樟樹造林面積共</w:t>
      </w:r>
      <w:r w:rsidRPr="006875B0">
        <w:rPr>
          <w:rFonts w:ascii="Times New Roman" w:eastAsia="標楷體" w:hAnsi="Times New Roman" w:cs="Times New Roman"/>
          <w:color w:val="000000" w:themeColor="text1"/>
        </w:rPr>
        <w:t>4601.0167</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ha</w:t>
      </w:r>
      <w:r w:rsidRPr="006875B0">
        <w:rPr>
          <w:rFonts w:ascii="Times New Roman" w:eastAsia="標楷體" w:hAnsi="Times New Roman" w:cs="Times New Roman"/>
          <w:color w:val="000000" w:themeColor="text1"/>
        </w:rPr>
        <w:t>，栽植時間自</w:t>
      </w:r>
      <w:r w:rsidRPr="006875B0">
        <w:rPr>
          <w:rFonts w:ascii="Times New Roman" w:eastAsia="標楷體" w:hAnsi="Times New Roman" w:cs="Times New Roman"/>
          <w:color w:val="000000" w:themeColor="text1"/>
        </w:rPr>
        <w:t>1932</w:t>
      </w:r>
      <w:r w:rsidRPr="006875B0">
        <w:rPr>
          <w:rFonts w:ascii="Times New Roman" w:eastAsia="標楷體" w:hAnsi="Times New Roman" w:cs="Times New Roman"/>
          <w:color w:val="000000" w:themeColor="text1"/>
        </w:rPr>
        <w:t>年至</w:t>
      </w:r>
      <w:r w:rsidRPr="006875B0">
        <w:rPr>
          <w:rFonts w:ascii="Times New Roman" w:eastAsia="標楷體" w:hAnsi="Times New Roman" w:cs="Times New Roman"/>
          <w:color w:val="000000" w:themeColor="text1"/>
        </w:rPr>
        <w:t>1985</w:t>
      </w:r>
      <w:r w:rsidRPr="006875B0">
        <w:rPr>
          <w:rFonts w:ascii="Times New Roman" w:eastAsia="標楷體" w:hAnsi="Times New Roman" w:cs="Times New Roman"/>
          <w:color w:val="000000" w:themeColor="text1"/>
        </w:rPr>
        <w:t>年止之人工林資料。而且東部栽植總面積較西部為多，玉山、大埔、旗山事業區為西部栽植樟樹面積</w:t>
      </w:r>
      <w:proofErr w:type="gramStart"/>
      <w:r w:rsidRPr="006875B0">
        <w:rPr>
          <w:rFonts w:ascii="Times New Roman" w:eastAsia="標楷體" w:hAnsi="Times New Roman" w:cs="Times New Roman"/>
          <w:color w:val="000000" w:themeColor="text1"/>
        </w:rPr>
        <w:t>較廣者</w:t>
      </w:r>
      <w:proofErr w:type="gramEnd"/>
      <w:r w:rsidRPr="006875B0">
        <w:rPr>
          <w:rFonts w:ascii="Times New Roman" w:eastAsia="標楷體" w:hAnsi="Times New Roman" w:cs="Times New Roman"/>
          <w:color w:val="000000" w:themeColor="text1"/>
        </w:rPr>
        <w:t>，各介於</w:t>
      </w:r>
      <w:r w:rsidRPr="006875B0">
        <w:rPr>
          <w:rFonts w:ascii="Times New Roman" w:eastAsia="標楷體" w:hAnsi="Times New Roman" w:cs="Times New Roman"/>
          <w:color w:val="000000" w:themeColor="text1"/>
        </w:rPr>
        <w:t>200</w:t>
      </w:r>
      <w:r w:rsidRPr="006875B0">
        <w:rPr>
          <w:rFonts w:ascii="Times New Roman" w:eastAsia="標楷體" w:hAnsi="Times New Roman" w:cs="Times New Roman"/>
          <w:color w:val="000000" w:themeColor="text1"/>
        </w:rPr>
        <w:t>和</w:t>
      </w:r>
      <w:r w:rsidRPr="006875B0">
        <w:rPr>
          <w:rFonts w:ascii="Times New Roman" w:eastAsia="標楷體" w:hAnsi="Times New Roman" w:cs="Times New Roman"/>
          <w:color w:val="000000" w:themeColor="text1"/>
        </w:rPr>
        <w:t>500</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ha</w:t>
      </w:r>
      <w:r w:rsidRPr="006875B0">
        <w:rPr>
          <w:rFonts w:ascii="Times New Roman" w:eastAsia="標楷體" w:hAnsi="Times New Roman" w:cs="Times New Roman"/>
          <w:color w:val="000000" w:themeColor="text1"/>
        </w:rPr>
        <w:t>之間。</w:t>
      </w:r>
    </w:p>
    <w:p w:rsidR="00867DC0" w:rsidRPr="006875B0" w:rsidRDefault="00867DC0" w:rsidP="004C296C">
      <w:pPr>
        <w:ind w:leftChars="300" w:left="720" w:firstLineChars="200" w:firstLine="48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依照造林台帳資料將</w:t>
      </w:r>
      <w:proofErr w:type="gramStart"/>
      <w:r w:rsidRPr="006875B0">
        <w:rPr>
          <w:rFonts w:ascii="Times New Roman" w:eastAsia="標楷體" w:hAnsi="Times New Roman" w:cs="Times New Roman"/>
          <w:color w:val="000000" w:themeColor="text1"/>
        </w:rPr>
        <w:t>各齡級造林</w:t>
      </w:r>
      <w:proofErr w:type="gramEnd"/>
      <w:r w:rsidRPr="006875B0">
        <w:rPr>
          <w:rFonts w:ascii="Times New Roman" w:eastAsia="標楷體" w:hAnsi="Times New Roman" w:cs="Times New Roman"/>
          <w:color w:val="000000" w:themeColor="text1"/>
        </w:rPr>
        <w:t>面積比例和位置分佈</w:t>
      </w:r>
      <w:proofErr w:type="gramStart"/>
      <w:r w:rsidRPr="006875B0">
        <w:rPr>
          <w:rFonts w:ascii="Times New Roman" w:eastAsia="標楷體" w:hAnsi="Times New Roman" w:cs="Times New Roman"/>
          <w:color w:val="000000" w:themeColor="text1"/>
        </w:rPr>
        <w:t>決定區集個數</w:t>
      </w:r>
      <w:proofErr w:type="gramEnd"/>
      <w:r w:rsidRPr="006875B0">
        <w:rPr>
          <w:rFonts w:ascii="Times New Roman" w:eastAsia="標楷體" w:hAnsi="Times New Roman" w:cs="Times New Roman"/>
          <w:color w:val="000000" w:themeColor="text1"/>
        </w:rPr>
        <w:t>和位置，即每</w:t>
      </w:r>
      <w:r w:rsidRPr="006875B0">
        <w:rPr>
          <w:rFonts w:ascii="Times New Roman" w:eastAsia="標楷體" w:hAnsi="Times New Roman" w:cs="Times New Roman"/>
          <w:color w:val="000000" w:themeColor="text1"/>
        </w:rPr>
        <w:t>25</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ha</w:t>
      </w:r>
      <w:r w:rsidRPr="006875B0">
        <w:rPr>
          <w:rFonts w:ascii="Times New Roman" w:eastAsia="標楷體" w:hAnsi="Times New Roman" w:cs="Times New Roman"/>
          <w:color w:val="000000" w:themeColor="text1"/>
        </w:rPr>
        <w:t>取</w:t>
      </w:r>
      <w:proofErr w:type="gramStart"/>
      <w:r w:rsidRPr="006875B0">
        <w:rPr>
          <w:rFonts w:ascii="Times New Roman" w:eastAsia="標楷體" w:hAnsi="Times New Roman" w:cs="Times New Roman"/>
          <w:color w:val="000000" w:themeColor="text1"/>
        </w:rPr>
        <w:t>一樣區集</w:t>
      </w:r>
      <w:proofErr w:type="gramEnd"/>
      <w:r w:rsidRPr="006875B0">
        <w:rPr>
          <w:rFonts w:ascii="Times New Roman" w:eastAsia="標楷體" w:hAnsi="Times New Roman" w:cs="Times New Roman"/>
          <w:color w:val="000000" w:themeColor="text1"/>
        </w:rPr>
        <w:t>，每</w:t>
      </w:r>
      <w:proofErr w:type="gramStart"/>
      <w:r w:rsidRPr="006875B0">
        <w:rPr>
          <w:rFonts w:ascii="Times New Roman" w:eastAsia="標楷體" w:hAnsi="Times New Roman" w:cs="Times New Roman"/>
          <w:color w:val="000000" w:themeColor="text1"/>
        </w:rPr>
        <w:t>個</w:t>
      </w:r>
      <w:proofErr w:type="gramEnd"/>
      <w:r w:rsidRPr="006875B0">
        <w:rPr>
          <w:rFonts w:ascii="Times New Roman" w:eastAsia="標楷體" w:hAnsi="Times New Roman" w:cs="Times New Roman"/>
          <w:color w:val="000000" w:themeColor="text1"/>
        </w:rPr>
        <w:t>樣</w:t>
      </w:r>
      <w:proofErr w:type="gramStart"/>
      <w:r w:rsidRPr="006875B0">
        <w:rPr>
          <w:rFonts w:ascii="Times New Roman" w:eastAsia="標楷體" w:hAnsi="Times New Roman" w:cs="Times New Roman"/>
          <w:color w:val="000000" w:themeColor="text1"/>
        </w:rPr>
        <w:t>區集依</w:t>
      </w:r>
      <w:proofErr w:type="gramEnd"/>
      <w:r w:rsidRPr="006875B0">
        <w:rPr>
          <w:rFonts w:ascii="Times New Roman" w:eastAsia="標楷體" w:hAnsi="Times New Roman" w:cs="Times New Roman"/>
          <w:color w:val="000000" w:themeColor="text1"/>
        </w:rPr>
        <w:t>坡度取上、中、下三</w:t>
      </w:r>
      <w:proofErr w:type="gramStart"/>
      <w:r w:rsidRPr="006875B0">
        <w:rPr>
          <w:rFonts w:ascii="Times New Roman" w:eastAsia="標楷體" w:hAnsi="Times New Roman" w:cs="Times New Roman"/>
          <w:color w:val="000000" w:themeColor="text1"/>
        </w:rPr>
        <w:t>個</w:t>
      </w:r>
      <w:proofErr w:type="gramEnd"/>
      <w:r w:rsidRPr="006875B0">
        <w:rPr>
          <w:rFonts w:ascii="Times New Roman" w:eastAsia="標楷體" w:hAnsi="Times New Roman" w:cs="Times New Roman"/>
          <w:color w:val="000000" w:themeColor="text1"/>
        </w:rPr>
        <w:t>樣區，進行每木調查，其中樣區中心點彼此間距為</w:t>
      </w:r>
      <w:r w:rsidRPr="006875B0">
        <w:rPr>
          <w:rFonts w:ascii="Times New Roman" w:eastAsia="標楷體" w:hAnsi="Times New Roman" w:cs="Times New Roman"/>
          <w:color w:val="000000" w:themeColor="text1"/>
        </w:rPr>
        <w:t>30</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m</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區集依齡階</w:t>
      </w:r>
      <w:proofErr w:type="gramEnd"/>
      <w:r w:rsidRPr="006875B0">
        <w:rPr>
          <w:rFonts w:ascii="Times New Roman" w:eastAsia="標楷體" w:hAnsi="Times New Roman" w:cs="Times New Roman"/>
          <w:color w:val="000000" w:themeColor="text1"/>
        </w:rPr>
        <w:t>造林面積比例分佈於</w:t>
      </w:r>
      <w:proofErr w:type="gramStart"/>
      <w:r w:rsidRPr="006875B0">
        <w:rPr>
          <w:rFonts w:ascii="Times New Roman" w:eastAsia="標楷體" w:hAnsi="Times New Roman" w:cs="Times New Roman"/>
          <w:color w:val="000000" w:themeColor="text1"/>
        </w:rPr>
        <w:t>三個齡階內</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三</w:t>
      </w:r>
      <w:proofErr w:type="gramStart"/>
      <w:r w:rsidRPr="006875B0">
        <w:rPr>
          <w:rFonts w:ascii="Times New Roman" w:eastAsia="標楷體" w:hAnsi="Times New Roman" w:cs="Times New Roman"/>
          <w:color w:val="000000" w:themeColor="text1"/>
        </w:rPr>
        <w:t>齡階各</w:t>
      </w:r>
      <w:proofErr w:type="gramEnd"/>
      <w:r w:rsidRPr="006875B0">
        <w:rPr>
          <w:rFonts w:ascii="Times New Roman" w:eastAsia="標楷體" w:hAnsi="Times New Roman" w:cs="Times New Roman"/>
          <w:color w:val="000000" w:themeColor="text1"/>
        </w:rPr>
        <w:t>25</w:t>
      </w:r>
      <w:r w:rsidRPr="006875B0">
        <w:rPr>
          <w:rFonts w:ascii="Times New Roman" w:eastAsia="標楷體" w:hAnsi="Times New Roman" w:cs="Times New Roman"/>
          <w:color w:val="000000" w:themeColor="text1"/>
        </w:rPr>
        <w:t>年生以下，</w:t>
      </w:r>
      <w:r w:rsidRPr="006875B0">
        <w:rPr>
          <w:rFonts w:ascii="Times New Roman" w:eastAsia="標楷體" w:hAnsi="Times New Roman" w:cs="Times New Roman"/>
          <w:color w:val="000000" w:themeColor="text1"/>
        </w:rPr>
        <w:t>25</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39</w:t>
      </w:r>
      <w:r w:rsidRPr="006875B0">
        <w:rPr>
          <w:rFonts w:ascii="Times New Roman" w:eastAsia="標楷體" w:hAnsi="Times New Roman" w:cs="Times New Roman"/>
          <w:color w:val="000000" w:themeColor="text1"/>
        </w:rPr>
        <w:t>年生，</w:t>
      </w:r>
      <w:r w:rsidRPr="006875B0">
        <w:rPr>
          <w:rFonts w:ascii="Times New Roman" w:eastAsia="標楷體" w:hAnsi="Times New Roman" w:cs="Times New Roman"/>
          <w:color w:val="000000" w:themeColor="text1"/>
        </w:rPr>
        <w:t>40</w:t>
      </w:r>
      <w:r w:rsidRPr="006875B0">
        <w:rPr>
          <w:rFonts w:ascii="Times New Roman" w:eastAsia="標楷體" w:hAnsi="Times New Roman" w:cs="Times New Roman"/>
          <w:color w:val="000000" w:themeColor="text1"/>
        </w:rPr>
        <w:t>年生以上</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t>
      </w:r>
    </w:p>
    <w:p w:rsidR="00867DC0" w:rsidRPr="006875B0" w:rsidRDefault="00867DC0" w:rsidP="004C296C">
      <w:pPr>
        <w:ind w:leftChars="300" w:left="720" w:firstLineChars="200" w:firstLine="48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並在</w:t>
      </w:r>
      <w:proofErr w:type="gramStart"/>
      <w:r w:rsidRPr="006875B0">
        <w:rPr>
          <w:rFonts w:ascii="Times New Roman" w:eastAsia="標楷體" w:hAnsi="Times New Roman" w:cs="Times New Roman"/>
          <w:color w:val="000000" w:themeColor="text1"/>
        </w:rPr>
        <w:t>兩個區集</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即六個樣區</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，取一株中央木</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胸徑、樹高約為樣區的平均值者</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進行伐倒及</w:t>
      </w:r>
      <w:proofErr w:type="gramEnd"/>
      <w:r w:rsidRPr="006875B0">
        <w:rPr>
          <w:rFonts w:ascii="Times New Roman" w:eastAsia="標楷體" w:hAnsi="Times New Roman" w:cs="Times New Roman"/>
          <w:color w:val="000000" w:themeColor="text1"/>
        </w:rPr>
        <w:t>根部挖掘作業，各事業</w:t>
      </w:r>
      <w:proofErr w:type="gramStart"/>
      <w:r w:rsidRPr="006875B0">
        <w:rPr>
          <w:rFonts w:ascii="Times New Roman" w:eastAsia="標楷體" w:hAnsi="Times New Roman" w:cs="Times New Roman"/>
          <w:color w:val="000000" w:themeColor="text1"/>
        </w:rPr>
        <w:t>區樣木共</w:t>
      </w:r>
      <w:proofErr w:type="gramEnd"/>
      <w:r w:rsidRPr="006875B0">
        <w:rPr>
          <w:rFonts w:ascii="Times New Roman" w:eastAsia="標楷體" w:hAnsi="Times New Roman" w:cs="Times New Roman"/>
          <w:color w:val="000000" w:themeColor="text1"/>
        </w:rPr>
        <w:t>選取樣木</w:t>
      </w:r>
      <w:r w:rsidRPr="006875B0">
        <w:rPr>
          <w:rFonts w:ascii="Times New Roman" w:eastAsia="標楷體" w:hAnsi="Times New Roman" w:cs="Times New Roman"/>
          <w:color w:val="000000" w:themeColor="text1"/>
        </w:rPr>
        <w:t>99</w:t>
      </w:r>
      <w:r w:rsidRPr="006875B0">
        <w:rPr>
          <w:rFonts w:ascii="Times New Roman" w:eastAsia="標楷體" w:hAnsi="Times New Roman" w:cs="Times New Roman"/>
          <w:color w:val="000000" w:themeColor="text1"/>
        </w:rPr>
        <w:t>株，其分佈如表</w:t>
      </w:r>
      <w:r w:rsidR="00FC7311">
        <w:rPr>
          <w:rFonts w:ascii="Times New Roman" w:eastAsia="標楷體" w:hAnsi="Times New Roman" w:cs="Times New Roman" w:hint="eastAsia"/>
          <w:color w:val="000000" w:themeColor="text1"/>
        </w:rPr>
        <w:t>3</w:t>
      </w:r>
      <w:r w:rsidRPr="006875B0">
        <w:rPr>
          <w:rFonts w:ascii="Times New Roman" w:eastAsia="標楷體" w:hAnsi="Times New Roman" w:cs="Times New Roman"/>
          <w:color w:val="000000" w:themeColor="text1"/>
        </w:rPr>
        <w:t>，並依照</w:t>
      </w:r>
      <w:proofErr w:type="gramStart"/>
      <w:r w:rsidRPr="006875B0">
        <w:rPr>
          <w:rFonts w:ascii="Times New Roman" w:eastAsia="標楷體" w:hAnsi="Times New Roman" w:cs="Times New Roman"/>
          <w:color w:val="000000" w:themeColor="text1"/>
        </w:rPr>
        <w:t>各樣木</w:t>
      </w:r>
      <w:proofErr w:type="gramEnd"/>
      <w:r w:rsidRPr="006875B0">
        <w:rPr>
          <w:rFonts w:ascii="Times New Roman" w:eastAsia="標楷體" w:hAnsi="Times New Roman" w:cs="Times New Roman"/>
          <w:color w:val="000000" w:themeColor="text1"/>
        </w:rPr>
        <w:t>所在的林班資料，進行</w:t>
      </w:r>
      <w:r w:rsidRPr="006875B0">
        <w:rPr>
          <w:rFonts w:ascii="Times New Roman" w:eastAsia="標楷體" w:hAnsi="Times New Roman" w:cs="Times New Roman"/>
          <w:color w:val="000000" w:themeColor="text1"/>
        </w:rPr>
        <w:t>99</w:t>
      </w:r>
      <w:r w:rsidRPr="006875B0">
        <w:rPr>
          <w:rFonts w:ascii="Times New Roman" w:eastAsia="標楷體" w:hAnsi="Times New Roman" w:cs="Times New Roman"/>
          <w:color w:val="000000" w:themeColor="text1"/>
        </w:rPr>
        <w:t>株樟樹生物量調查的分布圖，結果如圖</w:t>
      </w:r>
      <w:r w:rsidR="00232041">
        <w:rPr>
          <w:rFonts w:ascii="Times New Roman" w:eastAsia="標楷體" w:hAnsi="Times New Roman" w:cs="Times New Roman" w:hint="eastAsia"/>
          <w:color w:val="000000" w:themeColor="text1"/>
        </w:rPr>
        <w:t>5</w:t>
      </w:r>
      <w:r w:rsidRPr="006875B0">
        <w:rPr>
          <w:rFonts w:ascii="Times New Roman" w:eastAsia="標楷體" w:hAnsi="Times New Roman" w:cs="Times New Roman"/>
          <w:color w:val="000000" w:themeColor="text1"/>
        </w:rPr>
        <w:t>所示。調查過程中先</w:t>
      </w:r>
      <w:proofErr w:type="gramStart"/>
      <w:r w:rsidRPr="006875B0">
        <w:rPr>
          <w:rFonts w:ascii="Times New Roman" w:eastAsia="標楷體" w:hAnsi="Times New Roman" w:cs="Times New Roman"/>
          <w:color w:val="000000" w:themeColor="text1"/>
        </w:rPr>
        <w:t>測其樹冠長</w:t>
      </w:r>
      <w:proofErr w:type="gramEnd"/>
      <w:r w:rsidRPr="006875B0">
        <w:rPr>
          <w:rFonts w:ascii="Times New Roman" w:eastAsia="標楷體" w:hAnsi="Times New Roman" w:cs="Times New Roman"/>
          <w:color w:val="000000" w:themeColor="text1"/>
        </w:rPr>
        <w:t>寬、方位等後再行</w:t>
      </w:r>
      <w:proofErr w:type="gramStart"/>
      <w:r w:rsidRPr="006875B0">
        <w:rPr>
          <w:rFonts w:ascii="Times New Roman" w:eastAsia="標楷體" w:hAnsi="Times New Roman" w:cs="Times New Roman"/>
          <w:color w:val="000000" w:themeColor="text1"/>
        </w:rPr>
        <w:t>伐倒，伐倒</w:t>
      </w:r>
      <w:proofErr w:type="gramEnd"/>
      <w:r w:rsidRPr="006875B0">
        <w:rPr>
          <w:rFonts w:ascii="Times New Roman" w:eastAsia="標楷體" w:hAnsi="Times New Roman" w:cs="Times New Roman"/>
          <w:color w:val="000000" w:themeColor="text1"/>
        </w:rPr>
        <w:t>後由伐</w:t>
      </w:r>
      <w:proofErr w:type="gramStart"/>
      <w:r w:rsidRPr="006875B0">
        <w:rPr>
          <w:rFonts w:ascii="Times New Roman" w:eastAsia="標楷體" w:hAnsi="Times New Roman" w:cs="Times New Roman"/>
          <w:color w:val="000000" w:themeColor="text1"/>
        </w:rPr>
        <w:t>採</w:t>
      </w:r>
      <w:proofErr w:type="gramEnd"/>
      <w:r w:rsidRPr="006875B0">
        <w:rPr>
          <w:rFonts w:ascii="Times New Roman" w:eastAsia="標楷體" w:hAnsi="Times New Roman" w:cs="Times New Roman"/>
          <w:color w:val="000000" w:themeColor="text1"/>
        </w:rPr>
        <w:t>點每隔</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6875B0">
          <w:rPr>
            <w:rFonts w:ascii="Times New Roman" w:eastAsia="標楷體" w:hAnsi="Times New Roman" w:cs="Times New Roman"/>
            <w:color w:val="000000" w:themeColor="text1"/>
          </w:rPr>
          <w:t>一公尺</w:t>
        </w:r>
      </w:smartTag>
      <w:r w:rsidRPr="006875B0">
        <w:rPr>
          <w:rFonts w:ascii="Times New Roman" w:eastAsia="標楷體" w:hAnsi="Times New Roman" w:cs="Times New Roman"/>
          <w:color w:val="000000" w:themeColor="text1"/>
        </w:rPr>
        <w:t>做一記號，</w:t>
      </w:r>
      <w:proofErr w:type="gramStart"/>
      <w:r w:rsidRPr="006875B0">
        <w:rPr>
          <w:rFonts w:ascii="Times New Roman" w:eastAsia="標楷體" w:hAnsi="Times New Roman" w:cs="Times New Roman"/>
          <w:color w:val="000000" w:themeColor="text1"/>
        </w:rPr>
        <w:t>量其直徑</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不論主幹或側枝</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，並依直徑</w:t>
      </w:r>
      <w:r w:rsidRPr="006875B0">
        <w:rPr>
          <w:rFonts w:ascii="Times New Roman" w:eastAsia="標楷體" w:hAnsi="Times New Roman" w:cs="Times New Roman"/>
          <w:color w:val="000000" w:themeColor="text1"/>
        </w:rPr>
        <w:t>30</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18</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9</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之樹幹、</w:t>
      </w:r>
      <w:proofErr w:type="gramStart"/>
      <w:r w:rsidRPr="006875B0">
        <w:rPr>
          <w:rFonts w:ascii="Times New Roman" w:eastAsia="標楷體" w:hAnsi="Times New Roman" w:cs="Times New Roman"/>
          <w:color w:val="000000" w:themeColor="text1"/>
        </w:rPr>
        <w:t>樹枝予鋸斷</w:t>
      </w:r>
      <w:proofErr w:type="gramEnd"/>
      <w:r w:rsidRPr="006875B0">
        <w:rPr>
          <w:rFonts w:ascii="Times New Roman" w:eastAsia="標楷體" w:hAnsi="Times New Roman" w:cs="Times New Roman"/>
          <w:color w:val="000000" w:themeColor="text1"/>
        </w:rPr>
        <w:t>。歸類後秤量各區段、根和枝葉</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2</w:t>
      </w:r>
      <w:r w:rsidR="004C296C">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以下區段者合算之</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之重量；而在挖取根部時，</w:t>
      </w:r>
      <w:proofErr w:type="gramStart"/>
      <w:r w:rsidRPr="006875B0">
        <w:rPr>
          <w:rFonts w:ascii="Times New Roman" w:eastAsia="標楷體" w:hAnsi="Times New Roman" w:cs="Times New Roman"/>
          <w:color w:val="000000" w:themeColor="text1"/>
        </w:rPr>
        <w:t>取至根徑</w:t>
      </w:r>
      <w:proofErr w:type="gramEnd"/>
      <w:r w:rsidR="004C296C">
        <w:rPr>
          <w:rFonts w:ascii="Times New Roman" w:eastAsia="標楷體" w:hAnsi="Times New Roman" w:cs="Times New Roman" w:hint="eastAsia"/>
          <w:color w:val="000000" w:themeColor="text1"/>
        </w:rPr>
        <w:t>1 cm</w:t>
      </w:r>
      <w:r w:rsidRPr="006875B0">
        <w:rPr>
          <w:rFonts w:ascii="Times New Roman" w:eastAsia="標楷體" w:hAnsi="Times New Roman" w:cs="Times New Roman"/>
          <w:color w:val="000000" w:themeColor="text1"/>
        </w:rPr>
        <w:t>左右，再稱其重量，並以</w:t>
      </w:r>
      <w:proofErr w:type="gramStart"/>
      <w:r w:rsidRPr="006875B0">
        <w:rPr>
          <w:rFonts w:ascii="Times New Roman" w:eastAsia="標楷體" w:hAnsi="Times New Roman" w:cs="Times New Roman"/>
          <w:color w:val="000000" w:themeColor="text1"/>
        </w:rPr>
        <w:t>皮尺量其根部</w:t>
      </w:r>
      <w:proofErr w:type="gramEnd"/>
      <w:r w:rsidRPr="006875B0">
        <w:rPr>
          <w:rFonts w:ascii="Times New Roman" w:eastAsia="標楷體" w:hAnsi="Times New Roman" w:cs="Times New Roman"/>
          <w:color w:val="000000" w:themeColor="text1"/>
        </w:rPr>
        <w:t>分佈之長寬範圍及其深度。</w:t>
      </w:r>
    </w:p>
    <w:p w:rsidR="00867DC0" w:rsidRPr="006875B0" w:rsidRDefault="00867DC0" w:rsidP="00A06530">
      <w:pPr>
        <w:widowControl/>
        <w:rPr>
          <w:rFonts w:ascii="Times New Roman" w:eastAsia="標楷體" w:hAnsi="Times New Roman" w:cs="Times New Roman"/>
          <w:color w:val="000000" w:themeColor="text1"/>
        </w:rPr>
      </w:pPr>
    </w:p>
    <w:tbl>
      <w:tblPr>
        <w:tblW w:w="5030" w:type="pct"/>
        <w:tblLook w:val="01E0" w:firstRow="1" w:lastRow="1" w:firstColumn="1" w:lastColumn="1" w:noHBand="0" w:noVBand="0"/>
      </w:tblPr>
      <w:tblGrid>
        <w:gridCol w:w="1048"/>
        <w:gridCol w:w="1026"/>
        <w:gridCol w:w="1050"/>
        <w:gridCol w:w="1171"/>
        <w:gridCol w:w="1050"/>
        <w:gridCol w:w="1124"/>
        <w:gridCol w:w="1108"/>
        <w:gridCol w:w="1093"/>
      </w:tblGrid>
      <w:tr w:rsidR="006875B0" w:rsidRPr="006875B0" w:rsidTr="00A06530">
        <w:tc>
          <w:tcPr>
            <w:tcW w:w="5000" w:type="pct"/>
            <w:gridSpan w:val="8"/>
            <w:tcBorders>
              <w:bottom w:val="single" w:sz="4" w:space="0" w:color="auto"/>
            </w:tcBorders>
            <w:tcMar>
              <w:left w:w="57" w:type="dxa"/>
              <w:right w:w="57" w:type="dxa"/>
            </w:tcMar>
          </w:tcPr>
          <w:p w:rsidR="00A06530" w:rsidRPr="006875B0" w:rsidRDefault="00A06530" w:rsidP="002E7742">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w:t>
            </w:r>
            <w:r w:rsidR="0040306C" w:rsidRPr="006875B0">
              <w:rPr>
                <w:rFonts w:ascii="Times New Roman" w:eastAsia="標楷體" w:hAnsi="Times New Roman" w:cs="Times New Roman"/>
                <w:color w:val="000000" w:themeColor="text1"/>
                <w:szCs w:val="24"/>
              </w:rPr>
              <w:fldChar w:fldCharType="end"/>
            </w:r>
            <w:r w:rsidRPr="006875B0">
              <w:rPr>
                <w:rFonts w:ascii="Times New Roman" w:eastAsia="標楷體" w:hAnsi="Times New Roman" w:cs="Times New Roman"/>
                <w:color w:val="000000" w:themeColor="text1"/>
                <w:szCs w:val="24"/>
              </w:rPr>
              <w:t>.</w:t>
            </w:r>
            <w:r w:rsidRPr="006875B0">
              <w:rPr>
                <w:rFonts w:ascii="Times New Roman" w:eastAsia="標楷體" w:hAnsi="Times New Roman" w:cs="Times New Roman"/>
                <w:color w:val="000000" w:themeColor="text1"/>
              </w:rPr>
              <w:t>樟樹調查樣區分佈狀況</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整理自羅紹麟、馮豐隆</w:t>
            </w:r>
            <w:r w:rsidRPr="006875B0">
              <w:rPr>
                <w:rFonts w:ascii="Times New Roman" w:eastAsia="標楷體" w:hAnsi="Times New Roman" w:cs="Times New Roman"/>
                <w:color w:val="000000" w:themeColor="text1"/>
              </w:rPr>
              <w:t>, 1986)</w:t>
            </w:r>
          </w:p>
        </w:tc>
      </w:tr>
      <w:tr w:rsidR="006875B0" w:rsidRPr="006875B0" w:rsidTr="00A06530">
        <w:tc>
          <w:tcPr>
            <w:tcW w:w="608" w:type="pct"/>
            <w:tcBorders>
              <w:top w:val="single" w:sz="4" w:space="0" w:color="auto"/>
              <w:bottom w:val="single" w:sz="4" w:space="0" w:color="auto"/>
            </w:tcBorders>
            <w:tcMar>
              <w:left w:w="57" w:type="dxa"/>
              <w:right w:w="57" w:type="dxa"/>
            </w:tcMa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Working Circle</w:t>
            </w:r>
          </w:p>
        </w:tc>
        <w:tc>
          <w:tcPr>
            <w:tcW w:w="595" w:type="pct"/>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Number of sample trees</w:t>
            </w:r>
          </w:p>
        </w:tc>
        <w:tc>
          <w:tcPr>
            <w:tcW w:w="596" w:type="pct"/>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Working Circle</w:t>
            </w:r>
          </w:p>
        </w:tc>
        <w:tc>
          <w:tcPr>
            <w:tcW w:w="679" w:type="pct"/>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Number of sample trees</w:t>
            </w:r>
          </w:p>
        </w:tc>
        <w:tc>
          <w:tcPr>
            <w:tcW w:w="596" w:type="pct"/>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Working Circle</w:t>
            </w:r>
          </w:p>
        </w:tc>
        <w:tc>
          <w:tcPr>
            <w:tcW w:w="651" w:type="pct"/>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Number of sample trees</w:t>
            </w:r>
          </w:p>
        </w:tc>
        <w:tc>
          <w:tcPr>
            <w:tcW w:w="642" w:type="pct"/>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Working Circle</w:t>
            </w:r>
          </w:p>
        </w:tc>
        <w:tc>
          <w:tcPr>
            <w:tcW w:w="633" w:type="pct"/>
            <w:tcBorders>
              <w:top w:val="single" w:sz="4" w:space="0" w:color="auto"/>
              <w:bottom w:val="single" w:sz="4" w:space="0" w:color="auto"/>
            </w:tcBorders>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Number of sample trees</w:t>
            </w:r>
          </w:p>
        </w:tc>
      </w:tr>
      <w:tr w:rsidR="006875B0" w:rsidRPr="006875B0" w:rsidTr="00A06530">
        <w:tc>
          <w:tcPr>
            <w:tcW w:w="608"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大溪</w:t>
            </w:r>
            <w:r w:rsidRPr="006875B0">
              <w:rPr>
                <w:rFonts w:ascii="Times New Roman" w:eastAsia="標楷體" w:hAnsi="Times New Roman" w:cs="Times New Roman"/>
                <w:color w:val="000000" w:themeColor="text1"/>
              </w:rPr>
              <w:t>)</w:t>
            </w:r>
          </w:p>
        </w:tc>
        <w:tc>
          <w:tcPr>
            <w:tcW w:w="595"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w:t>
            </w:r>
          </w:p>
        </w:tc>
        <w:tc>
          <w:tcPr>
            <w:tcW w:w="596"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濁水溪</w:t>
            </w:r>
            <w:r w:rsidRPr="006875B0">
              <w:rPr>
                <w:rFonts w:ascii="Times New Roman" w:eastAsia="標楷體" w:hAnsi="Times New Roman" w:cs="Times New Roman"/>
                <w:color w:val="000000" w:themeColor="text1"/>
              </w:rPr>
              <w:t>)</w:t>
            </w:r>
          </w:p>
        </w:tc>
        <w:tc>
          <w:tcPr>
            <w:tcW w:w="679"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w:t>
            </w:r>
          </w:p>
        </w:tc>
        <w:tc>
          <w:tcPr>
            <w:tcW w:w="596"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成功</w:t>
            </w:r>
            <w:r w:rsidRPr="006875B0">
              <w:rPr>
                <w:rFonts w:ascii="Times New Roman" w:eastAsia="標楷體" w:hAnsi="Times New Roman" w:cs="Times New Roman"/>
                <w:color w:val="000000" w:themeColor="text1"/>
              </w:rPr>
              <w:t>)</w:t>
            </w:r>
          </w:p>
        </w:tc>
        <w:tc>
          <w:tcPr>
            <w:tcW w:w="651"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c>
          <w:tcPr>
            <w:tcW w:w="642"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和平</w:t>
            </w:r>
            <w:r w:rsidRPr="006875B0">
              <w:rPr>
                <w:rFonts w:ascii="Times New Roman" w:eastAsia="標楷體" w:hAnsi="Times New Roman" w:cs="Times New Roman"/>
                <w:color w:val="000000" w:themeColor="text1"/>
              </w:rPr>
              <w:t>)</w:t>
            </w:r>
          </w:p>
        </w:tc>
        <w:tc>
          <w:tcPr>
            <w:tcW w:w="633" w:type="pct"/>
            <w:tcBorders>
              <w:top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r>
      <w:tr w:rsidR="006875B0" w:rsidRPr="006875B0" w:rsidTr="00A06530">
        <w:tc>
          <w:tcPr>
            <w:tcW w:w="608"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南庄</w:t>
            </w:r>
            <w:r w:rsidRPr="006875B0">
              <w:rPr>
                <w:rFonts w:ascii="Times New Roman" w:eastAsia="標楷體" w:hAnsi="Times New Roman" w:cs="Times New Roman"/>
                <w:color w:val="000000" w:themeColor="text1"/>
              </w:rPr>
              <w:t>)</w:t>
            </w:r>
          </w:p>
        </w:tc>
        <w:tc>
          <w:tcPr>
            <w:tcW w:w="595"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w:t>
            </w:r>
          </w:p>
        </w:tc>
        <w:tc>
          <w:tcPr>
            <w:tcW w:w="596"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大埔</w:t>
            </w:r>
            <w:r w:rsidRPr="006875B0">
              <w:rPr>
                <w:rFonts w:ascii="Times New Roman" w:eastAsia="標楷體" w:hAnsi="Times New Roman" w:cs="Times New Roman"/>
                <w:color w:val="000000" w:themeColor="text1"/>
              </w:rPr>
              <w:t>)</w:t>
            </w:r>
          </w:p>
        </w:tc>
        <w:tc>
          <w:tcPr>
            <w:tcW w:w="679"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5</w:t>
            </w:r>
          </w:p>
        </w:tc>
        <w:tc>
          <w:tcPr>
            <w:tcW w:w="596"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玉里</w:t>
            </w:r>
            <w:r w:rsidRPr="006875B0">
              <w:rPr>
                <w:rFonts w:ascii="Times New Roman" w:eastAsia="標楷體" w:hAnsi="Times New Roman" w:cs="Times New Roman"/>
                <w:color w:val="000000" w:themeColor="text1"/>
              </w:rPr>
              <w:t>)</w:t>
            </w:r>
          </w:p>
        </w:tc>
        <w:tc>
          <w:tcPr>
            <w:tcW w:w="651"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31</w:t>
            </w:r>
          </w:p>
        </w:tc>
        <w:tc>
          <w:tcPr>
            <w:tcW w:w="642"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南澳</w:t>
            </w:r>
            <w:r w:rsidRPr="006875B0">
              <w:rPr>
                <w:rFonts w:ascii="Times New Roman" w:eastAsia="標楷體" w:hAnsi="Times New Roman" w:cs="Times New Roman"/>
                <w:color w:val="000000" w:themeColor="text1"/>
              </w:rPr>
              <w:t>)</w:t>
            </w:r>
          </w:p>
        </w:tc>
        <w:tc>
          <w:tcPr>
            <w:tcW w:w="633"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7</w:t>
            </w:r>
          </w:p>
        </w:tc>
      </w:tr>
      <w:tr w:rsidR="006875B0" w:rsidRPr="006875B0" w:rsidTr="00A06530">
        <w:tc>
          <w:tcPr>
            <w:tcW w:w="608"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大湖</w:t>
            </w:r>
            <w:r w:rsidRPr="006875B0">
              <w:rPr>
                <w:rFonts w:ascii="Times New Roman" w:eastAsia="標楷體" w:hAnsi="Times New Roman" w:cs="Times New Roman"/>
                <w:color w:val="000000" w:themeColor="text1"/>
              </w:rPr>
              <w:t>)</w:t>
            </w:r>
          </w:p>
        </w:tc>
        <w:tc>
          <w:tcPr>
            <w:tcW w:w="595"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w:t>
            </w:r>
          </w:p>
        </w:tc>
        <w:tc>
          <w:tcPr>
            <w:tcW w:w="596"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旗山</w:t>
            </w:r>
            <w:r w:rsidRPr="006875B0">
              <w:rPr>
                <w:rFonts w:ascii="Times New Roman" w:eastAsia="標楷體" w:hAnsi="Times New Roman" w:cs="Times New Roman"/>
                <w:color w:val="000000" w:themeColor="text1"/>
              </w:rPr>
              <w:t>)</w:t>
            </w:r>
          </w:p>
        </w:tc>
        <w:tc>
          <w:tcPr>
            <w:tcW w:w="679"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w:t>
            </w:r>
          </w:p>
        </w:tc>
        <w:tc>
          <w:tcPr>
            <w:tcW w:w="596"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秀姑巒</w:t>
            </w:r>
            <w:r w:rsidRPr="006875B0">
              <w:rPr>
                <w:rFonts w:ascii="Times New Roman" w:eastAsia="標楷體" w:hAnsi="Times New Roman" w:cs="Times New Roman"/>
                <w:color w:val="000000" w:themeColor="text1"/>
              </w:rPr>
              <w:t>)</w:t>
            </w:r>
          </w:p>
        </w:tc>
        <w:tc>
          <w:tcPr>
            <w:tcW w:w="651"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w:t>
            </w:r>
          </w:p>
        </w:tc>
        <w:tc>
          <w:tcPr>
            <w:tcW w:w="642"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羅東</w:t>
            </w:r>
            <w:r w:rsidRPr="006875B0">
              <w:rPr>
                <w:rFonts w:ascii="Times New Roman" w:eastAsia="標楷體" w:hAnsi="Times New Roman" w:cs="Times New Roman"/>
                <w:color w:val="000000" w:themeColor="text1"/>
              </w:rPr>
              <w:t>)</w:t>
            </w:r>
          </w:p>
        </w:tc>
        <w:tc>
          <w:tcPr>
            <w:tcW w:w="633"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9</w:t>
            </w:r>
          </w:p>
        </w:tc>
      </w:tr>
      <w:tr w:rsidR="006875B0" w:rsidRPr="006875B0" w:rsidTr="00A06530">
        <w:tc>
          <w:tcPr>
            <w:tcW w:w="608"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大安溪</w:t>
            </w:r>
            <w:r w:rsidRPr="006875B0">
              <w:rPr>
                <w:rFonts w:ascii="Times New Roman" w:eastAsia="標楷體" w:hAnsi="Times New Roman" w:cs="Times New Roman"/>
                <w:color w:val="000000" w:themeColor="text1"/>
              </w:rPr>
              <w:t>)</w:t>
            </w:r>
          </w:p>
        </w:tc>
        <w:tc>
          <w:tcPr>
            <w:tcW w:w="595"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w:t>
            </w:r>
          </w:p>
        </w:tc>
        <w:tc>
          <w:tcPr>
            <w:tcW w:w="596"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台東</w:t>
            </w:r>
            <w:r w:rsidRPr="006875B0">
              <w:rPr>
                <w:rFonts w:ascii="Times New Roman" w:eastAsia="標楷體" w:hAnsi="Times New Roman" w:cs="Times New Roman"/>
                <w:color w:val="000000" w:themeColor="text1"/>
              </w:rPr>
              <w:t>)</w:t>
            </w:r>
          </w:p>
        </w:tc>
        <w:tc>
          <w:tcPr>
            <w:tcW w:w="679"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5</w:t>
            </w:r>
          </w:p>
        </w:tc>
        <w:tc>
          <w:tcPr>
            <w:tcW w:w="596"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林田山</w:t>
            </w:r>
            <w:r w:rsidRPr="006875B0">
              <w:rPr>
                <w:rFonts w:ascii="Times New Roman" w:eastAsia="標楷體" w:hAnsi="Times New Roman" w:cs="Times New Roman"/>
                <w:color w:val="000000" w:themeColor="text1"/>
              </w:rPr>
              <w:t>)</w:t>
            </w:r>
          </w:p>
        </w:tc>
        <w:tc>
          <w:tcPr>
            <w:tcW w:w="651"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w:t>
            </w:r>
          </w:p>
        </w:tc>
        <w:tc>
          <w:tcPr>
            <w:tcW w:w="642"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宜蘭</w:t>
            </w:r>
            <w:r w:rsidRPr="006875B0">
              <w:rPr>
                <w:rFonts w:ascii="Times New Roman" w:eastAsia="標楷體" w:hAnsi="Times New Roman" w:cs="Times New Roman"/>
                <w:color w:val="000000" w:themeColor="text1"/>
                <w:kern w:val="0"/>
              </w:rPr>
              <w:t>)</w:t>
            </w:r>
          </w:p>
        </w:tc>
        <w:tc>
          <w:tcPr>
            <w:tcW w:w="633" w:type="pct"/>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w:t>
            </w:r>
          </w:p>
        </w:tc>
      </w:tr>
      <w:tr w:rsidR="006875B0" w:rsidRPr="006875B0" w:rsidTr="00A06530">
        <w:tc>
          <w:tcPr>
            <w:tcW w:w="608" w:type="pct"/>
            <w:tcBorders>
              <w:bottom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八仙山</w:t>
            </w:r>
            <w:r w:rsidRPr="006875B0">
              <w:rPr>
                <w:rFonts w:ascii="Times New Roman" w:eastAsia="標楷體" w:hAnsi="Times New Roman" w:cs="Times New Roman"/>
                <w:color w:val="000000" w:themeColor="text1"/>
              </w:rPr>
              <w:t>)</w:t>
            </w:r>
          </w:p>
        </w:tc>
        <w:tc>
          <w:tcPr>
            <w:tcW w:w="595" w:type="pct"/>
            <w:tcBorders>
              <w:bottom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w:t>
            </w:r>
          </w:p>
        </w:tc>
        <w:tc>
          <w:tcPr>
            <w:tcW w:w="596" w:type="pct"/>
            <w:tcBorders>
              <w:bottom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延平</w:t>
            </w:r>
            <w:r w:rsidRPr="006875B0">
              <w:rPr>
                <w:rFonts w:ascii="Times New Roman" w:eastAsia="標楷體" w:hAnsi="Times New Roman" w:cs="Times New Roman"/>
                <w:color w:val="000000" w:themeColor="text1"/>
              </w:rPr>
              <w:t>)</w:t>
            </w:r>
          </w:p>
        </w:tc>
        <w:tc>
          <w:tcPr>
            <w:tcW w:w="679" w:type="pct"/>
            <w:tcBorders>
              <w:bottom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w:t>
            </w:r>
          </w:p>
        </w:tc>
        <w:tc>
          <w:tcPr>
            <w:tcW w:w="596" w:type="pct"/>
            <w:tcBorders>
              <w:bottom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木瓜山</w:t>
            </w:r>
            <w:r w:rsidRPr="006875B0">
              <w:rPr>
                <w:rFonts w:ascii="Times New Roman" w:eastAsia="標楷體" w:hAnsi="Times New Roman" w:cs="Times New Roman"/>
                <w:color w:val="000000" w:themeColor="text1"/>
              </w:rPr>
              <w:t>)</w:t>
            </w:r>
          </w:p>
        </w:tc>
        <w:tc>
          <w:tcPr>
            <w:tcW w:w="651" w:type="pct"/>
            <w:tcBorders>
              <w:bottom w:val="single" w:sz="4" w:space="0" w:color="auto"/>
            </w:tcBorders>
            <w:vAlign w:val="center"/>
          </w:tcPr>
          <w:p w:rsidR="00867DC0" w:rsidRPr="006875B0" w:rsidRDefault="00867DC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w:t>
            </w:r>
          </w:p>
        </w:tc>
        <w:tc>
          <w:tcPr>
            <w:tcW w:w="642" w:type="pct"/>
            <w:tcBorders>
              <w:bottom w:val="single" w:sz="4" w:space="0" w:color="auto"/>
            </w:tcBorders>
          </w:tcPr>
          <w:p w:rsidR="00867DC0" w:rsidRPr="006875B0" w:rsidRDefault="00867DC0" w:rsidP="00A06530">
            <w:pPr>
              <w:ind w:left="-51" w:right="-57"/>
              <w:jc w:val="center"/>
              <w:rPr>
                <w:rFonts w:ascii="Times New Roman" w:eastAsia="標楷體" w:hAnsi="Times New Roman" w:cs="Times New Roman"/>
                <w:color w:val="000000" w:themeColor="text1"/>
              </w:rPr>
            </w:pPr>
          </w:p>
        </w:tc>
        <w:tc>
          <w:tcPr>
            <w:tcW w:w="633" w:type="pct"/>
            <w:tcBorders>
              <w:bottom w:val="single" w:sz="4" w:space="0" w:color="auto"/>
            </w:tcBorders>
          </w:tcPr>
          <w:p w:rsidR="00867DC0" w:rsidRPr="006875B0" w:rsidRDefault="00867DC0" w:rsidP="00A06530">
            <w:pPr>
              <w:ind w:left="-51" w:right="-57"/>
              <w:jc w:val="center"/>
              <w:rPr>
                <w:rFonts w:ascii="Times New Roman" w:eastAsia="標楷體" w:hAnsi="Times New Roman" w:cs="Times New Roman"/>
                <w:color w:val="000000" w:themeColor="text1"/>
              </w:rPr>
            </w:pPr>
          </w:p>
        </w:tc>
      </w:tr>
      <w:tr w:rsidR="006875B0" w:rsidRPr="006875B0" w:rsidTr="00A06530">
        <w:tc>
          <w:tcPr>
            <w:tcW w:w="3725" w:type="pct"/>
            <w:gridSpan w:val="6"/>
            <w:tcBorders>
              <w:top w:val="single" w:sz="4" w:space="0" w:color="auto"/>
              <w:bottom w:val="single" w:sz="4" w:space="0" w:color="auto"/>
            </w:tcBorders>
            <w:vAlign w:val="center"/>
          </w:tcPr>
          <w:p w:rsidR="00A06530" w:rsidRPr="006875B0" w:rsidRDefault="00A06530" w:rsidP="00A06530">
            <w:pPr>
              <w:ind w:left="-51" w:right="-57"/>
              <w:jc w:val="center"/>
              <w:rPr>
                <w:rFonts w:ascii="Times New Roman" w:eastAsia="標楷體" w:hAnsi="Times New Roman" w:cs="Times New Roman"/>
                <w:color w:val="000000" w:themeColor="text1"/>
              </w:rPr>
            </w:pPr>
          </w:p>
        </w:tc>
        <w:tc>
          <w:tcPr>
            <w:tcW w:w="642" w:type="pct"/>
            <w:tcBorders>
              <w:top w:val="single" w:sz="4" w:space="0" w:color="auto"/>
              <w:bottom w:val="single" w:sz="4" w:space="0" w:color="auto"/>
            </w:tcBorders>
          </w:tcPr>
          <w:p w:rsidR="00A06530" w:rsidRPr="006875B0" w:rsidRDefault="00A0653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Total</w:t>
            </w:r>
          </w:p>
        </w:tc>
        <w:tc>
          <w:tcPr>
            <w:tcW w:w="633" w:type="pct"/>
            <w:tcBorders>
              <w:top w:val="single" w:sz="4" w:space="0" w:color="auto"/>
              <w:bottom w:val="single" w:sz="4" w:space="0" w:color="auto"/>
            </w:tcBorders>
          </w:tcPr>
          <w:p w:rsidR="00A06530" w:rsidRPr="006875B0" w:rsidRDefault="00A06530" w:rsidP="00A06530">
            <w:pPr>
              <w:ind w:left="-51" w:right="-57"/>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99</w:t>
            </w:r>
          </w:p>
        </w:tc>
      </w:tr>
    </w:tbl>
    <w:p w:rsidR="00A06530" w:rsidRPr="006875B0" w:rsidRDefault="00A06530" w:rsidP="00867DC0">
      <w:pPr>
        <w:jc w:val="center"/>
        <w:rPr>
          <w:rFonts w:ascii="Times New Roman" w:eastAsia="標楷體" w:hAnsi="Times New Roman" w:cs="Times New Roman"/>
          <w:color w:val="000000" w:themeColor="text1"/>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4280"/>
      </w:tblGrid>
      <w:tr w:rsidR="006875B0" w:rsidRPr="006875B0" w:rsidTr="00A06530">
        <w:tc>
          <w:tcPr>
            <w:tcW w:w="4280" w:type="dxa"/>
          </w:tcPr>
          <w:p w:rsidR="00A06530" w:rsidRPr="006875B0" w:rsidRDefault="00A06530" w:rsidP="00867DC0">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lastRenderedPageBreak/>
              <w:drawing>
                <wp:inline distT="0" distB="0" distL="0" distR="0" wp14:anchorId="273D0834" wp14:editId="6B708935">
                  <wp:extent cx="2031365" cy="2888615"/>
                  <wp:effectExtent l="19050" t="0" r="6985" b="0"/>
                  <wp:docPr id="32" name="圖片 70" descr="林子玉1955樟樹分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林子玉1955樟樹分布"/>
                          <pic:cNvPicPr>
                            <a:picLocks noChangeAspect="1" noChangeArrowheads="1"/>
                          </pic:cNvPicPr>
                        </pic:nvPicPr>
                        <pic:blipFill>
                          <a:blip r:embed="rId14" cstate="print"/>
                          <a:srcRect/>
                          <a:stretch>
                            <a:fillRect/>
                          </a:stretch>
                        </pic:blipFill>
                        <pic:spPr bwMode="auto">
                          <a:xfrm>
                            <a:off x="0" y="0"/>
                            <a:ext cx="2031365" cy="2888615"/>
                          </a:xfrm>
                          <a:prstGeom prst="rect">
                            <a:avLst/>
                          </a:prstGeom>
                          <a:noFill/>
                          <a:ln w="9525">
                            <a:noFill/>
                            <a:miter lim="800000"/>
                            <a:headEnd/>
                            <a:tailEnd/>
                          </a:ln>
                        </pic:spPr>
                      </pic:pic>
                    </a:graphicData>
                  </a:graphic>
                </wp:inline>
              </w:drawing>
            </w:r>
          </w:p>
        </w:tc>
        <w:tc>
          <w:tcPr>
            <w:tcW w:w="4280" w:type="dxa"/>
          </w:tcPr>
          <w:p w:rsidR="00A06530" w:rsidRPr="006875B0" w:rsidRDefault="00A06530" w:rsidP="00867DC0">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574C99AF" wp14:editId="30B0A9EA">
                  <wp:extent cx="2031365" cy="2888615"/>
                  <wp:effectExtent l="19050" t="0" r="6985" b="0"/>
                  <wp:docPr id="33" name="圖片 71" descr="羅馮1987樟樹分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羅馮1987樟樹分布"/>
                          <pic:cNvPicPr>
                            <a:picLocks noChangeAspect="1" noChangeArrowheads="1"/>
                          </pic:cNvPicPr>
                        </pic:nvPicPr>
                        <pic:blipFill>
                          <a:blip r:embed="rId15" cstate="print"/>
                          <a:srcRect/>
                          <a:stretch>
                            <a:fillRect/>
                          </a:stretch>
                        </pic:blipFill>
                        <pic:spPr bwMode="auto">
                          <a:xfrm>
                            <a:off x="0" y="0"/>
                            <a:ext cx="2031365" cy="2888615"/>
                          </a:xfrm>
                          <a:prstGeom prst="rect">
                            <a:avLst/>
                          </a:prstGeom>
                          <a:noFill/>
                          <a:ln w="9525">
                            <a:noFill/>
                            <a:miter lim="800000"/>
                            <a:headEnd/>
                            <a:tailEnd/>
                          </a:ln>
                        </pic:spPr>
                      </pic:pic>
                    </a:graphicData>
                  </a:graphic>
                </wp:inline>
              </w:drawing>
            </w:r>
          </w:p>
        </w:tc>
      </w:tr>
      <w:tr w:rsidR="00A06530" w:rsidRPr="006875B0" w:rsidTr="00A06530">
        <w:tc>
          <w:tcPr>
            <w:tcW w:w="4280" w:type="dxa"/>
          </w:tcPr>
          <w:p w:rsidR="00A06530" w:rsidRPr="006875B0" w:rsidRDefault="00FC7311" w:rsidP="00A06530">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4</w:t>
            </w:r>
            <w:r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 xml:space="preserve"> </w:t>
            </w:r>
            <w:r w:rsidR="00A06530" w:rsidRPr="006875B0">
              <w:rPr>
                <w:rFonts w:ascii="Times New Roman" w:eastAsia="標楷體" w:hAnsi="Times New Roman" w:cs="Times New Roman"/>
                <w:color w:val="000000" w:themeColor="text1"/>
              </w:rPr>
              <w:t>林子玉</w:t>
            </w:r>
            <w:r w:rsidR="00A06530" w:rsidRPr="006875B0">
              <w:rPr>
                <w:rFonts w:ascii="Times New Roman" w:eastAsia="標楷體" w:hAnsi="Times New Roman" w:cs="Times New Roman"/>
                <w:color w:val="000000" w:themeColor="text1"/>
              </w:rPr>
              <w:t>1955</w:t>
            </w:r>
            <w:r w:rsidR="00A06530" w:rsidRPr="006875B0">
              <w:rPr>
                <w:rFonts w:ascii="Times New Roman" w:eastAsia="標楷體" w:hAnsi="Times New Roman" w:cs="Times New Roman"/>
                <w:color w:val="000000" w:themeColor="text1"/>
              </w:rPr>
              <w:t>年樟樹調查樣區分佈圖</w:t>
            </w:r>
          </w:p>
        </w:tc>
        <w:tc>
          <w:tcPr>
            <w:tcW w:w="4280" w:type="dxa"/>
          </w:tcPr>
          <w:p w:rsidR="00A06530" w:rsidRPr="006875B0" w:rsidRDefault="00FC7311" w:rsidP="00A06530">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5</w:t>
            </w:r>
            <w:r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 xml:space="preserve"> </w:t>
            </w:r>
            <w:r w:rsidR="00A06530" w:rsidRPr="006875B0">
              <w:rPr>
                <w:rFonts w:ascii="Times New Roman" w:eastAsia="標楷體" w:hAnsi="Times New Roman" w:cs="Times New Roman"/>
                <w:color w:val="000000" w:themeColor="text1"/>
              </w:rPr>
              <w:t>羅紹麟、馮豐隆</w:t>
            </w:r>
            <w:r w:rsidR="00A06530" w:rsidRPr="006875B0">
              <w:rPr>
                <w:rFonts w:ascii="Times New Roman" w:eastAsia="標楷體" w:hAnsi="Times New Roman" w:cs="Times New Roman"/>
                <w:color w:val="000000" w:themeColor="text1"/>
              </w:rPr>
              <w:t>1986</w:t>
            </w:r>
            <w:r w:rsidR="00A06530" w:rsidRPr="006875B0">
              <w:rPr>
                <w:rFonts w:ascii="Times New Roman" w:eastAsia="標楷體" w:hAnsi="Times New Roman" w:cs="Times New Roman"/>
                <w:color w:val="000000" w:themeColor="text1"/>
              </w:rPr>
              <w:t>年</w:t>
            </w:r>
            <w:r w:rsidR="00A06530" w:rsidRPr="006875B0">
              <w:rPr>
                <w:rFonts w:ascii="Times New Roman" w:eastAsia="標楷體" w:hAnsi="Times New Roman" w:cs="Times New Roman"/>
                <w:color w:val="000000" w:themeColor="text1"/>
              </w:rPr>
              <w:t>99</w:t>
            </w:r>
            <w:r w:rsidR="00A06530" w:rsidRPr="006875B0">
              <w:rPr>
                <w:rFonts w:ascii="Times New Roman" w:eastAsia="標楷體" w:hAnsi="Times New Roman" w:cs="Times New Roman"/>
                <w:color w:val="000000" w:themeColor="text1"/>
              </w:rPr>
              <w:t>株樟樹生物量調查的分布圖</w:t>
            </w:r>
          </w:p>
        </w:tc>
      </w:tr>
    </w:tbl>
    <w:p w:rsidR="00A06530" w:rsidRPr="006875B0" w:rsidRDefault="00A06530" w:rsidP="00867DC0">
      <w:pPr>
        <w:jc w:val="both"/>
        <w:rPr>
          <w:rFonts w:ascii="Times New Roman" w:eastAsia="標楷體" w:hAnsi="Times New Roman" w:cs="Times New Roman"/>
          <w:color w:val="000000" w:themeColor="text1"/>
        </w:rPr>
      </w:pPr>
    </w:p>
    <w:p w:rsidR="00867DC0" w:rsidRPr="006875B0" w:rsidRDefault="00867DC0" w:rsidP="00F87D41">
      <w:pPr>
        <w:pStyle w:val="a3"/>
        <w:numPr>
          <w:ilvl w:val="0"/>
          <w:numId w:val="37"/>
        </w:numPr>
        <w:spacing w:beforeLines="50" w:before="191" w:afterLines="50" w:after="191"/>
        <w:ind w:leftChars="0"/>
        <w:outlineLvl w:val="3"/>
        <w:rPr>
          <w:rFonts w:ascii="Times New Roman" w:eastAsia="標楷體" w:hAnsi="Times New Roman" w:cs="Times New Roman"/>
          <w:color w:val="000000" w:themeColor="text1"/>
        </w:rPr>
      </w:pPr>
      <w:bookmarkStart w:id="44" w:name="_Toc278451233"/>
      <w:bookmarkStart w:id="45" w:name="_Toc278454830"/>
      <w:bookmarkStart w:id="46" w:name="_Toc280363709"/>
      <w:bookmarkStart w:id="47" w:name="_Toc280805141"/>
      <w:r w:rsidRPr="006875B0">
        <w:rPr>
          <w:rFonts w:ascii="Times New Roman" w:eastAsia="標楷體" w:hAnsi="Times New Roman" w:cs="Times New Roman"/>
          <w:color w:val="000000" w:themeColor="text1"/>
        </w:rPr>
        <w:t>資料</w:t>
      </w:r>
      <w:r w:rsidRPr="006875B0">
        <w:rPr>
          <w:rFonts w:ascii="Times New Roman" w:eastAsia="標楷體" w:hAnsi="Times New Roman" w:cs="Times New Roman"/>
          <w:color w:val="000000" w:themeColor="text1"/>
        </w:rPr>
        <w:t>3(data 3)</w:t>
      </w:r>
      <w:r w:rsidRPr="006875B0">
        <w:rPr>
          <w:rFonts w:ascii="Times New Roman" w:eastAsia="標楷體" w:hAnsi="Times New Roman" w:cs="Times New Roman"/>
          <w:color w:val="000000" w:themeColor="text1"/>
        </w:rPr>
        <w:t>－「森林蓄積量與生物量轉換模式之建立」研究計畫</w:t>
      </w:r>
      <w:bookmarkEnd w:id="44"/>
      <w:bookmarkEnd w:id="45"/>
      <w:bookmarkEnd w:id="46"/>
      <w:bookmarkEnd w:id="47"/>
      <w:r w:rsidR="004C296C" w:rsidRPr="006875B0">
        <w:rPr>
          <w:rFonts w:ascii="Times New Roman" w:eastAsia="標楷體" w:hAnsi="Times New Roman" w:cs="Times New Roman"/>
          <w:color w:val="000000" w:themeColor="text1"/>
        </w:rPr>
        <w:t xml:space="preserve"> </w:t>
      </w:r>
    </w:p>
    <w:p w:rsidR="00867DC0" w:rsidRPr="006875B0" w:rsidRDefault="00867DC0" w:rsidP="004C296C">
      <w:pPr>
        <w:ind w:leftChars="300" w:left="720" w:firstLineChars="200" w:firstLine="48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林務局於</w:t>
      </w:r>
      <w:r w:rsidRPr="006875B0">
        <w:rPr>
          <w:rFonts w:ascii="Times New Roman" w:eastAsia="標楷體" w:hAnsi="Times New Roman" w:cs="Times New Roman"/>
          <w:color w:val="000000" w:themeColor="text1"/>
        </w:rPr>
        <w:t>2006</w:t>
      </w:r>
      <w:r w:rsidRPr="006875B0">
        <w:rPr>
          <w:rFonts w:ascii="Times New Roman" w:eastAsia="標楷體" w:hAnsi="Times New Roman" w:cs="Times New Roman"/>
          <w:color w:val="000000" w:themeColor="text1"/>
        </w:rPr>
        <w:t>年林務局委託台灣林業相關研究單位，分北、中、南三個調查隊同步進行調查。北區團隊由台灣大學、文化大學、宜蘭大學組成；中區團隊為中興大學；南區團隊則由台大實驗林、嘉義大學及屏東科技大學所組成，進行『森林蓄積量與生物量轉換模式之建立』計畫。在計畫中以林務局現有的永久樣區</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依林型</w:t>
      </w:r>
      <w:proofErr w:type="gramEnd"/>
      <w:r w:rsidRPr="006875B0">
        <w:rPr>
          <w:rFonts w:ascii="Times New Roman" w:eastAsia="標楷體" w:hAnsi="Times New Roman" w:cs="Times New Roman"/>
          <w:color w:val="000000" w:themeColor="text1"/>
        </w:rPr>
        <w:t>、海拔高分層</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為主，針對不同的造林樹種樣區</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株數達</w:t>
      </w:r>
      <w:proofErr w:type="gramEnd"/>
      <w:r w:rsidRPr="006875B0">
        <w:rPr>
          <w:rFonts w:ascii="Times New Roman" w:eastAsia="標楷體" w:hAnsi="Times New Roman" w:cs="Times New Roman"/>
          <w:color w:val="000000" w:themeColor="text1"/>
        </w:rPr>
        <w:t>該樣區的</w:t>
      </w:r>
      <w:r w:rsidRPr="006875B0">
        <w:rPr>
          <w:rFonts w:ascii="Times New Roman" w:eastAsia="標楷體" w:hAnsi="Times New Roman" w:cs="Times New Roman"/>
          <w:color w:val="000000" w:themeColor="text1"/>
        </w:rPr>
        <w:t>30%</w:t>
      </w:r>
      <w:r w:rsidRPr="006875B0">
        <w:rPr>
          <w:rFonts w:ascii="Times New Roman" w:eastAsia="標楷體" w:hAnsi="Times New Roman" w:cs="Times New Roman"/>
          <w:color w:val="000000" w:themeColor="text1"/>
        </w:rPr>
        <w:t>以上</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，依據</w:t>
      </w:r>
      <w:proofErr w:type="gramStart"/>
      <w:r w:rsidRPr="006875B0">
        <w:rPr>
          <w:rFonts w:ascii="Times New Roman" w:eastAsia="標楷體" w:hAnsi="Times New Roman" w:cs="Times New Roman"/>
          <w:color w:val="000000" w:themeColor="text1"/>
        </w:rPr>
        <w:t>不同齡級</w:t>
      </w:r>
      <w:proofErr w:type="gramEnd"/>
      <w:r w:rsidRPr="006875B0">
        <w:rPr>
          <w:rFonts w:ascii="Times New Roman" w:eastAsia="標楷體" w:hAnsi="Times New Roman" w:cs="Times New Roman"/>
          <w:color w:val="000000" w:themeColor="text1"/>
        </w:rPr>
        <w:t>在不同地點進行取樣，並利用該樣區調查資料的</w:t>
      </w:r>
      <w:r w:rsidR="004C296C">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平均值及標準差，依據平均值及平均值加減一個標準差為原則，進行樣區內上木、</w:t>
      </w:r>
      <w:proofErr w:type="gramStart"/>
      <w:r w:rsidRPr="006875B0">
        <w:rPr>
          <w:rFonts w:ascii="Times New Roman" w:eastAsia="標楷體" w:hAnsi="Times New Roman" w:cs="Times New Roman"/>
          <w:color w:val="000000" w:themeColor="text1"/>
        </w:rPr>
        <w:t>均木及下木</w:t>
      </w:r>
      <w:proofErr w:type="gramEnd"/>
      <w:r w:rsidRPr="006875B0">
        <w:rPr>
          <w:rFonts w:ascii="Times New Roman" w:eastAsia="標楷體" w:hAnsi="Times New Roman" w:cs="Times New Roman"/>
          <w:color w:val="000000" w:themeColor="text1"/>
        </w:rPr>
        <w:t>的選取，並進行林木生物量量測及樹幹解析。</w:t>
      </w:r>
    </w:p>
    <w:p w:rsidR="00867DC0" w:rsidRPr="006875B0" w:rsidRDefault="00867DC0" w:rsidP="004C296C">
      <w:pPr>
        <w:ind w:leftChars="300" w:left="720" w:firstLineChars="200" w:firstLine="48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依照上述原則，樟樹在全台灣</w:t>
      </w:r>
      <w:r w:rsidRPr="006875B0">
        <w:rPr>
          <w:rFonts w:ascii="Times New Roman" w:eastAsia="標楷體" w:hAnsi="Times New Roman" w:cs="Times New Roman"/>
          <w:color w:val="000000" w:themeColor="text1"/>
        </w:rPr>
        <w:t>87</w:t>
      </w:r>
      <w:r w:rsidRPr="006875B0">
        <w:rPr>
          <w:rFonts w:ascii="Times New Roman" w:eastAsia="標楷體" w:hAnsi="Times New Roman" w:cs="Times New Roman"/>
          <w:color w:val="000000" w:themeColor="text1"/>
        </w:rPr>
        <w:t>個永久樣區中，依據北</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羅東、花蓮林管處</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、中</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新竹、東勢、南投林管處</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、南</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嘉義、屏東、台東林管處</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三區，在</w:t>
      </w:r>
      <w:proofErr w:type="gramStart"/>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個齡級</w:t>
      </w:r>
      <w:proofErr w:type="gramEnd"/>
      <w:r w:rsidRPr="006875B0">
        <w:rPr>
          <w:rFonts w:ascii="Times New Roman" w:eastAsia="標楷體" w:hAnsi="Times New Roman" w:cs="Times New Roman"/>
          <w:color w:val="000000" w:themeColor="text1"/>
        </w:rPr>
        <w:t>中</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三</w:t>
      </w:r>
      <w:proofErr w:type="gramStart"/>
      <w:r w:rsidRPr="006875B0">
        <w:rPr>
          <w:rFonts w:ascii="Times New Roman" w:eastAsia="標楷體" w:hAnsi="Times New Roman" w:cs="Times New Roman"/>
          <w:color w:val="000000" w:themeColor="text1"/>
        </w:rPr>
        <w:t>齡階為</w:t>
      </w:r>
      <w:proofErr w:type="gramEnd"/>
      <w:r w:rsidRPr="006875B0">
        <w:rPr>
          <w:rFonts w:ascii="Times New Roman" w:eastAsia="標楷體" w:hAnsi="Times New Roman" w:cs="Times New Roman"/>
          <w:color w:val="000000" w:themeColor="text1"/>
        </w:rPr>
        <w:t>20</w:t>
      </w:r>
      <w:r w:rsidRPr="006875B0">
        <w:rPr>
          <w:rFonts w:ascii="Times New Roman" w:eastAsia="標楷體" w:hAnsi="Times New Roman" w:cs="Times New Roman"/>
          <w:color w:val="000000" w:themeColor="text1"/>
        </w:rPr>
        <w:t>年生以下，</w:t>
      </w:r>
      <w:r w:rsidRPr="006875B0">
        <w:rPr>
          <w:rFonts w:ascii="Times New Roman" w:eastAsia="標楷體" w:hAnsi="Times New Roman" w:cs="Times New Roman"/>
          <w:color w:val="000000" w:themeColor="text1"/>
        </w:rPr>
        <w:t>21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50</w:t>
      </w:r>
      <w:r w:rsidRPr="006875B0">
        <w:rPr>
          <w:rFonts w:ascii="Times New Roman" w:eastAsia="標楷體" w:hAnsi="Times New Roman" w:cs="Times New Roman"/>
          <w:color w:val="000000" w:themeColor="text1"/>
        </w:rPr>
        <w:t>年生，</w:t>
      </w:r>
      <w:r w:rsidRPr="006875B0">
        <w:rPr>
          <w:rFonts w:ascii="Times New Roman" w:eastAsia="標楷體" w:hAnsi="Times New Roman" w:cs="Times New Roman"/>
          <w:color w:val="000000" w:themeColor="text1"/>
        </w:rPr>
        <w:t>51</w:t>
      </w:r>
      <w:r w:rsidRPr="006875B0">
        <w:rPr>
          <w:rFonts w:ascii="Times New Roman" w:eastAsia="標楷體" w:hAnsi="Times New Roman" w:cs="Times New Roman"/>
          <w:color w:val="000000" w:themeColor="text1"/>
        </w:rPr>
        <w:t>年生以上</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各取</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個樣區，共計</w:t>
      </w:r>
      <w:r w:rsidRPr="006875B0">
        <w:rPr>
          <w:rFonts w:ascii="Times New Roman" w:eastAsia="標楷體" w:hAnsi="Times New Roman" w:cs="Times New Roman"/>
          <w:color w:val="000000" w:themeColor="text1"/>
        </w:rPr>
        <w:t>27</w:t>
      </w:r>
      <w:r w:rsidRPr="006875B0">
        <w:rPr>
          <w:rFonts w:ascii="Times New Roman" w:eastAsia="標楷體" w:hAnsi="Times New Roman" w:cs="Times New Roman"/>
          <w:color w:val="000000" w:themeColor="text1"/>
        </w:rPr>
        <w:t>個調查樣區，其樣區分布狀況如圖</w:t>
      </w:r>
      <w:r w:rsidR="00FC7311">
        <w:rPr>
          <w:rFonts w:ascii="Times New Roman" w:eastAsia="標楷體" w:hAnsi="Times New Roman" w:cs="Times New Roman" w:hint="eastAsia"/>
          <w:color w:val="000000" w:themeColor="text1"/>
        </w:rPr>
        <w:t>6</w:t>
      </w:r>
      <w:r w:rsidRPr="006875B0">
        <w:rPr>
          <w:rFonts w:ascii="Times New Roman" w:eastAsia="標楷體" w:hAnsi="Times New Roman" w:cs="Times New Roman"/>
          <w:color w:val="000000" w:themeColor="text1"/>
        </w:rPr>
        <w:t>所示，進行每木調查，並在每</w:t>
      </w:r>
      <w:proofErr w:type="gramStart"/>
      <w:r w:rsidRPr="006875B0">
        <w:rPr>
          <w:rFonts w:ascii="Times New Roman" w:eastAsia="標楷體" w:hAnsi="Times New Roman" w:cs="Times New Roman"/>
          <w:color w:val="000000" w:themeColor="text1"/>
        </w:rPr>
        <w:t>個</w:t>
      </w:r>
      <w:proofErr w:type="gramEnd"/>
      <w:r w:rsidRPr="006875B0">
        <w:rPr>
          <w:rFonts w:ascii="Times New Roman" w:eastAsia="標楷體" w:hAnsi="Times New Roman" w:cs="Times New Roman"/>
          <w:color w:val="000000" w:themeColor="text1"/>
        </w:rPr>
        <w:t>樣區中取上、均、下三</w:t>
      </w:r>
      <w:proofErr w:type="gramStart"/>
      <w:r w:rsidRPr="006875B0">
        <w:rPr>
          <w:rFonts w:ascii="Times New Roman" w:eastAsia="標楷體" w:hAnsi="Times New Roman" w:cs="Times New Roman"/>
          <w:color w:val="000000" w:themeColor="text1"/>
        </w:rPr>
        <w:t>株樣木</w:t>
      </w:r>
      <w:proofErr w:type="gramEnd"/>
      <w:r w:rsidRPr="006875B0">
        <w:rPr>
          <w:rFonts w:ascii="Times New Roman" w:eastAsia="標楷體" w:hAnsi="Times New Roman" w:cs="Times New Roman"/>
          <w:color w:val="000000" w:themeColor="text1"/>
        </w:rPr>
        <w:t>進行調查與分析，共計</w:t>
      </w:r>
      <w:r w:rsidRPr="006875B0">
        <w:rPr>
          <w:rFonts w:ascii="Times New Roman" w:eastAsia="標楷體" w:hAnsi="Times New Roman" w:cs="Times New Roman"/>
          <w:color w:val="000000" w:themeColor="text1"/>
        </w:rPr>
        <w:t>81</w:t>
      </w:r>
      <w:r w:rsidRPr="006875B0">
        <w:rPr>
          <w:rFonts w:ascii="Times New Roman" w:eastAsia="標楷體" w:hAnsi="Times New Roman" w:cs="Times New Roman"/>
          <w:color w:val="000000" w:themeColor="text1"/>
        </w:rPr>
        <w:t>株</w:t>
      </w:r>
      <w:proofErr w:type="gramStart"/>
      <w:r w:rsidRPr="006875B0">
        <w:rPr>
          <w:rFonts w:ascii="Times New Roman" w:eastAsia="標楷體" w:hAnsi="Times New Roman" w:cs="Times New Roman"/>
          <w:color w:val="000000" w:themeColor="text1"/>
        </w:rPr>
        <w:t>調查樣木</w:t>
      </w:r>
      <w:proofErr w:type="gramEnd"/>
      <w:r w:rsidRPr="006875B0">
        <w:rPr>
          <w:rFonts w:ascii="Times New Roman" w:eastAsia="標楷體" w:hAnsi="Times New Roman" w:cs="Times New Roman"/>
          <w:color w:val="000000" w:themeColor="text1"/>
        </w:rPr>
        <w:t>。將林木分為樹幹部、冠</w:t>
      </w:r>
      <w:proofErr w:type="gramStart"/>
      <w:r w:rsidRPr="006875B0">
        <w:rPr>
          <w:rFonts w:ascii="Times New Roman" w:eastAsia="標楷體" w:hAnsi="Times New Roman" w:cs="Times New Roman"/>
          <w:color w:val="000000" w:themeColor="text1"/>
        </w:rPr>
        <w:t>層部兩部分</w:t>
      </w:r>
      <w:proofErr w:type="gramEnd"/>
      <w:r w:rsidRPr="006875B0">
        <w:rPr>
          <w:rFonts w:ascii="Times New Roman" w:eastAsia="標楷體" w:hAnsi="Times New Roman" w:cs="Times New Roman"/>
          <w:color w:val="000000" w:themeColor="text1"/>
        </w:rPr>
        <w:t>。主幹部分以分段方式依樹幹解析方式分段，即</w:t>
      </w:r>
      <w:smartTag w:uri="urn:schemas-microsoft-com:office:smarttags" w:element="chmetcnv">
        <w:smartTagPr>
          <w:attr w:name="UnitName" w:val="m"/>
          <w:attr w:name="SourceValue" w:val="0.3"/>
          <w:attr w:name="HasSpace" w:val="True"/>
          <w:attr w:name="Negative" w:val="False"/>
          <w:attr w:name="NumberType" w:val="1"/>
          <w:attr w:name="TCSC" w:val="0"/>
        </w:smartTagPr>
        <w:r w:rsidRPr="006875B0">
          <w:rPr>
            <w:rFonts w:ascii="Times New Roman" w:eastAsia="標楷體" w:hAnsi="Times New Roman" w:cs="Times New Roman"/>
            <w:color w:val="000000" w:themeColor="text1"/>
          </w:rPr>
          <w:t>0.3 m</w:t>
        </w:r>
      </w:smartTag>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第</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 1 \* ROMAN </w:instrText>
      </w:r>
      <w:r w:rsidR="0040306C" w:rsidRPr="006875B0">
        <w:rPr>
          <w:rFonts w:ascii="Times New Roman" w:eastAsia="標楷體" w:hAnsi="Times New Roman" w:cs="Times New Roman"/>
          <w:color w:val="000000" w:themeColor="text1"/>
        </w:rPr>
        <w:fldChar w:fldCharType="separate"/>
      </w:r>
      <w:r w:rsidR="00FC7311">
        <w:rPr>
          <w:rFonts w:ascii="Times New Roman" w:eastAsia="標楷體" w:hAnsi="Times New Roman" w:cs="Times New Roman"/>
          <w:color w:val="000000" w:themeColor="text1"/>
        </w:rPr>
        <w:t>I</w:t>
      </w:r>
      <w:r w:rsidR="0040306C"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段</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t>
      </w:r>
      <w:smartTag w:uri="urn:schemas-microsoft-com:office:smarttags" w:element="chmetcnv">
        <w:smartTagPr>
          <w:attr w:name="UnitName" w:val="m"/>
          <w:attr w:name="SourceValue" w:val="1.3"/>
          <w:attr w:name="HasSpace" w:val="True"/>
          <w:attr w:name="Negative" w:val="False"/>
          <w:attr w:name="NumberType" w:val="1"/>
          <w:attr w:name="TCSC" w:val="0"/>
        </w:smartTagPr>
        <w:r w:rsidRPr="006875B0">
          <w:rPr>
            <w:rFonts w:ascii="Times New Roman" w:eastAsia="標楷體" w:hAnsi="Times New Roman" w:cs="Times New Roman"/>
            <w:color w:val="000000" w:themeColor="text1"/>
          </w:rPr>
          <w:t>1.3 m</w:t>
        </w:r>
      </w:smartTag>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第</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 2 \* ROMAN </w:instrText>
      </w:r>
      <w:r w:rsidR="0040306C" w:rsidRPr="006875B0">
        <w:rPr>
          <w:rFonts w:ascii="Times New Roman" w:eastAsia="標楷體" w:hAnsi="Times New Roman" w:cs="Times New Roman"/>
          <w:color w:val="000000" w:themeColor="text1"/>
        </w:rPr>
        <w:fldChar w:fldCharType="separate"/>
      </w:r>
      <w:r w:rsidR="00FC7311">
        <w:rPr>
          <w:rFonts w:ascii="Times New Roman" w:eastAsia="標楷體" w:hAnsi="Times New Roman" w:cs="Times New Roman"/>
          <w:color w:val="000000" w:themeColor="text1"/>
        </w:rPr>
        <w:t>II</w:t>
      </w:r>
      <w:r w:rsidR="0040306C"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段</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及</w:t>
      </w:r>
      <w:smartTag w:uri="urn:schemas-microsoft-com:office:smarttags" w:element="chmetcnv">
        <w:smartTagPr>
          <w:attr w:name="UnitName" w:val="m"/>
          <w:attr w:name="SourceValue" w:val="3.3"/>
          <w:attr w:name="HasSpace" w:val="True"/>
          <w:attr w:name="Negative" w:val="False"/>
          <w:attr w:name="NumberType" w:val="1"/>
          <w:attr w:name="TCSC" w:val="0"/>
        </w:smartTagPr>
        <w:r w:rsidRPr="006875B0">
          <w:rPr>
            <w:rFonts w:ascii="Times New Roman" w:eastAsia="標楷體" w:hAnsi="Times New Roman" w:cs="Times New Roman"/>
            <w:color w:val="000000" w:themeColor="text1"/>
          </w:rPr>
          <w:t>3.3 m</w:t>
        </w:r>
      </w:smartTag>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第</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 3 \* ROMAN </w:instrText>
      </w:r>
      <w:r w:rsidR="0040306C" w:rsidRPr="006875B0">
        <w:rPr>
          <w:rFonts w:ascii="Times New Roman" w:eastAsia="標楷體" w:hAnsi="Times New Roman" w:cs="Times New Roman"/>
          <w:color w:val="000000" w:themeColor="text1"/>
        </w:rPr>
        <w:fldChar w:fldCharType="separate"/>
      </w:r>
      <w:r w:rsidR="00FC7311">
        <w:rPr>
          <w:rFonts w:ascii="Times New Roman" w:eastAsia="標楷體" w:hAnsi="Times New Roman" w:cs="Times New Roman"/>
          <w:color w:val="000000" w:themeColor="text1"/>
        </w:rPr>
        <w:t>III</w:t>
      </w:r>
      <w:r w:rsidR="0040306C"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段</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以上均以</w:t>
      </w:r>
      <w:proofErr w:type="gramEnd"/>
      <w:smartTag w:uri="urn:schemas-microsoft-com:office:smarttags" w:element="chmetcnv">
        <w:smartTagPr>
          <w:attr w:name="UnitName" w:val="m"/>
          <w:attr w:name="SourceValue" w:val="2"/>
          <w:attr w:name="HasSpace" w:val="True"/>
          <w:attr w:name="Negative" w:val="False"/>
          <w:attr w:name="NumberType" w:val="1"/>
          <w:attr w:name="TCSC" w:val="0"/>
        </w:smartTagPr>
        <w:r w:rsidRPr="006875B0">
          <w:rPr>
            <w:rFonts w:ascii="Times New Roman" w:eastAsia="標楷體" w:hAnsi="Times New Roman" w:cs="Times New Roman"/>
            <w:color w:val="000000" w:themeColor="text1"/>
          </w:rPr>
          <w:t>2 m</w:t>
        </w:r>
      </w:smartTag>
      <w:r w:rsidRPr="006875B0">
        <w:rPr>
          <w:rFonts w:ascii="Times New Roman" w:eastAsia="標楷體" w:hAnsi="Times New Roman" w:cs="Times New Roman"/>
          <w:color w:val="000000" w:themeColor="text1"/>
        </w:rPr>
        <w:t>為長度分段</w:t>
      </w:r>
      <w:proofErr w:type="gramStart"/>
      <w:r w:rsidRPr="006875B0">
        <w:rPr>
          <w:rFonts w:ascii="Times New Roman" w:eastAsia="標楷體" w:hAnsi="Times New Roman" w:cs="Times New Roman"/>
          <w:color w:val="000000" w:themeColor="text1"/>
        </w:rPr>
        <w:t>秤鮮重</w:t>
      </w:r>
      <w:proofErr w:type="gramEnd"/>
      <w:r w:rsidRPr="006875B0">
        <w:rPr>
          <w:rFonts w:ascii="Times New Roman" w:eastAsia="標楷體" w:hAnsi="Times New Roman" w:cs="Times New Roman"/>
          <w:color w:val="000000" w:themeColor="text1"/>
        </w:rPr>
        <w:t>。冠層部分則將樹冠高度平均區分為上、中、下層。各層進行樹葉及枝條生物量量測。</w:t>
      </w:r>
    </w:p>
    <w:p w:rsidR="00867DC0" w:rsidRPr="006875B0" w:rsidRDefault="00867DC0" w:rsidP="00867DC0">
      <w:pPr>
        <w:ind w:firstLine="482"/>
        <w:jc w:val="both"/>
        <w:rPr>
          <w:rFonts w:ascii="Times New Roman" w:eastAsia="標楷體" w:hAnsi="Times New Roman" w:cs="Times New Roman"/>
          <w:color w:val="000000" w:themeColor="text1"/>
        </w:rPr>
      </w:pPr>
    </w:p>
    <w:p w:rsidR="00867DC0" w:rsidRPr="006875B0" w:rsidRDefault="00B03A6F" w:rsidP="00867DC0">
      <w:pPr>
        <w:snapToGrid w:val="0"/>
        <w:spacing w:line="300" w:lineRule="auto"/>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69504" behindDoc="0" locked="0" layoutInCell="1" allowOverlap="1" wp14:anchorId="04733999" wp14:editId="53754FEA">
                <wp:simplePos x="0" y="0"/>
                <wp:positionH relativeFrom="column">
                  <wp:posOffset>3145155</wp:posOffset>
                </wp:positionH>
                <wp:positionV relativeFrom="paragraph">
                  <wp:posOffset>2626995</wp:posOffset>
                </wp:positionV>
                <wp:extent cx="121285" cy="90805"/>
                <wp:effectExtent l="5715" t="31115" r="6350" b="20955"/>
                <wp:wrapNone/>
                <wp:docPr id="258" name="AutoShape 5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90805"/>
                        </a:xfrm>
                        <a:prstGeom prst="flowChartPunchedTape">
                          <a:avLst/>
                        </a:prstGeom>
                        <a:solidFill>
                          <a:srgbClr val="F6FFA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514" o:spid="_x0000_s1026" type="#_x0000_t122" style="position:absolute;margin-left:247.65pt;margin-top:206.85pt;width:9.55pt;height: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" fillcolor="#f6ffa1"/>
            </w:pict>
          </mc:Fallback>
        </mc:AlternateContent>
      </w:r>
      <w:r>
        <w:rPr>
          <w:rFonts w:ascii="Times New Roman" w:eastAsia="標楷體" w:hAnsi="Times New Roman" w:cs="Times New Roman"/>
          <w:noProof/>
          <w:color w:val="000000" w:themeColor="text1"/>
        </w:rPr>
        <mc:AlternateContent>
          <mc:Choice Requires="wps">
            <w:drawing>
              <wp:anchor distT="0" distB="0" distL="114300" distR="114300" simplePos="0" relativeHeight="251670528" behindDoc="0" locked="0" layoutInCell="1" allowOverlap="1" wp14:anchorId="568799BA" wp14:editId="2B21469E">
                <wp:simplePos x="0" y="0"/>
                <wp:positionH relativeFrom="column">
                  <wp:posOffset>3202305</wp:posOffset>
                </wp:positionH>
                <wp:positionV relativeFrom="paragraph">
                  <wp:posOffset>2513330</wp:posOffset>
                </wp:positionV>
                <wp:extent cx="414020" cy="292100"/>
                <wp:effectExtent l="0" t="3175" r="0" b="0"/>
                <wp:wrapNone/>
                <wp:docPr id="257"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02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097E" w:rsidRPr="00C0596B" w:rsidRDefault="008E097E" w:rsidP="00867DC0">
                            <w:pPr>
                              <w:rPr>
                                <w:sz w:val="12"/>
                                <w:szCs w:val="12"/>
                              </w:rPr>
                            </w:pPr>
                            <w:r w:rsidRPr="00C0596B">
                              <w:rPr>
                                <w:rFonts w:hint="eastAsia"/>
                                <w:sz w:val="12"/>
                                <w:szCs w:val="12"/>
                              </w:rPr>
                              <w:t>事業區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5" o:spid="_x0000_s1026" type="#_x0000_t202" style="position:absolute;left:0;text-align:left;margin-left:252.15pt;margin-top:197.9pt;width:32.6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" filled="f" stroked="f">
                <v:textbox>
                  <w:txbxContent>
                    <w:p w:rsidR="00060E7C" w:rsidRPr="00C0596B" w:rsidRDefault="00060E7C" w:rsidP="00867DC0">
                      <w:pPr>
                        <w:rPr>
                          <w:sz w:val="12"/>
                          <w:szCs w:val="12"/>
                        </w:rPr>
                      </w:pPr>
                      <w:r w:rsidRPr="00C0596B">
                        <w:rPr>
                          <w:rFonts w:hint="eastAsia"/>
                          <w:sz w:val="12"/>
                          <w:szCs w:val="12"/>
                        </w:rPr>
                        <w:t>事業區</w:t>
                      </w:r>
                    </w:p>
                  </w:txbxContent>
                </v:textbox>
              </v:shape>
            </w:pict>
          </mc:Fallback>
        </mc:AlternateContent>
      </w:r>
      <w:r w:rsidR="00867DC0" w:rsidRPr="006875B0">
        <w:rPr>
          <w:rFonts w:ascii="Times New Roman" w:eastAsia="標楷體" w:hAnsi="Times New Roman" w:cs="Times New Roman"/>
          <w:noProof/>
          <w:color w:val="000000" w:themeColor="text1"/>
        </w:rPr>
        <w:drawing>
          <wp:inline distT="0" distB="0" distL="0" distR="0" wp14:anchorId="369EF144" wp14:editId="0A9A9DB1">
            <wp:extent cx="2031365" cy="2880995"/>
            <wp:effectExtent l="19050" t="0" r="6985" b="0"/>
            <wp:docPr id="29" name="圖片 72" descr="樟樹樣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樟樹樣區"/>
                    <pic:cNvPicPr>
                      <a:picLocks noChangeAspect="1" noChangeArrowheads="1"/>
                    </pic:cNvPicPr>
                  </pic:nvPicPr>
                  <pic:blipFill>
                    <a:blip r:embed="rId16" cstate="print"/>
                    <a:srcRect/>
                    <a:stretch>
                      <a:fillRect/>
                    </a:stretch>
                  </pic:blipFill>
                  <pic:spPr bwMode="auto">
                    <a:xfrm>
                      <a:off x="0" y="0"/>
                      <a:ext cx="2031365" cy="2880995"/>
                    </a:xfrm>
                    <a:prstGeom prst="rect">
                      <a:avLst/>
                    </a:prstGeom>
                    <a:noFill/>
                    <a:ln w="9525">
                      <a:noFill/>
                      <a:miter lim="800000"/>
                      <a:headEnd/>
                      <a:tailEnd/>
                    </a:ln>
                  </pic:spPr>
                </pic:pic>
              </a:graphicData>
            </a:graphic>
          </wp:inline>
        </w:drawing>
      </w:r>
    </w:p>
    <w:p w:rsidR="00867DC0" w:rsidRPr="006875B0" w:rsidRDefault="00FC7311" w:rsidP="00867DC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6</w:t>
      </w:r>
      <w:r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 xml:space="preserve"> </w:t>
      </w:r>
      <w:r w:rsidR="00867DC0" w:rsidRPr="006875B0">
        <w:rPr>
          <w:rFonts w:ascii="Times New Roman" w:eastAsia="標楷體" w:hAnsi="Times New Roman" w:cs="Times New Roman"/>
          <w:color w:val="000000" w:themeColor="text1"/>
        </w:rPr>
        <w:t xml:space="preserve"> 2006</w:t>
      </w:r>
      <w:r w:rsidR="00867DC0" w:rsidRPr="006875B0">
        <w:rPr>
          <w:rFonts w:ascii="Times New Roman" w:eastAsia="標楷體" w:hAnsi="Times New Roman" w:cs="Times New Roman"/>
          <w:color w:val="000000" w:themeColor="text1"/>
        </w:rPr>
        <w:t>年「森林蓄積量與生物量轉換模式之建立」研究計畫樟樹樣區分布圖</w:t>
      </w:r>
    </w:p>
    <w:p w:rsidR="00A06530" w:rsidRPr="006875B0" w:rsidRDefault="00A06530" w:rsidP="00867DC0">
      <w:pPr>
        <w:jc w:val="both"/>
        <w:rPr>
          <w:rFonts w:ascii="Times New Roman" w:eastAsia="標楷體" w:hAnsi="Times New Roman" w:cs="Times New Roman"/>
          <w:color w:val="000000" w:themeColor="text1"/>
        </w:rPr>
      </w:pPr>
    </w:p>
    <w:p w:rsidR="00867DC0" w:rsidRPr="006875B0" w:rsidRDefault="00867DC0" w:rsidP="00F87D41">
      <w:pPr>
        <w:pStyle w:val="a3"/>
        <w:numPr>
          <w:ilvl w:val="0"/>
          <w:numId w:val="37"/>
        </w:numPr>
        <w:spacing w:beforeLines="50" w:before="191" w:afterLines="50" w:after="191"/>
        <w:ind w:leftChars="0"/>
        <w:outlineLvl w:val="3"/>
        <w:rPr>
          <w:rFonts w:ascii="Times New Roman" w:eastAsia="標楷體" w:hAnsi="Times New Roman" w:cs="Times New Roman"/>
          <w:color w:val="000000" w:themeColor="text1"/>
        </w:rPr>
      </w:pPr>
      <w:bookmarkStart w:id="48" w:name="_Toc278451234"/>
      <w:bookmarkStart w:id="49" w:name="_Toc278454831"/>
      <w:bookmarkStart w:id="50" w:name="_Toc280363710"/>
      <w:bookmarkStart w:id="51" w:name="_Toc280805142"/>
      <w:r w:rsidRPr="006875B0">
        <w:rPr>
          <w:rFonts w:ascii="Times New Roman" w:eastAsia="標楷體" w:hAnsi="Times New Roman" w:cs="Times New Roman"/>
          <w:color w:val="000000" w:themeColor="text1"/>
        </w:rPr>
        <w:t>資料整理比較</w:t>
      </w:r>
      <w:bookmarkEnd w:id="48"/>
      <w:bookmarkEnd w:id="49"/>
      <w:bookmarkEnd w:id="50"/>
      <w:bookmarkEnd w:id="51"/>
    </w:p>
    <w:p w:rsidR="00867DC0" w:rsidRPr="006875B0" w:rsidRDefault="00867DC0" w:rsidP="00867DC0">
      <w:pPr>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將其上述三項資料依據地上部</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葉、枝條、主幹</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及地下部</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根</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的調查部位整理成表</w:t>
      </w:r>
      <w:r w:rsidR="00FC7311">
        <w:rPr>
          <w:rFonts w:ascii="Times New Roman" w:eastAsia="標楷體" w:hAnsi="Times New Roman" w:cs="Times New Roman" w:hint="eastAsia"/>
          <w:color w:val="000000" w:themeColor="text1"/>
        </w:rPr>
        <w:t>4</w:t>
      </w:r>
      <w:r w:rsidRPr="006875B0">
        <w:rPr>
          <w:rFonts w:ascii="Times New Roman" w:eastAsia="標楷體" w:hAnsi="Times New Roman" w:cs="Times New Roman"/>
          <w:color w:val="000000" w:themeColor="text1"/>
        </w:rPr>
        <w:t>，以利後續進行樟樹各部位生長關係函數的分析。</w:t>
      </w:r>
    </w:p>
    <w:p w:rsidR="00867DC0" w:rsidRPr="006875B0" w:rsidRDefault="00867DC0" w:rsidP="00867DC0">
      <w:pPr>
        <w:jc w:val="both"/>
        <w:rPr>
          <w:rFonts w:ascii="Times New Roman" w:eastAsia="標楷體" w:hAnsi="Times New Roman" w:cs="Times New Roman"/>
          <w:color w:val="000000" w:themeColor="text1"/>
        </w:rPr>
      </w:pPr>
    </w:p>
    <w:tbl>
      <w:tblPr>
        <w:tblW w:w="0" w:type="auto"/>
        <w:jc w:val="center"/>
        <w:tblLook w:val="01E0" w:firstRow="1" w:lastRow="1" w:firstColumn="1" w:lastColumn="1" w:noHBand="0" w:noVBand="0"/>
      </w:tblPr>
      <w:tblGrid>
        <w:gridCol w:w="1067"/>
        <w:gridCol w:w="845"/>
        <w:gridCol w:w="1693"/>
        <w:gridCol w:w="2604"/>
        <w:gridCol w:w="2511"/>
      </w:tblGrid>
      <w:tr w:rsidR="006875B0" w:rsidRPr="006875B0" w:rsidTr="00867DC0">
        <w:trPr>
          <w:jc w:val="center"/>
        </w:trPr>
        <w:tc>
          <w:tcPr>
            <w:tcW w:w="8720" w:type="dxa"/>
            <w:gridSpan w:val="5"/>
            <w:tcBorders>
              <w:bottom w:val="single" w:sz="4" w:space="0" w:color="auto"/>
            </w:tcBorders>
            <w:vAlign w:val="center"/>
          </w:tcPr>
          <w:p w:rsidR="00867DC0" w:rsidRPr="006875B0" w:rsidRDefault="00FC7311" w:rsidP="00867DC0">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4</w:t>
            </w:r>
            <w:r w:rsidRPr="006875B0">
              <w:rPr>
                <w:rFonts w:ascii="Times New Roman" w:eastAsia="標楷體" w:hAnsi="Times New Roman" w:cs="Times New Roman"/>
                <w:color w:val="000000" w:themeColor="text1"/>
                <w:szCs w:val="24"/>
              </w:rPr>
              <w:fldChar w:fldCharType="end"/>
            </w:r>
            <w:r w:rsidRPr="006875B0">
              <w:rPr>
                <w:rFonts w:ascii="Times New Roman" w:eastAsia="標楷體" w:hAnsi="Times New Roman" w:cs="Times New Roman"/>
                <w:color w:val="000000" w:themeColor="text1"/>
                <w:szCs w:val="24"/>
              </w:rPr>
              <w:t xml:space="preserve">. </w:t>
            </w:r>
            <w:r w:rsidR="00867DC0" w:rsidRPr="006875B0">
              <w:rPr>
                <w:rFonts w:ascii="Times New Roman" w:eastAsia="標楷體" w:hAnsi="Times New Roman" w:cs="Times New Roman"/>
                <w:color w:val="000000" w:themeColor="text1"/>
              </w:rPr>
              <w:t xml:space="preserve"> </w:t>
            </w:r>
            <w:r w:rsidR="00867DC0" w:rsidRPr="006875B0">
              <w:rPr>
                <w:rFonts w:ascii="Times New Roman" w:eastAsia="標楷體" w:hAnsi="Times New Roman" w:cs="Times New Roman"/>
                <w:color w:val="000000" w:themeColor="text1"/>
              </w:rPr>
              <w:t>三次樟樹生物量調查整理表</w:t>
            </w:r>
          </w:p>
        </w:tc>
      </w:tr>
      <w:tr w:rsidR="006875B0" w:rsidRPr="006875B0" w:rsidTr="00867DC0">
        <w:trPr>
          <w:jc w:val="center"/>
        </w:trPr>
        <w:tc>
          <w:tcPr>
            <w:tcW w:w="1912" w:type="dxa"/>
            <w:gridSpan w:val="2"/>
            <w:tcBorders>
              <w:top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p>
        </w:tc>
        <w:tc>
          <w:tcPr>
            <w:tcW w:w="1693"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資料</w:t>
            </w:r>
            <w:r w:rsidRPr="006875B0">
              <w:rPr>
                <w:rFonts w:ascii="Times New Roman" w:eastAsia="標楷體" w:hAnsi="Times New Roman" w:cs="Times New Roman"/>
                <w:color w:val="000000" w:themeColor="text1"/>
              </w:rPr>
              <w:t xml:space="preserve"> 1</w:t>
            </w:r>
          </w:p>
        </w:tc>
        <w:tc>
          <w:tcPr>
            <w:tcW w:w="2604"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資料</w:t>
            </w:r>
            <w:r w:rsidRPr="006875B0">
              <w:rPr>
                <w:rFonts w:ascii="Times New Roman" w:eastAsia="標楷體" w:hAnsi="Times New Roman" w:cs="Times New Roman"/>
                <w:color w:val="000000" w:themeColor="text1"/>
              </w:rPr>
              <w:t>2</w:t>
            </w:r>
          </w:p>
        </w:tc>
        <w:tc>
          <w:tcPr>
            <w:tcW w:w="2511"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資料</w:t>
            </w:r>
            <w:r w:rsidRPr="006875B0">
              <w:rPr>
                <w:rFonts w:ascii="Times New Roman" w:eastAsia="標楷體" w:hAnsi="Times New Roman" w:cs="Times New Roman"/>
                <w:color w:val="000000" w:themeColor="text1"/>
              </w:rPr>
              <w:t>3</w:t>
            </w:r>
          </w:p>
        </w:tc>
      </w:tr>
      <w:tr w:rsidR="006875B0" w:rsidRPr="006875B0" w:rsidTr="00867DC0">
        <w:trPr>
          <w:jc w:val="center"/>
        </w:trPr>
        <w:tc>
          <w:tcPr>
            <w:tcW w:w="1912" w:type="dxa"/>
            <w:gridSpan w:val="2"/>
            <w:tcBorders>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資料來源</w:t>
            </w:r>
          </w:p>
        </w:tc>
        <w:tc>
          <w:tcPr>
            <w:tcW w:w="1693"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林子玉</w:t>
            </w:r>
            <w:r w:rsidRPr="006875B0">
              <w:rPr>
                <w:rFonts w:ascii="Times New Roman" w:eastAsia="標楷體" w:hAnsi="Times New Roman" w:cs="Times New Roman"/>
                <w:color w:val="000000" w:themeColor="text1"/>
              </w:rPr>
              <w:t>(1955)</w:t>
            </w:r>
          </w:p>
        </w:tc>
        <w:tc>
          <w:tcPr>
            <w:tcW w:w="2604"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羅紹麟、馮豐隆</w:t>
            </w:r>
            <w:r w:rsidRPr="006875B0">
              <w:rPr>
                <w:rFonts w:ascii="Times New Roman" w:eastAsia="標楷體" w:hAnsi="Times New Roman" w:cs="Times New Roman"/>
                <w:color w:val="000000" w:themeColor="text1"/>
              </w:rPr>
              <w:t>(1986)</w:t>
            </w:r>
          </w:p>
        </w:tc>
        <w:tc>
          <w:tcPr>
            <w:tcW w:w="2511"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林務局委託計畫</w:t>
            </w:r>
            <w:r w:rsidRPr="006875B0">
              <w:rPr>
                <w:rFonts w:ascii="Times New Roman" w:eastAsia="標楷體" w:hAnsi="Times New Roman" w:cs="Times New Roman"/>
                <w:color w:val="000000" w:themeColor="text1"/>
              </w:rPr>
              <w:t>(2006)</w:t>
            </w:r>
          </w:p>
        </w:tc>
      </w:tr>
      <w:tr w:rsidR="006875B0" w:rsidRPr="006875B0" w:rsidTr="00867DC0">
        <w:trPr>
          <w:jc w:val="center"/>
        </w:trPr>
        <w:tc>
          <w:tcPr>
            <w:tcW w:w="1912" w:type="dxa"/>
            <w:gridSpan w:val="2"/>
            <w:tcBorders>
              <w:top w:val="single" w:sz="4" w:space="0" w:color="auto"/>
            </w:tcBorders>
            <w:vAlign w:val="center"/>
          </w:tcPr>
          <w:p w:rsidR="00867DC0" w:rsidRPr="006875B0" w:rsidRDefault="00867DC0" w:rsidP="002E7742">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林齡</w:t>
            </w:r>
            <w:r w:rsidRPr="006875B0">
              <w:rPr>
                <w:rFonts w:ascii="Times New Roman" w:eastAsia="標楷體" w:hAnsi="Times New Roman" w:cs="Times New Roman"/>
                <w:color w:val="000000" w:themeColor="text1"/>
              </w:rPr>
              <w:t>(year)</w:t>
            </w:r>
          </w:p>
        </w:tc>
        <w:tc>
          <w:tcPr>
            <w:tcW w:w="1693" w:type="dxa"/>
            <w:tcBorders>
              <w:top w:val="single" w:sz="4" w:space="0" w:color="auto"/>
            </w:tcBorders>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9~39</w:t>
            </w:r>
          </w:p>
        </w:tc>
        <w:tc>
          <w:tcPr>
            <w:tcW w:w="2604" w:type="dxa"/>
            <w:tcBorders>
              <w:top w:val="single" w:sz="4" w:space="0" w:color="auto"/>
            </w:tcBorders>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11~60</w:t>
            </w:r>
          </w:p>
        </w:tc>
        <w:tc>
          <w:tcPr>
            <w:tcW w:w="2511" w:type="dxa"/>
            <w:tcBorders>
              <w:top w:val="single" w:sz="4" w:space="0" w:color="auto"/>
            </w:tcBorders>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16~71</w:t>
            </w:r>
          </w:p>
        </w:tc>
      </w:tr>
      <w:tr w:rsidR="006875B0" w:rsidRPr="006875B0" w:rsidTr="00867DC0">
        <w:trPr>
          <w:jc w:val="center"/>
        </w:trPr>
        <w:tc>
          <w:tcPr>
            <w:tcW w:w="1912" w:type="dxa"/>
            <w:gridSpan w:val="2"/>
            <w:vAlign w:val="center"/>
          </w:tcPr>
          <w:p w:rsidR="00867DC0" w:rsidRPr="006875B0" w:rsidRDefault="00867DC0" w:rsidP="002E7742">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胸高直徑</w:t>
            </w:r>
            <w:r w:rsidRPr="006875B0">
              <w:rPr>
                <w:rFonts w:ascii="Times New Roman" w:eastAsia="標楷體" w:hAnsi="Times New Roman" w:cs="Times New Roman"/>
                <w:color w:val="000000" w:themeColor="text1"/>
              </w:rPr>
              <w:t>(cm)</w:t>
            </w:r>
          </w:p>
        </w:tc>
        <w:tc>
          <w:tcPr>
            <w:tcW w:w="1693"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7.78~23.94</w:t>
            </w:r>
          </w:p>
        </w:tc>
        <w:tc>
          <w:tcPr>
            <w:tcW w:w="2604"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11.2~45.5</w:t>
            </w:r>
          </w:p>
        </w:tc>
        <w:tc>
          <w:tcPr>
            <w:tcW w:w="2511"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8~52.4</w:t>
            </w:r>
          </w:p>
        </w:tc>
      </w:tr>
      <w:tr w:rsidR="006875B0" w:rsidRPr="006875B0" w:rsidTr="00867DC0">
        <w:trPr>
          <w:jc w:val="center"/>
        </w:trPr>
        <w:tc>
          <w:tcPr>
            <w:tcW w:w="1067" w:type="dxa"/>
            <w:vAlign w:val="center"/>
          </w:tcPr>
          <w:p w:rsidR="00867DC0" w:rsidRPr="006875B0" w:rsidRDefault="00867DC0" w:rsidP="002E7742">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地下部</w:t>
            </w:r>
          </w:p>
        </w:tc>
        <w:tc>
          <w:tcPr>
            <w:tcW w:w="845"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根</w:t>
            </w:r>
          </w:p>
        </w:tc>
        <w:tc>
          <w:tcPr>
            <w:tcW w:w="1693"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c>
          <w:tcPr>
            <w:tcW w:w="2604"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c>
          <w:tcPr>
            <w:tcW w:w="2511" w:type="dxa"/>
            <w:vAlign w:val="center"/>
          </w:tcPr>
          <w:p w:rsidR="00867DC0" w:rsidRPr="006875B0" w:rsidRDefault="002E7742" w:rsidP="00C8064F">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t>
            </w:r>
          </w:p>
        </w:tc>
      </w:tr>
      <w:tr w:rsidR="006875B0" w:rsidRPr="006875B0" w:rsidTr="00867DC0">
        <w:trPr>
          <w:jc w:val="center"/>
        </w:trPr>
        <w:tc>
          <w:tcPr>
            <w:tcW w:w="1067" w:type="dxa"/>
            <w:vMerge w:val="restart"/>
            <w:vAlign w:val="center"/>
          </w:tcPr>
          <w:p w:rsidR="00867DC0" w:rsidRPr="006875B0" w:rsidRDefault="00867DC0" w:rsidP="002E7742">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地上部</w:t>
            </w:r>
          </w:p>
        </w:tc>
        <w:tc>
          <w:tcPr>
            <w:tcW w:w="845"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主幹</w:t>
            </w:r>
          </w:p>
        </w:tc>
        <w:tc>
          <w:tcPr>
            <w:tcW w:w="1693"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c>
          <w:tcPr>
            <w:tcW w:w="2604" w:type="dxa"/>
            <w:vMerge w:val="restart"/>
            <w:vAlign w:val="center"/>
          </w:tcPr>
          <w:p w:rsidR="002E7742" w:rsidRPr="006875B0" w:rsidRDefault="00867DC0" w:rsidP="002E7742">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c>
          <w:tcPr>
            <w:tcW w:w="2511"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r>
      <w:tr w:rsidR="006875B0" w:rsidRPr="006875B0" w:rsidTr="00867DC0">
        <w:trPr>
          <w:jc w:val="center"/>
        </w:trPr>
        <w:tc>
          <w:tcPr>
            <w:tcW w:w="1067" w:type="dxa"/>
            <w:vMerge/>
            <w:vAlign w:val="center"/>
          </w:tcPr>
          <w:p w:rsidR="00867DC0" w:rsidRPr="006875B0" w:rsidRDefault="00867DC0" w:rsidP="00A06530">
            <w:pPr>
              <w:jc w:val="center"/>
              <w:rPr>
                <w:rFonts w:ascii="Times New Roman" w:eastAsia="標楷體" w:hAnsi="Times New Roman" w:cs="Times New Roman"/>
                <w:color w:val="000000" w:themeColor="text1"/>
              </w:rPr>
            </w:pPr>
          </w:p>
        </w:tc>
        <w:tc>
          <w:tcPr>
            <w:tcW w:w="845" w:type="dxa"/>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枝條</w:t>
            </w:r>
          </w:p>
        </w:tc>
        <w:tc>
          <w:tcPr>
            <w:tcW w:w="1693"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c>
          <w:tcPr>
            <w:tcW w:w="2604" w:type="dxa"/>
            <w:vMerge/>
            <w:vAlign w:val="center"/>
          </w:tcPr>
          <w:p w:rsidR="00867DC0" w:rsidRPr="006875B0" w:rsidRDefault="00867DC0" w:rsidP="00C8064F">
            <w:pPr>
              <w:jc w:val="center"/>
              <w:rPr>
                <w:rFonts w:ascii="Times New Roman" w:eastAsia="標楷體" w:hAnsi="Times New Roman" w:cs="Times New Roman"/>
                <w:color w:val="000000" w:themeColor="text1"/>
              </w:rPr>
            </w:pPr>
          </w:p>
        </w:tc>
        <w:tc>
          <w:tcPr>
            <w:tcW w:w="2511" w:type="dxa"/>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r>
      <w:tr w:rsidR="006875B0" w:rsidRPr="006875B0" w:rsidTr="00867DC0">
        <w:trPr>
          <w:jc w:val="center"/>
        </w:trPr>
        <w:tc>
          <w:tcPr>
            <w:tcW w:w="1067" w:type="dxa"/>
            <w:vMerge/>
            <w:tcBorders>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p>
        </w:tc>
        <w:tc>
          <w:tcPr>
            <w:tcW w:w="845" w:type="dxa"/>
            <w:tcBorders>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葉</w:t>
            </w:r>
          </w:p>
        </w:tc>
        <w:tc>
          <w:tcPr>
            <w:tcW w:w="1693" w:type="dxa"/>
            <w:tcBorders>
              <w:bottom w:val="single" w:sz="4" w:space="0" w:color="auto"/>
            </w:tcBorders>
            <w:vAlign w:val="center"/>
          </w:tcPr>
          <w:p w:rsidR="00867DC0" w:rsidRPr="006875B0" w:rsidRDefault="00867DC0" w:rsidP="00C8064F">
            <w:pPr>
              <w:jc w:val="center"/>
              <w:rPr>
                <w:rFonts w:ascii="Times New Roman" w:eastAsia="標楷體" w:hAnsi="Times New Roman" w:cs="Times New Roman"/>
                <w:color w:val="000000" w:themeColor="text1"/>
              </w:rPr>
            </w:pPr>
          </w:p>
        </w:tc>
        <w:tc>
          <w:tcPr>
            <w:tcW w:w="2604" w:type="dxa"/>
            <w:vMerge/>
            <w:tcBorders>
              <w:bottom w:val="single" w:sz="4" w:space="0" w:color="auto"/>
            </w:tcBorders>
            <w:vAlign w:val="center"/>
          </w:tcPr>
          <w:p w:rsidR="00867DC0" w:rsidRPr="006875B0" w:rsidRDefault="00867DC0" w:rsidP="00C8064F">
            <w:pPr>
              <w:jc w:val="center"/>
              <w:rPr>
                <w:rFonts w:ascii="Times New Roman" w:eastAsia="標楷體" w:hAnsi="Times New Roman" w:cs="Times New Roman"/>
                <w:color w:val="000000" w:themeColor="text1"/>
              </w:rPr>
            </w:pPr>
          </w:p>
        </w:tc>
        <w:tc>
          <w:tcPr>
            <w:tcW w:w="2511" w:type="dxa"/>
            <w:tcBorders>
              <w:bottom w:val="single" w:sz="4" w:space="0" w:color="auto"/>
            </w:tcBorders>
            <w:vAlign w:val="center"/>
          </w:tcPr>
          <w:p w:rsidR="00867DC0" w:rsidRPr="006875B0" w:rsidRDefault="00867DC0" w:rsidP="00C8064F">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V</w:t>
            </w:r>
          </w:p>
        </w:tc>
      </w:tr>
      <w:tr w:rsidR="00867DC0" w:rsidRPr="006875B0" w:rsidTr="00867DC0">
        <w:trPr>
          <w:jc w:val="center"/>
        </w:trPr>
        <w:tc>
          <w:tcPr>
            <w:tcW w:w="1912" w:type="dxa"/>
            <w:gridSpan w:val="2"/>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株樹</w:t>
            </w:r>
          </w:p>
        </w:tc>
        <w:tc>
          <w:tcPr>
            <w:tcW w:w="1693"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103</w:t>
            </w:r>
          </w:p>
        </w:tc>
        <w:tc>
          <w:tcPr>
            <w:tcW w:w="2604"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99</w:t>
            </w:r>
          </w:p>
        </w:tc>
        <w:tc>
          <w:tcPr>
            <w:tcW w:w="2511" w:type="dxa"/>
            <w:tcBorders>
              <w:top w:val="single" w:sz="4" w:space="0" w:color="auto"/>
              <w:bottom w:val="single" w:sz="4" w:space="0" w:color="auto"/>
            </w:tcBorders>
            <w:vAlign w:val="center"/>
          </w:tcPr>
          <w:p w:rsidR="00867DC0" w:rsidRPr="006875B0" w:rsidRDefault="00867DC0"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81</w:t>
            </w:r>
          </w:p>
        </w:tc>
      </w:tr>
    </w:tbl>
    <w:p w:rsidR="00867DC0" w:rsidRPr="006875B0" w:rsidRDefault="00867DC0" w:rsidP="002D6455">
      <w:pPr>
        <w:pStyle w:val="a3"/>
        <w:spacing w:beforeLines="50" w:before="191" w:afterLines="50" w:after="191"/>
        <w:ind w:leftChars="0" w:left="0"/>
        <w:rPr>
          <w:rFonts w:ascii="Times New Roman" w:eastAsia="標楷體" w:hAnsi="Times New Roman" w:cs="Times New Roman"/>
          <w:color w:val="000000" w:themeColor="text1"/>
        </w:rPr>
      </w:pPr>
    </w:p>
    <w:p w:rsidR="00B575F7" w:rsidRPr="006875B0" w:rsidRDefault="00B575F7" w:rsidP="00F87D41">
      <w:pPr>
        <w:pStyle w:val="a3"/>
        <w:numPr>
          <w:ilvl w:val="1"/>
          <w:numId w:val="1"/>
        </w:numPr>
        <w:spacing w:beforeLines="50" w:before="191" w:afterLines="50" w:after="191"/>
        <w:ind w:leftChars="0" w:left="0" w:firstLine="0"/>
        <w:jc w:val="center"/>
        <w:rPr>
          <w:rFonts w:ascii="Times New Roman" w:eastAsia="標楷體" w:hAnsi="Times New Roman" w:cs="Times New Roman"/>
          <w:color w:val="000000" w:themeColor="text1"/>
        </w:rPr>
        <w:sectPr w:rsidR="00B575F7" w:rsidRPr="006875B0" w:rsidSect="001061A0">
          <w:footerReference w:type="default" r:id="rId17"/>
          <w:pgSz w:w="11906" w:h="16838" w:code="9"/>
          <w:pgMar w:top="1701" w:right="1701" w:bottom="1701" w:left="1701" w:header="851" w:footer="992" w:gutter="0"/>
          <w:pgNumType w:start="0"/>
          <w:cols w:space="425"/>
          <w:titlePg/>
          <w:docGrid w:type="lines" w:linePitch="383"/>
        </w:sectPr>
      </w:pPr>
    </w:p>
    <w:p w:rsidR="00A35C5F" w:rsidRPr="006875B0" w:rsidRDefault="00A35C5F" w:rsidP="00F87D41">
      <w:pPr>
        <w:pStyle w:val="a3"/>
        <w:numPr>
          <w:ilvl w:val="1"/>
          <w:numId w:val="1"/>
        </w:numPr>
        <w:spacing w:beforeLines="50" w:before="223" w:afterLines="50" w:after="223"/>
        <w:ind w:leftChars="0" w:left="0" w:firstLine="0"/>
        <w:jc w:val="center"/>
        <w:outlineLvl w:val="1"/>
        <w:rPr>
          <w:rFonts w:ascii="Times New Roman" w:eastAsia="標楷體" w:hAnsi="Times New Roman" w:cs="Times New Roman"/>
          <w:color w:val="000000" w:themeColor="text1"/>
        </w:rPr>
      </w:pPr>
      <w:bookmarkStart w:id="52" w:name="_Toc277938650"/>
      <w:bookmarkStart w:id="53" w:name="_Toc280805143"/>
      <w:r w:rsidRPr="006875B0">
        <w:rPr>
          <w:rFonts w:ascii="Times New Roman" w:eastAsia="標楷體" w:hAnsi="Times New Roman" w:cs="Times New Roman"/>
          <w:color w:val="000000" w:themeColor="text1"/>
        </w:rPr>
        <w:lastRenderedPageBreak/>
        <w:t>研</w:t>
      </w:r>
      <w:r w:rsidR="00B06FDD" w:rsidRPr="006875B0">
        <w:rPr>
          <w:rFonts w:ascii="Times New Roman" w:eastAsia="標楷體" w:hAnsi="Times New Roman" w:cs="Times New Roman"/>
          <w:color w:val="000000" w:themeColor="text1"/>
        </w:rPr>
        <w:t>究架構</w:t>
      </w:r>
      <w:bookmarkEnd w:id="52"/>
      <w:bookmarkEnd w:id="53"/>
    </w:p>
    <w:p w:rsidR="00B575F7" w:rsidRPr="006875B0" w:rsidRDefault="00B575F7" w:rsidP="00354749">
      <w:pPr>
        <w:pStyle w:val="a3"/>
        <w:spacing w:beforeLines="50" w:before="223" w:afterLines="50" w:after="223"/>
        <w:ind w:leftChars="0" w:left="0" w:firstLine="480"/>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本研究針對平地造林樹種中的樟樹與大葉桃花心木作為分析對象，樟樹僅依其單株層級</w:t>
      </w:r>
      <w:r w:rsidR="000E21CE" w:rsidRPr="006875B0">
        <w:rPr>
          <w:rFonts w:ascii="Times New Roman" w:eastAsia="標楷體" w:hAnsi="Times New Roman" w:cs="Times New Roman"/>
          <w:color w:val="000000" w:themeColor="text1"/>
          <w:kern w:val="16"/>
        </w:rPr>
        <w:t>中生長模式</w:t>
      </w:r>
      <w:r w:rsidRPr="006875B0">
        <w:rPr>
          <w:rFonts w:ascii="Times New Roman" w:eastAsia="標楷體" w:hAnsi="Times New Roman" w:cs="Times New Roman"/>
          <w:color w:val="000000" w:themeColor="text1"/>
          <w:kern w:val="16"/>
        </w:rPr>
        <w:t>作為</w:t>
      </w:r>
      <w:r w:rsidR="000E21CE" w:rsidRPr="006875B0">
        <w:rPr>
          <w:rFonts w:ascii="Times New Roman" w:eastAsia="標楷體" w:hAnsi="Times New Roman" w:cs="Times New Roman"/>
          <w:color w:val="000000" w:themeColor="text1"/>
          <w:kern w:val="16"/>
        </w:rPr>
        <w:t>探討，分析其生長情形。而</w:t>
      </w:r>
      <w:r w:rsidRPr="006875B0">
        <w:rPr>
          <w:rFonts w:ascii="Times New Roman" w:eastAsia="標楷體" w:hAnsi="Times New Roman" w:cs="Times New Roman"/>
          <w:color w:val="000000" w:themeColor="text1"/>
          <w:kern w:val="16"/>
        </w:rPr>
        <w:t>大葉桃花心木將以單株、林分與森林</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個層級</w:t>
      </w:r>
      <w:proofErr w:type="gramStart"/>
      <w:r w:rsidR="000E21CE" w:rsidRPr="006875B0">
        <w:rPr>
          <w:rFonts w:ascii="Times New Roman" w:eastAsia="標楷體" w:hAnsi="Times New Roman" w:cs="Times New Roman"/>
          <w:color w:val="000000" w:themeColor="text1"/>
          <w:kern w:val="16"/>
        </w:rPr>
        <w:t>來作</w:t>
      </w:r>
      <w:proofErr w:type="gramEnd"/>
      <w:r w:rsidR="000E21CE" w:rsidRPr="006875B0">
        <w:rPr>
          <w:rFonts w:ascii="Times New Roman" w:eastAsia="標楷體" w:hAnsi="Times New Roman" w:cs="Times New Roman"/>
          <w:color w:val="000000" w:themeColor="text1"/>
          <w:kern w:val="16"/>
        </w:rPr>
        <w:t>為探討，單株層級</w:t>
      </w:r>
      <w:r w:rsidRPr="006875B0">
        <w:rPr>
          <w:rFonts w:ascii="Times New Roman" w:eastAsia="標楷體" w:hAnsi="Times New Roman" w:cs="Times New Roman"/>
          <w:color w:val="000000" w:themeColor="text1"/>
          <w:kern w:val="16"/>
        </w:rPr>
        <w:t>主要以樹幹解析與生物量資料，來建立林木的生長關係函數式、材積式、</w:t>
      </w:r>
      <w:proofErr w:type="gramStart"/>
      <w:r w:rsidRPr="006875B0">
        <w:rPr>
          <w:rFonts w:ascii="Times New Roman" w:eastAsia="標楷體" w:hAnsi="Times New Roman" w:cs="Times New Roman"/>
          <w:color w:val="000000" w:themeColor="text1"/>
          <w:kern w:val="16"/>
        </w:rPr>
        <w:t>乾濕比</w:t>
      </w:r>
      <w:proofErr w:type="gramEnd"/>
      <w:r w:rsidRPr="006875B0">
        <w:rPr>
          <w:rFonts w:ascii="Times New Roman" w:eastAsia="標楷體" w:hAnsi="Times New Roman" w:cs="Times New Roman"/>
          <w:color w:val="000000" w:themeColor="text1"/>
          <w:kern w:val="16"/>
        </w:rPr>
        <w:t>、碳含量等相關資料</w:t>
      </w:r>
      <w:r w:rsidR="000E21CE" w:rsidRPr="006875B0">
        <w:rPr>
          <w:rFonts w:ascii="Times New Roman" w:eastAsia="標楷體" w:hAnsi="Times New Roman" w:cs="Times New Roman"/>
          <w:color w:val="000000" w:themeColor="text1"/>
          <w:kern w:val="16"/>
        </w:rPr>
        <w:t>，以單株樹幹解析與樹根解析資料，建立生長模式，來分析單株林木在</w:t>
      </w:r>
      <w:proofErr w:type="gramStart"/>
      <w:r w:rsidR="000E21CE" w:rsidRPr="006875B0">
        <w:rPr>
          <w:rFonts w:ascii="Times New Roman" w:eastAsia="標楷體" w:hAnsi="Times New Roman" w:cs="Times New Roman"/>
          <w:color w:val="000000" w:themeColor="text1"/>
          <w:kern w:val="16"/>
        </w:rPr>
        <w:t>地上部與地下</w:t>
      </w:r>
      <w:proofErr w:type="gramEnd"/>
      <w:r w:rsidR="000E21CE" w:rsidRPr="006875B0">
        <w:rPr>
          <w:rFonts w:ascii="Times New Roman" w:eastAsia="標楷體" w:hAnsi="Times New Roman" w:cs="Times New Roman"/>
          <w:color w:val="000000" w:themeColor="text1"/>
          <w:kern w:val="16"/>
        </w:rPr>
        <w:t>部生長量的差異，包括（</w:t>
      </w:r>
      <w:r w:rsidR="000E21CE" w:rsidRPr="006875B0">
        <w:rPr>
          <w:rFonts w:ascii="Times New Roman" w:eastAsia="標楷體" w:hAnsi="Times New Roman" w:cs="Times New Roman"/>
          <w:color w:val="000000" w:themeColor="text1"/>
          <w:kern w:val="16"/>
        </w:rPr>
        <w:t>1</w:t>
      </w:r>
      <w:r w:rsidR="000E21CE" w:rsidRPr="006875B0">
        <w:rPr>
          <w:rFonts w:ascii="Times New Roman" w:eastAsia="標楷體" w:hAnsi="Times New Roman" w:cs="Times New Roman"/>
          <w:color w:val="000000" w:themeColor="text1"/>
          <w:kern w:val="16"/>
        </w:rPr>
        <w:t>）長度：樹高與根長（</w:t>
      </w:r>
      <w:r w:rsidR="000E21CE" w:rsidRPr="006875B0">
        <w:rPr>
          <w:rFonts w:ascii="Times New Roman" w:eastAsia="標楷體" w:hAnsi="Times New Roman" w:cs="Times New Roman"/>
          <w:color w:val="000000" w:themeColor="text1"/>
          <w:kern w:val="16"/>
        </w:rPr>
        <w:t>2</w:t>
      </w:r>
      <w:r w:rsidR="000E21CE" w:rsidRPr="006875B0">
        <w:rPr>
          <w:rFonts w:ascii="Times New Roman" w:eastAsia="標楷體" w:hAnsi="Times New Roman" w:cs="Times New Roman"/>
          <w:color w:val="000000" w:themeColor="text1"/>
          <w:kern w:val="16"/>
        </w:rPr>
        <w:t>）材積</w:t>
      </w:r>
      <w:r w:rsidR="00A24FF9"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並分析容器苗與天然更新苗的外部型態、生長量與生物</w:t>
      </w:r>
      <w:proofErr w:type="gramStart"/>
      <w:r w:rsidRPr="006875B0">
        <w:rPr>
          <w:rFonts w:ascii="Times New Roman" w:eastAsia="標楷體" w:hAnsi="Times New Roman" w:cs="Times New Roman"/>
          <w:color w:val="000000" w:themeColor="text1"/>
          <w:kern w:val="16"/>
        </w:rPr>
        <w:t>量間的差異</w:t>
      </w:r>
      <w:proofErr w:type="gramEnd"/>
      <w:r w:rsidRPr="006875B0">
        <w:rPr>
          <w:rFonts w:ascii="Times New Roman" w:eastAsia="標楷體" w:hAnsi="Times New Roman" w:cs="Times New Roman"/>
          <w:color w:val="000000" w:themeColor="text1"/>
          <w:kern w:val="16"/>
        </w:rPr>
        <w:t>性。林分層級以永久樣區資料作為推估資料來源，且以影響林分生長與收穫相關因子，建立相關因子。森林層級中以空間推估方式，以各因子</w:t>
      </w:r>
      <w:proofErr w:type="gramStart"/>
      <w:r w:rsidRPr="006875B0">
        <w:rPr>
          <w:rFonts w:ascii="Times New Roman" w:eastAsia="標楷體" w:hAnsi="Times New Roman" w:cs="Times New Roman"/>
          <w:color w:val="000000" w:themeColor="text1"/>
          <w:kern w:val="16"/>
        </w:rPr>
        <w:t>圖層推估</w:t>
      </w:r>
      <w:proofErr w:type="gramEnd"/>
      <w:r w:rsidRPr="006875B0">
        <w:rPr>
          <w:rFonts w:ascii="Times New Roman" w:eastAsia="標楷體" w:hAnsi="Times New Roman" w:cs="Times New Roman"/>
          <w:color w:val="000000" w:themeColor="text1"/>
          <w:kern w:val="16"/>
        </w:rPr>
        <w:t>新化林場大葉桃花心</w:t>
      </w:r>
      <w:proofErr w:type="gramStart"/>
      <w:r w:rsidRPr="006875B0">
        <w:rPr>
          <w:rFonts w:ascii="Times New Roman" w:eastAsia="標楷體" w:hAnsi="Times New Roman" w:cs="Times New Roman"/>
          <w:color w:val="000000" w:themeColor="text1"/>
          <w:kern w:val="16"/>
        </w:rPr>
        <w:t>木純林之碳吸</w:t>
      </w:r>
      <w:proofErr w:type="gramEnd"/>
      <w:r w:rsidRPr="006875B0">
        <w:rPr>
          <w:rFonts w:ascii="Times New Roman" w:eastAsia="標楷體" w:hAnsi="Times New Roman" w:cs="Times New Roman"/>
          <w:color w:val="000000" w:themeColor="text1"/>
          <w:kern w:val="16"/>
        </w:rPr>
        <w:t>存量之情形，研究流程圖如</w:t>
      </w:r>
      <w:r w:rsidR="00C653A5" w:rsidRPr="006875B0">
        <w:rPr>
          <w:rFonts w:ascii="Times New Roman" w:eastAsia="標楷體" w:hAnsi="Times New Roman" w:cs="Times New Roman"/>
          <w:color w:val="000000" w:themeColor="text1"/>
          <w:kern w:val="16"/>
        </w:rPr>
        <w:t>圖</w:t>
      </w:r>
      <w:r w:rsidR="00232041">
        <w:rPr>
          <w:rFonts w:ascii="Times New Roman" w:eastAsia="標楷體" w:hAnsi="Times New Roman" w:cs="Times New Roman" w:hint="eastAsia"/>
          <w:color w:val="000000" w:themeColor="text1"/>
          <w:kern w:val="16"/>
        </w:rPr>
        <w:t>7</w:t>
      </w:r>
      <w:r w:rsidRPr="006875B0">
        <w:rPr>
          <w:rFonts w:ascii="Times New Roman" w:eastAsia="標楷體" w:hAnsi="Times New Roman" w:cs="Times New Roman"/>
          <w:color w:val="000000" w:themeColor="text1"/>
          <w:kern w:val="16"/>
        </w:rPr>
        <w:t>所示。</w:t>
      </w:r>
    </w:p>
    <w:p w:rsidR="00B575F7" w:rsidRPr="006875B0" w:rsidRDefault="00B575F7" w:rsidP="00B575F7">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單株層級中，以</w:t>
      </w:r>
      <w:r w:rsidRPr="006875B0">
        <w:rPr>
          <w:rFonts w:ascii="Times New Roman" w:eastAsia="標楷體" w:hAnsi="Times New Roman" w:cs="Times New Roman"/>
          <w:color w:val="000000" w:themeColor="text1"/>
          <w:kern w:val="16"/>
        </w:rPr>
        <w:t>2009</w:t>
      </w:r>
      <w:r w:rsidRPr="006875B0">
        <w:rPr>
          <w:rFonts w:ascii="Times New Roman" w:eastAsia="標楷體" w:hAnsi="Times New Roman" w:cs="Times New Roman"/>
          <w:color w:val="000000" w:themeColor="text1"/>
          <w:kern w:val="16"/>
        </w:rPr>
        <w:t>年伐</w:t>
      </w:r>
      <w:proofErr w:type="gramStart"/>
      <w:r w:rsidRPr="006875B0">
        <w:rPr>
          <w:rFonts w:ascii="Times New Roman" w:eastAsia="標楷體" w:hAnsi="Times New Roman" w:cs="Times New Roman"/>
          <w:color w:val="000000" w:themeColor="text1"/>
          <w:kern w:val="16"/>
        </w:rPr>
        <w:t>採</w:t>
      </w:r>
      <w:proofErr w:type="gramEnd"/>
      <w:r w:rsidRPr="006875B0">
        <w:rPr>
          <w:rFonts w:ascii="Times New Roman" w:eastAsia="標楷體" w:hAnsi="Times New Roman" w:cs="Times New Roman"/>
          <w:color w:val="000000" w:themeColor="text1"/>
          <w:kern w:val="16"/>
        </w:rPr>
        <w:t>46</w:t>
      </w:r>
      <w:r w:rsidRPr="006875B0">
        <w:rPr>
          <w:rFonts w:ascii="Times New Roman" w:eastAsia="標楷體" w:hAnsi="Times New Roman" w:cs="Times New Roman"/>
          <w:color w:val="000000" w:themeColor="text1"/>
          <w:kern w:val="16"/>
        </w:rPr>
        <w:t>株大葉桃花</w:t>
      </w:r>
      <w:proofErr w:type="gramStart"/>
      <w:r w:rsidRPr="006875B0">
        <w:rPr>
          <w:rFonts w:ascii="Times New Roman" w:eastAsia="標楷體" w:hAnsi="Times New Roman" w:cs="Times New Roman"/>
          <w:color w:val="000000" w:themeColor="text1"/>
          <w:kern w:val="16"/>
        </w:rPr>
        <w:t>心木幼林木和</w:t>
      </w:r>
      <w:proofErr w:type="gramEnd"/>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株</w:t>
      </w:r>
      <w:r w:rsidRPr="006875B0">
        <w:rPr>
          <w:rFonts w:ascii="Times New Roman" w:eastAsia="標楷體" w:hAnsi="Times New Roman" w:cs="Times New Roman"/>
          <w:color w:val="000000" w:themeColor="text1"/>
          <w:kern w:val="16"/>
        </w:rPr>
        <w:t>10 cm</w:t>
      </w:r>
      <w:r w:rsidRPr="006875B0">
        <w:rPr>
          <w:rFonts w:ascii="Times New Roman" w:eastAsia="標楷體" w:hAnsi="Times New Roman" w:cs="Times New Roman"/>
          <w:color w:val="000000" w:themeColor="text1"/>
          <w:kern w:val="16"/>
        </w:rPr>
        <w:t>以上林木</w:t>
      </w:r>
      <w:proofErr w:type="gramStart"/>
      <w:r w:rsidRPr="006875B0">
        <w:rPr>
          <w:rFonts w:ascii="Times New Roman" w:eastAsia="標楷體" w:hAnsi="Times New Roman" w:cs="Times New Roman"/>
          <w:color w:val="000000" w:themeColor="text1"/>
          <w:kern w:val="16"/>
        </w:rPr>
        <w:t>（</w:t>
      </w:r>
      <w:proofErr w:type="gramEnd"/>
      <w:r w:rsidRPr="006875B0">
        <w:rPr>
          <w:rFonts w:ascii="Times New Roman" w:eastAsia="標楷體" w:hAnsi="Times New Roman" w:cs="Times New Roman"/>
          <w:color w:val="000000" w:themeColor="text1"/>
          <w:kern w:val="16"/>
        </w:rPr>
        <w:t>DBH</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22.9</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39</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39 cm</w:t>
      </w:r>
      <w:proofErr w:type="gramStart"/>
      <w:r w:rsidRPr="006875B0">
        <w:rPr>
          <w:rFonts w:ascii="Times New Roman" w:eastAsia="標楷體" w:hAnsi="Times New Roman" w:cs="Times New Roman"/>
          <w:color w:val="000000" w:themeColor="text1"/>
          <w:kern w:val="16"/>
        </w:rPr>
        <w:t>）</w:t>
      </w:r>
      <w:proofErr w:type="gramEnd"/>
      <w:r w:rsidRPr="006875B0">
        <w:rPr>
          <w:rFonts w:ascii="Times New Roman" w:eastAsia="標楷體" w:hAnsi="Times New Roman" w:cs="Times New Roman"/>
          <w:color w:val="000000" w:themeColor="text1"/>
          <w:kern w:val="16"/>
        </w:rPr>
        <w:t>及</w:t>
      </w:r>
      <w:r w:rsidRPr="006875B0">
        <w:rPr>
          <w:rFonts w:ascii="Times New Roman" w:eastAsia="標楷體" w:hAnsi="Times New Roman" w:cs="Times New Roman"/>
          <w:color w:val="000000" w:themeColor="text1"/>
          <w:kern w:val="16"/>
        </w:rPr>
        <w:t>2005</w:t>
      </w:r>
      <w:r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2007</w:t>
      </w:r>
      <w:r w:rsidRPr="006875B0">
        <w:rPr>
          <w:rFonts w:ascii="Times New Roman" w:eastAsia="標楷體" w:hAnsi="Times New Roman" w:cs="Times New Roman"/>
          <w:color w:val="000000" w:themeColor="text1"/>
          <w:kern w:val="16"/>
        </w:rPr>
        <w:t>年</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年中所伐</w:t>
      </w:r>
      <w:proofErr w:type="gramStart"/>
      <w:r w:rsidRPr="006875B0">
        <w:rPr>
          <w:rFonts w:ascii="Times New Roman" w:eastAsia="標楷體" w:hAnsi="Times New Roman" w:cs="Times New Roman"/>
          <w:color w:val="000000" w:themeColor="text1"/>
          <w:kern w:val="16"/>
        </w:rPr>
        <w:t>採</w:t>
      </w:r>
      <w:proofErr w:type="gramEnd"/>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株</w:t>
      </w:r>
      <w:r w:rsidRPr="006875B0">
        <w:rPr>
          <w:rFonts w:ascii="Times New Roman" w:eastAsia="標楷體" w:hAnsi="Times New Roman" w:cs="Times New Roman"/>
          <w:color w:val="000000" w:themeColor="text1"/>
          <w:kern w:val="16"/>
        </w:rPr>
        <w:t>10 cm</w:t>
      </w:r>
      <w:r w:rsidRPr="006875B0">
        <w:rPr>
          <w:rFonts w:ascii="Times New Roman" w:eastAsia="標楷體" w:hAnsi="Times New Roman" w:cs="Times New Roman"/>
          <w:color w:val="000000" w:themeColor="text1"/>
          <w:kern w:val="16"/>
        </w:rPr>
        <w:t>以上林木，總計以</w:t>
      </w:r>
      <w:r w:rsidRPr="006875B0">
        <w:rPr>
          <w:rFonts w:ascii="Times New Roman" w:eastAsia="標楷體" w:hAnsi="Times New Roman" w:cs="Times New Roman"/>
          <w:color w:val="000000" w:themeColor="text1"/>
          <w:kern w:val="16"/>
        </w:rPr>
        <w:t>53</w:t>
      </w:r>
      <w:r w:rsidRPr="006875B0">
        <w:rPr>
          <w:rFonts w:ascii="Times New Roman" w:eastAsia="標楷體" w:hAnsi="Times New Roman" w:cs="Times New Roman"/>
          <w:color w:val="000000" w:themeColor="text1"/>
          <w:kern w:val="16"/>
        </w:rPr>
        <w:t>株樹幹解析木資料作為模式建立資料來源。分析下列</w:t>
      </w:r>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項，（</w:t>
      </w:r>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）建立生長關係式：以</w:t>
      </w:r>
      <w:r w:rsidRPr="006875B0">
        <w:rPr>
          <w:rFonts w:ascii="Times New Roman" w:eastAsia="標楷體" w:hAnsi="Times New Roman" w:cs="Times New Roman"/>
          <w:color w:val="000000" w:themeColor="text1"/>
          <w:kern w:val="16"/>
        </w:rPr>
        <w:t>DBH</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地際（</w:t>
      </w:r>
      <w:proofErr w:type="gramEnd"/>
      <w:r w:rsidRPr="006875B0">
        <w:rPr>
          <w:rFonts w:ascii="Times New Roman" w:eastAsia="標楷體" w:hAnsi="Times New Roman" w:cs="Times New Roman"/>
          <w:color w:val="000000" w:themeColor="text1"/>
          <w:kern w:val="16"/>
        </w:rPr>
        <w:t>diameter at stem base, DSB</w:t>
      </w:r>
      <w:r w:rsidRPr="006875B0">
        <w:rPr>
          <w:rFonts w:ascii="Times New Roman" w:eastAsia="標楷體" w:hAnsi="Times New Roman" w:cs="Times New Roman"/>
          <w:color w:val="000000" w:themeColor="text1"/>
          <w:kern w:val="16"/>
        </w:rPr>
        <w:t>）與</w:t>
      </w:r>
      <w:proofErr w:type="gramStart"/>
      <w:r w:rsidRPr="006875B0">
        <w:rPr>
          <w:rFonts w:ascii="Times New Roman" w:eastAsia="標楷體" w:hAnsi="Times New Roman" w:cs="Times New Roman"/>
          <w:color w:val="000000" w:themeColor="text1"/>
          <w:kern w:val="16"/>
        </w:rPr>
        <w:t>林木鮮重</w:t>
      </w:r>
      <w:proofErr w:type="gramEnd"/>
      <w:r w:rsidRPr="006875B0">
        <w:rPr>
          <w:rFonts w:ascii="Times New Roman" w:eastAsia="標楷體" w:hAnsi="Times New Roman" w:cs="Times New Roman"/>
          <w:color w:val="000000" w:themeColor="text1"/>
          <w:kern w:val="16"/>
        </w:rPr>
        <w:t>，分別建立生長關係函數式，比較</w:t>
      </w:r>
      <w:r w:rsidRPr="006875B0">
        <w:rPr>
          <w:rFonts w:ascii="Times New Roman" w:eastAsia="標楷體" w:hAnsi="Times New Roman" w:cs="Times New Roman"/>
          <w:color w:val="000000" w:themeColor="text1"/>
          <w:kern w:val="16"/>
        </w:rPr>
        <w:t>2</w:t>
      </w:r>
      <w:proofErr w:type="gramStart"/>
      <w:r w:rsidRPr="006875B0">
        <w:rPr>
          <w:rFonts w:ascii="Times New Roman" w:eastAsia="標楷體" w:hAnsi="Times New Roman" w:cs="Times New Roman"/>
          <w:color w:val="000000" w:themeColor="text1"/>
          <w:kern w:val="16"/>
        </w:rPr>
        <w:t>變數間的差異</w:t>
      </w:r>
      <w:proofErr w:type="gramEnd"/>
      <w:r w:rsidRPr="006875B0">
        <w:rPr>
          <w:rFonts w:ascii="Times New Roman" w:eastAsia="標楷體" w:hAnsi="Times New Roman" w:cs="Times New Roman"/>
          <w:color w:val="000000" w:themeColor="text1"/>
          <w:kern w:val="16"/>
        </w:rPr>
        <w:t>性。（</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乾濕比</w:t>
      </w:r>
      <w:proofErr w:type="gramEnd"/>
      <w:r w:rsidRPr="006875B0">
        <w:rPr>
          <w:rFonts w:ascii="Times New Roman" w:eastAsia="標楷體" w:hAnsi="Times New Roman" w:cs="Times New Roman"/>
          <w:color w:val="000000" w:themeColor="text1"/>
          <w:kern w:val="16"/>
        </w:rPr>
        <w:t>：推估出</w:t>
      </w:r>
      <w:proofErr w:type="gramStart"/>
      <w:r w:rsidRPr="006875B0">
        <w:rPr>
          <w:rFonts w:ascii="Times New Roman" w:eastAsia="標楷體" w:hAnsi="Times New Roman" w:cs="Times New Roman"/>
          <w:color w:val="000000" w:themeColor="text1"/>
          <w:kern w:val="16"/>
        </w:rPr>
        <w:t>林木鮮重後</w:t>
      </w:r>
      <w:proofErr w:type="gramEnd"/>
      <w:r w:rsidRPr="006875B0">
        <w:rPr>
          <w:rFonts w:ascii="Times New Roman" w:eastAsia="標楷體" w:hAnsi="Times New Roman" w:cs="Times New Roman"/>
          <w:color w:val="000000" w:themeColor="text1"/>
          <w:kern w:val="16"/>
        </w:rPr>
        <w:t>，以</w:t>
      </w:r>
      <w:proofErr w:type="gramStart"/>
      <w:r w:rsidRPr="006875B0">
        <w:rPr>
          <w:rFonts w:ascii="Times New Roman" w:eastAsia="標楷體" w:hAnsi="Times New Roman" w:cs="Times New Roman"/>
          <w:color w:val="000000" w:themeColor="text1"/>
          <w:kern w:val="16"/>
        </w:rPr>
        <w:t>乾鮮比</w:t>
      </w:r>
      <w:proofErr w:type="gramEnd"/>
      <w:r w:rsidRPr="006875B0">
        <w:rPr>
          <w:rFonts w:ascii="Times New Roman" w:eastAsia="標楷體" w:hAnsi="Times New Roman" w:cs="Times New Roman"/>
          <w:color w:val="000000" w:themeColor="text1"/>
          <w:kern w:val="16"/>
        </w:rPr>
        <w:t>作為轉換林木生物量情形。（</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）材積式：以林木胸高直徑與樹高（</w:t>
      </w:r>
      <w:r w:rsidRPr="006875B0">
        <w:rPr>
          <w:rFonts w:ascii="Times New Roman" w:eastAsia="標楷體" w:hAnsi="Times New Roman" w:cs="Times New Roman"/>
          <w:color w:val="000000" w:themeColor="text1"/>
          <w:kern w:val="16"/>
        </w:rPr>
        <w:t>H</w:t>
      </w:r>
      <w:r w:rsidRPr="006875B0">
        <w:rPr>
          <w:rFonts w:ascii="Times New Roman" w:eastAsia="標楷體" w:hAnsi="Times New Roman" w:cs="Times New Roman"/>
          <w:color w:val="000000" w:themeColor="text1"/>
          <w:kern w:val="16"/>
        </w:rPr>
        <w:t>）來建立材積式，做以推估林分材積情形。（</w:t>
      </w:r>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）碳含量：推</w:t>
      </w:r>
      <w:proofErr w:type="gramStart"/>
      <w:r w:rsidRPr="006875B0">
        <w:rPr>
          <w:rFonts w:ascii="Times New Roman" w:eastAsia="標楷體" w:hAnsi="Times New Roman" w:cs="Times New Roman"/>
          <w:color w:val="000000" w:themeColor="text1"/>
          <w:kern w:val="16"/>
        </w:rPr>
        <w:t>估碳吸</w:t>
      </w:r>
      <w:proofErr w:type="gramEnd"/>
      <w:r w:rsidRPr="006875B0">
        <w:rPr>
          <w:rFonts w:ascii="Times New Roman" w:eastAsia="標楷體" w:hAnsi="Times New Roman" w:cs="Times New Roman"/>
          <w:color w:val="000000" w:themeColor="text1"/>
          <w:kern w:val="16"/>
        </w:rPr>
        <w:t>存量時，以碳含量乘上生物量之情形後，即可獲得</w:t>
      </w:r>
      <w:r w:rsidR="000E21CE" w:rsidRPr="006875B0">
        <w:rPr>
          <w:rFonts w:ascii="Times New Roman" w:eastAsia="標楷體" w:hAnsi="Times New Roman" w:cs="Times New Roman"/>
          <w:color w:val="000000" w:themeColor="text1"/>
          <w:kern w:val="16"/>
        </w:rPr>
        <w:t>碳貯存量</w:t>
      </w:r>
      <w:r w:rsidRPr="006875B0">
        <w:rPr>
          <w:rFonts w:ascii="Times New Roman" w:eastAsia="標楷體" w:hAnsi="Times New Roman" w:cs="Times New Roman"/>
          <w:color w:val="000000" w:themeColor="text1"/>
          <w:kern w:val="16"/>
        </w:rPr>
        <w:t>。</w:t>
      </w:r>
    </w:p>
    <w:p w:rsidR="00B575F7" w:rsidRPr="006875B0" w:rsidRDefault="00B575F7" w:rsidP="00B575F7">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林分層級中，將過去新化林場永久樣區資料作彙整後，以單株層級所建立資料，來推估林分層級，包括：（</w:t>
      </w:r>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）單株累計法（</w:t>
      </w:r>
      <w:r w:rsidRPr="006875B0">
        <w:rPr>
          <w:rFonts w:ascii="Times New Roman" w:eastAsia="標楷體" w:hAnsi="Times New Roman" w:cs="Times New Roman"/>
          <w:color w:val="000000" w:themeColor="text1"/>
          <w:kern w:val="16"/>
        </w:rPr>
        <w:t>SUM</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推估樣區</w:t>
      </w:r>
      <w:proofErr w:type="gramEnd"/>
      <w:r w:rsidRPr="006875B0">
        <w:rPr>
          <w:rFonts w:ascii="Times New Roman" w:eastAsia="標楷體" w:hAnsi="Times New Roman" w:cs="Times New Roman"/>
          <w:color w:val="000000" w:themeColor="text1"/>
          <w:kern w:val="16"/>
        </w:rPr>
        <w:t>生物量，（</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）直徑分佈法（</w:t>
      </w:r>
      <w:r w:rsidRPr="006875B0">
        <w:rPr>
          <w:rFonts w:ascii="Times New Roman" w:eastAsia="標楷體" w:hAnsi="Times New Roman" w:cs="Times New Roman"/>
          <w:color w:val="000000" w:themeColor="text1"/>
          <w:kern w:val="16"/>
        </w:rPr>
        <w:t>diameter distribution method, DDM</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推估樣區</w:t>
      </w:r>
      <w:proofErr w:type="gramEnd"/>
      <w:r w:rsidRPr="006875B0">
        <w:rPr>
          <w:rFonts w:ascii="Times New Roman" w:eastAsia="標楷體" w:hAnsi="Times New Roman" w:cs="Times New Roman"/>
          <w:color w:val="000000" w:themeColor="text1"/>
          <w:kern w:val="16"/>
        </w:rPr>
        <w:t>生物量，（</w:t>
      </w:r>
      <w:r w:rsidR="000E21CE"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）建立地位曲線模式圖：做以評估新化林場其他樣區之地位。林分生長與收穫，會受到林分樹種組成、年齡、地位、林分密度及撫育之實施等因子影響。本研究以航空照片（</w:t>
      </w:r>
      <w:r w:rsidR="00A24FF9" w:rsidRPr="006875B0">
        <w:rPr>
          <w:rFonts w:ascii="Times New Roman" w:eastAsia="標楷體" w:hAnsi="Times New Roman" w:cs="Times New Roman"/>
          <w:color w:val="000000" w:themeColor="text1"/>
        </w:rPr>
        <w:t>remote sensing</w:t>
      </w:r>
      <w:r w:rsidR="00A24FF9" w:rsidRPr="006875B0">
        <w:rPr>
          <w:rFonts w:ascii="Times New Roman" w:eastAsia="標楷體" w:hAnsi="Times New Roman" w:cs="Times New Roman"/>
          <w:color w:val="000000" w:themeColor="text1"/>
          <w:kern w:val="16"/>
        </w:rPr>
        <w:t xml:space="preserve">, </w:t>
      </w:r>
      <w:r w:rsidRPr="006875B0">
        <w:rPr>
          <w:rFonts w:ascii="Times New Roman" w:eastAsia="標楷體" w:hAnsi="Times New Roman" w:cs="Times New Roman"/>
          <w:color w:val="000000" w:themeColor="text1"/>
          <w:kern w:val="16"/>
        </w:rPr>
        <w:t>RS</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來判釋新化</w:t>
      </w:r>
      <w:proofErr w:type="gramEnd"/>
      <w:r w:rsidRPr="006875B0">
        <w:rPr>
          <w:rFonts w:ascii="Times New Roman" w:eastAsia="標楷體" w:hAnsi="Times New Roman" w:cs="Times New Roman"/>
          <w:color w:val="000000" w:themeColor="text1"/>
          <w:kern w:val="16"/>
        </w:rPr>
        <w:t>林場大葉桃花</w:t>
      </w:r>
      <w:proofErr w:type="gramStart"/>
      <w:r w:rsidRPr="006875B0">
        <w:rPr>
          <w:rFonts w:ascii="Times New Roman" w:eastAsia="標楷體" w:hAnsi="Times New Roman" w:cs="Times New Roman"/>
          <w:color w:val="000000" w:themeColor="text1"/>
          <w:kern w:val="16"/>
        </w:rPr>
        <w:t>心木純林</w:t>
      </w:r>
      <w:proofErr w:type="gramEnd"/>
      <w:r w:rsidRPr="006875B0">
        <w:rPr>
          <w:rFonts w:ascii="Times New Roman" w:eastAsia="標楷體" w:hAnsi="Times New Roman" w:cs="Times New Roman"/>
          <w:color w:val="000000" w:themeColor="text1"/>
          <w:kern w:val="16"/>
        </w:rPr>
        <w:t>區域</w:t>
      </w:r>
      <w:proofErr w:type="gramStart"/>
      <w:r w:rsidRPr="006875B0">
        <w:rPr>
          <w:rFonts w:ascii="Times New Roman" w:eastAsia="標楷體" w:hAnsi="Times New Roman" w:cs="Times New Roman"/>
          <w:color w:val="000000" w:themeColor="text1"/>
          <w:kern w:val="16"/>
        </w:rPr>
        <w:t>來作</w:t>
      </w:r>
      <w:proofErr w:type="gramEnd"/>
      <w:r w:rsidRPr="006875B0">
        <w:rPr>
          <w:rFonts w:ascii="Times New Roman" w:eastAsia="標楷體" w:hAnsi="Times New Roman" w:cs="Times New Roman"/>
          <w:color w:val="000000" w:themeColor="text1"/>
          <w:kern w:val="16"/>
        </w:rPr>
        <w:t>為探討對象，故在樹種組成與撫育實施為林分中固定因子，即針對年齡、立地品位及林分密度作為討論。</w:t>
      </w:r>
    </w:p>
    <w:p w:rsidR="00B575F7" w:rsidRPr="006875B0" w:rsidRDefault="00B575F7" w:rsidP="00B575F7">
      <w:pPr>
        <w:pStyle w:val="a3"/>
        <w:spacing w:line="440" w:lineRule="exact"/>
        <w:ind w:leftChars="0" w:left="0" w:firstLine="482"/>
        <w:jc w:val="both"/>
        <w:rPr>
          <w:rFonts w:ascii="Times New Roman" w:eastAsia="標楷體" w:hAnsi="Times New Roman" w:cs="Times New Roman"/>
          <w:color w:val="000000" w:themeColor="text1"/>
          <w:kern w:val="16"/>
        </w:rPr>
      </w:pPr>
      <w:proofErr w:type="gramStart"/>
      <w:r w:rsidRPr="006875B0">
        <w:rPr>
          <w:rFonts w:ascii="Times New Roman" w:eastAsia="標楷體" w:hAnsi="Times New Roman" w:cs="Times New Roman"/>
          <w:color w:val="000000" w:themeColor="text1"/>
          <w:kern w:val="16"/>
        </w:rPr>
        <w:t>林齡因子</w:t>
      </w:r>
      <w:proofErr w:type="gramEnd"/>
      <w:r w:rsidRPr="006875B0">
        <w:rPr>
          <w:rFonts w:ascii="Times New Roman" w:eastAsia="標楷體" w:hAnsi="Times New Roman" w:cs="Times New Roman"/>
          <w:color w:val="000000" w:themeColor="text1"/>
          <w:kern w:val="16"/>
        </w:rPr>
        <w:t>係由新化林場造林台帳資料獲得，地位因子以影響其</w:t>
      </w:r>
      <w:proofErr w:type="gramStart"/>
      <w:r w:rsidRPr="006875B0">
        <w:rPr>
          <w:rFonts w:ascii="Times New Roman" w:eastAsia="標楷體" w:hAnsi="Times New Roman" w:cs="Times New Roman"/>
          <w:color w:val="000000" w:themeColor="text1"/>
          <w:kern w:val="16"/>
        </w:rPr>
        <w:t>之</w:t>
      </w:r>
      <w:proofErr w:type="gramEnd"/>
      <w:r w:rsidRPr="006875B0">
        <w:rPr>
          <w:rFonts w:ascii="Times New Roman" w:eastAsia="標楷體" w:hAnsi="Times New Roman" w:cs="Times New Roman"/>
          <w:color w:val="000000" w:themeColor="text1"/>
          <w:kern w:val="16"/>
        </w:rPr>
        <w:t>地形因子作為分析，包括：海拔高、坡度</w:t>
      </w:r>
      <w:proofErr w:type="gramStart"/>
      <w:r w:rsidRPr="006875B0">
        <w:rPr>
          <w:rFonts w:ascii="Times New Roman" w:eastAsia="標楷體" w:hAnsi="Times New Roman" w:cs="Times New Roman"/>
          <w:color w:val="000000" w:themeColor="text1"/>
          <w:kern w:val="16"/>
        </w:rPr>
        <w:t>與坡向</w:t>
      </w:r>
      <w:proofErr w:type="gramEnd"/>
      <w:r w:rsidRPr="006875B0">
        <w:rPr>
          <w:rFonts w:ascii="Times New Roman" w:eastAsia="標楷體" w:hAnsi="Times New Roman" w:cs="Times New Roman"/>
          <w:color w:val="000000" w:themeColor="text1"/>
          <w:kern w:val="16"/>
        </w:rPr>
        <w:t>，建其地形因子與坡度間關係式，進而推估林分地位情形，在林分密度因子中，因無法從現有永久樣區（</w:t>
      </w:r>
      <w:r w:rsidR="00A24FF9" w:rsidRPr="006875B0">
        <w:rPr>
          <w:rFonts w:ascii="Times New Roman" w:eastAsia="標楷體" w:hAnsi="Times New Roman" w:cs="Times New Roman"/>
          <w:color w:val="000000" w:themeColor="text1"/>
        </w:rPr>
        <w:t>permanent sample plot</w:t>
      </w:r>
      <w:r w:rsidR="00A24FF9" w:rsidRPr="006875B0">
        <w:rPr>
          <w:rFonts w:ascii="Times New Roman" w:eastAsia="標楷體" w:hAnsi="Times New Roman" w:cs="Times New Roman"/>
          <w:color w:val="000000" w:themeColor="text1"/>
          <w:kern w:val="16"/>
        </w:rPr>
        <w:t xml:space="preserve">, </w:t>
      </w:r>
      <w:r w:rsidRPr="006875B0">
        <w:rPr>
          <w:rFonts w:ascii="Times New Roman" w:eastAsia="標楷體" w:hAnsi="Times New Roman" w:cs="Times New Roman"/>
          <w:color w:val="000000" w:themeColor="text1"/>
          <w:kern w:val="16"/>
        </w:rPr>
        <w:lastRenderedPageBreak/>
        <w:t>PSP</w:t>
      </w:r>
      <w:r w:rsidRPr="006875B0">
        <w:rPr>
          <w:rFonts w:ascii="Times New Roman" w:eastAsia="標楷體" w:hAnsi="Times New Roman" w:cs="Times New Roman"/>
          <w:color w:val="000000" w:themeColor="text1"/>
          <w:kern w:val="16"/>
        </w:rPr>
        <w:t>）得知哪些為留存木與</w:t>
      </w:r>
      <w:proofErr w:type="gramStart"/>
      <w:r w:rsidRPr="006875B0">
        <w:rPr>
          <w:rFonts w:ascii="Times New Roman" w:eastAsia="標楷體" w:hAnsi="Times New Roman" w:cs="Times New Roman"/>
          <w:color w:val="000000" w:themeColor="text1"/>
          <w:kern w:val="16"/>
        </w:rPr>
        <w:t>徑級木</w:t>
      </w:r>
      <w:proofErr w:type="gramEnd"/>
      <w:r w:rsidRPr="006875B0">
        <w:rPr>
          <w:rFonts w:ascii="Times New Roman" w:eastAsia="標楷體" w:hAnsi="Times New Roman" w:cs="Times New Roman"/>
          <w:color w:val="000000" w:themeColor="text1"/>
          <w:kern w:val="16"/>
        </w:rPr>
        <w:t>等問題，故以林分中林木斷面積之</w:t>
      </w:r>
      <w:proofErr w:type="gramStart"/>
      <w:r w:rsidRPr="006875B0">
        <w:rPr>
          <w:rFonts w:ascii="Times New Roman" w:eastAsia="標楷體" w:hAnsi="Times New Roman" w:cs="Times New Roman"/>
          <w:color w:val="000000" w:themeColor="text1"/>
          <w:kern w:val="16"/>
        </w:rPr>
        <w:t>和</w:t>
      </w:r>
      <w:proofErr w:type="gramEnd"/>
      <w:r w:rsidRPr="006875B0">
        <w:rPr>
          <w:rFonts w:ascii="Times New Roman" w:eastAsia="標楷體" w:hAnsi="Times New Roman" w:cs="Times New Roman"/>
          <w:color w:val="000000" w:themeColor="text1"/>
          <w:kern w:val="16"/>
        </w:rPr>
        <w:t>，來表示林分密度。並針對此</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因子與生物量間建立關係式，做為森林層級的推估。</w:t>
      </w:r>
    </w:p>
    <w:p w:rsidR="00B575F7" w:rsidRPr="006875B0" w:rsidRDefault="00B575F7" w:rsidP="00B575F7">
      <w:pPr>
        <w:pStyle w:val="a3"/>
        <w:spacing w:line="440" w:lineRule="exact"/>
        <w:ind w:leftChars="0" w:left="0" w:firstLine="482"/>
        <w:jc w:val="both"/>
        <w:rPr>
          <w:rFonts w:ascii="Times New Roman" w:eastAsia="標楷體" w:hAnsi="Times New Roman" w:cs="Times New Roman"/>
          <w:color w:val="000000" w:themeColor="text1"/>
          <w:kern w:val="16"/>
        </w:rPr>
      </w:pPr>
      <w:r w:rsidRPr="006875B0">
        <w:rPr>
          <w:rFonts w:ascii="Times New Roman" w:eastAsia="標楷體" w:hAnsi="Times New Roman" w:cs="Times New Roman"/>
          <w:color w:val="000000" w:themeColor="text1"/>
          <w:kern w:val="16"/>
        </w:rPr>
        <w:t>森林層級中，以地位圖層、林分密度圖層與</w:t>
      </w:r>
      <w:proofErr w:type="gramStart"/>
      <w:r w:rsidRPr="006875B0">
        <w:rPr>
          <w:rFonts w:ascii="Times New Roman" w:eastAsia="標楷體" w:hAnsi="Times New Roman" w:cs="Times New Roman"/>
          <w:color w:val="000000" w:themeColor="text1"/>
          <w:kern w:val="16"/>
        </w:rPr>
        <w:t>林齡圖層推估生物量圖層</w:t>
      </w:r>
      <w:proofErr w:type="gramEnd"/>
      <w:r w:rsidRPr="006875B0">
        <w:rPr>
          <w:rFonts w:ascii="Times New Roman" w:eastAsia="標楷體" w:hAnsi="Times New Roman" w:cs="Times New Roman"/>
          <w:color w:val="000000" w:themeColor="text1"/>
          <w:kern w:val="16"/>
        </w:rPr>
        <w:t>之用，（</w:t>
      </w:r>
      <w:r w:rsidRPr="006875B0">
        <w:rPr>
          <w:rFonts w:ascii="Times New Roman" w:eastAsia="標楷體" w:hAnsi="Times New Roman" w:cs="Times New Roman"/>
          <w:color w:val="000000" w:themeColor="text1"/>
          <w:kern w:val="16"/>
        </w:rPr>
        <w:t>1</w:t>
      </w:r>
      <w:r w:rsidRPr="006875B0">
        <w:rPr>
          <w:rFonts w:ascii="Times New Roman" w:eastAsia="標楷體" w:hAnsi="Times New Roman" w:cs="Times New Roman"/>
          <w:color w:val="000000" w:themeColor="text1"/>
          <w:kern w:val="16"/>
        </w:rPr>
        <w:t>）地位圖層：以林分層級中建立地形因子與坡度圖層作為空間推估模擬，坡度係以台灣</w:t>
      </w:r>
      <w:r w:rsidR="008A0B06" w:rsidRPr="006875B0">
        <w:rPr>
          <w:rFonts w:ascii="Times New Roman" w:eastAsia="標楷體" w:hAnsi="Times New Roman" w:cs="Times New Roman"/>
          <w:color w:val="000000" w:themeColor="text1"/>
          <w:kern w:val="16"/>
        </w:rPr>
        <w:t>數值地形模型</w:t>
      </w:r>
      <w:r w:rsidR="008A0B06" w:rsidRPr="006875B0">
        <w:rPr>
          <w:rFonts w:ascii="Times New Roman" w:eastAsia="標楷體" w:hAnsi="Times New Roman" w:cs="Times New Roman"/>
          <w:color w:val="000000" w:themeColor="text1"/>
          <w:kern w:val="16"/>
        </w:rPr>
        <w:t>(</w:t>
      </w:r>
      <w:r w:rsidR="008A0B06" w:rsidRPr="006875B0">
        <w:rPr>
          <w:rFonts w:ascii="Times New Roman" w:eastAsia="新細明體" w:hAnsi="Times New Roman" w:cs="Times New Roman"/>
          <w:color w:val="000000" w:themeColor="text1"/>
          <w:szCs w:val="20"/>
        </w:rPr>
        <w:t xml:space="preserve">Digital Terrain Models, </w:t>
      </w:r>
      <w:r w:rsidRPr="006875B0">
        <w:rPr>
          <w:rFonts w:ascii="Times New Roman" w:eastAsia="標楷體" w:hAnsi="Times New Roman" w:cs="Times New Roman"/>
          <w:color w:val="000000" w:themeColor="text1"/>
          <w:kern w:val="16"/>
        </w:rPr>
        <w:t>DTM</w:t>
      </w:r>
      <w:r w:rsidR="008A0B06" w:rsidRPr="006875B0">
        <w:rPr>
          <w:rFonts w:ascii="Times New Roman" w:eastAsia="標楷體" w:hAnsi="Times New Roman" w:cs="Times New Roman"/>
          <w:color w:val="000000" w:themeColor="text1"/>
          <w:kern w:val="16"/>
        </w:rPr>
        <w:t>)</w:t>
      </w:r>
      <w:r w:rsidRPr="006875B0">
        <w:rPr>
          <w:rFonts w:ascii="Times New Roman" w:eastAsia="標楷體" w:hAnsi="Times New Roman" w:cs="Times New Roman"/>
          <w:color w:val="000000" w:themeColor="text1"/>
          <w:kern w:val="16"/>
        </w:rPr>
        <w:t>圖層模擬推估而成。（</w:t>
      </w:r>
      <w:r w:rsidRPr="006875B0">
        <w:rPr>
          <w:rFonts w:ascii="Times New Roman" w:eastAsia="標楷體" w:hAnsi="Times New Roman" w:cs="Times New Roman"/>
          <w:color w:val="000000" w:themeColor="text1"/>
          <w:kern w:val="16"/>
        </w:rPr>
        <w:t>2</w:t>
      </w:r>
      <w:r w:rsidRPr="006875B0">
        <w:rPr>
          <w:rFonts w:ascii="Times New Roman" w:eastAsia="標楷體" w:hAnsi="Times New Roman" w:cs="Times New Roman"/>
          <w:color w:val="000000" w:themeColor="text1"/>
          <w:kern w:val="16"/>
        </w:rPr>
        <w:t>）林分密度圖層：以林分層級中建立之林齡與林分密度間關係式，作為空間推估模擬。（</w:t>
      </w:r>
      <w:r w:rsidRPr="006875B0">
        <w:rPr>
          <w:rFonts w:ascii="Times New Roman" w:eastAsia="標楷體" w:hAnsi="Times New Roman" w:cs="Times New Roman"/>
          <w:color w:val="000000" w:themeColor="text1"/>
          <w:kern w:val="16"/>
        </w:rPr>
        <w:t>3</w:t>
      </w:r>
      <w:r w:rsidRPr="006875B0">
        <w:rPr>
          <w:rFonts w:ascii="Times New Roman" w:eastAsia="標楷體" w:hAnsi="Times New Roman" w:cs="Times New Roman"/>
          <w:color w:val="000000" w:themeColor="text1"/>
          <w:kern w:val="16"/>
        </w:rPr>
        <w:t>）林齡圖層：以造林台帳資料查核樣區林齡，作為空間推估模擬。（</w:t>
      </w:r>
      <w:r w:rsidRPr="006875B0">
        <w:rPr>
          <w:rFonts w:ascii="Times New Roman" w:eastAsia="標楷體" w:hAnsi="Times New Roman" w:cs="Times New Roman"/>
          <w:color w:val="000000" w:themeColor="text1"/>
          <w:kern w:val="16"/>
        </w:rPr>
        <w:t>4</w:t>
      </w:r>
      <w:r w:rsidRPr="006875B0">
        <w:rPr>
          <w:rFonts w:ascii="Times New Roman" w:eastAsia="標楷體" w:hAnsi="Times New Roman" w:cs="Times New Roman"/>
          <w:color w:val="000000" w:themeColor="text1"/>
          <w:kern w:val="16"/>
        </w:rPr>
        <w:t>）生物量</w:t>
      </w:r>
      <w:proofErr w:type="gramStart"/>
      <w:r w:rsidRPr="006875B0">
        <w:rPr>
          <w:rFonts w:ascii="Times New Roman" w:eastAsia="標楷體" w:hAnsi="Times New Roman" w:cs="Times New Roman"/>
          <w:color w:val="000000" w:themeColor="text1"/>
          <w:kern w:val="16"/>
        </w:rPr>
        <w:t>推估圖層</w:t>
      </w:r>
      <w:proofErr w:type="gramEnd"/>
      <w:r w:rsidRPr="006875B0">
        <w:rPr>
          <w:rFonts w:ascii="Times New Roman" w:eastAsia="標楷體" w:hAnsi="Times New Roman" w:cs="Times New Roman"/>
          <w:color w:val="000000" w:themeColor="text1"/>
          <w:kern w:val="16"/>
        </w:rPr>
        <w:t>：以地位圖層、林分密度圖層與林齡圖層做為推估作為空間推估模擬。（</w:t>
      </w:r>
      <w:r w:rsidRPr="006875B0">
        <w:rPr>
          <w:rFonts w:ascii="Times New Roman" w:eastAsia="標楷體" w:hAnsi="Times New Roman" w:cs="Times New Roman"/>
          <w:color w:val="000000" w:themeColor="text1"/>
          <w:kern w:val="16"/>
        </w:rPr>
        <w:t>5</w:t>
      </w:r>
      <w:r w:rsidRPr="006875B0">
        <w:rPr>
          <w:rFonts w:ascii="Times New Roman" w:eastAsia="標楷體" w:hAnsi="Times New Roman" w:cs="Times New Roman"/>
          <w:color w:val="000000" w:themeColor="text1"/>
          <w:kern w:val="16"/>
        </w:rPr>
        <w:t>）</w:t>
      </w:r>
      <w:proofErr w:type="gramStart"/>
      <w:r w:rsidRPr="006875B0">
        <w:rPr>
          <w:rFonts w:ascii="Times New Roman" w:eastAsia="標楷體" w:hAnsi="Times New Roman" w:cs="Times New Roman"/>
          <w:color w:val="000000" w:themeColor="text1"/>
          <w:kern w:val="16"/>
        </w:rPr>
        <w:t>碳吸存量推估圖層</w:t>
      </w:r>
      <w:proofErr w:type="gramEnd"/>
      <w:r w:rsidRPr="006875B0">
        <w:rPr>
          <w:rFonts w:ascii="Times New Roman" w:eastAsia="標楷體" w:hAnsi="Times New Roman" w:cs="Times New Roman"/>
          <w:color w:val="000000" w:themeColor="text1"/>
          <w:kern w:val="16"/>
        </w:rPr>
        <w:t>：以生物量推</w:t>
      </w:r>
      <w:proofErr w:type="gramStart"/>
      <w:r w:rsidRPr="006875B0">
        <w:rPr>
          <w:rFonts w:ascii="Times New Roman" w:eastAsia="標楷體" w:hAnsi="Times New Roman" w:cs="Times New Roman"/>
          <w:color w:val="000000" w:themeColor="text1"/>
          <w:kern w:val="16"/>
        </w:rPr>
        <w:t>估圖層乘上碳</w:t>
      </w:r>
      <w:proofErr w:type="gramEnd"/>
      <w:r w:rsidRPr="006875B0">
        <w:rPr>
          <w:rFonts w:ascii="Times New Roman" w:eastAsia="標楷體" w:hAnsi="Times New Roman" w:cs="Times New Roman"/>
          <w:color w:val="000000" w:themeColor="text1"/>
          <w:kern w:val="16"/>
        </w:rPr>
        <w:t>含量及可獲得新化林場大葉桃花心</w:t>
      </w:r>
      <w:proofErr w:type="gramStart"/>
      <w:r w:rsidRPr="006875B0">
        <w:rPr>
          <w:rFonts w:ascii="Times New Roman" w:eastAsia="標楷體" w:hAnsi="Times New Roman" w:cs="Times New Roman"/>
          <w:color w:val="000000" w:themeColor="text1"/>
          <w:kern w:val="16"/>
        </w:rPr>
        <w:t>木純林之碳吸</w:t>
      </w:r>
      <w:proofErr w:type="gramEnd"/>
      <w:r w:rsidRPr="006875B0">
        <w:rPr>
          <w:rFonts w:ascii="Times New Roman" w:eastAsia="標楷體" w:hAnsi="Times New Roman" w:cs="Times New Roman"/>
          <w:color w:val="000000" w:themeColor="text1"/>
          <w:kern w:val="16"/>
        </w:rPr>
        <w:t>存量之</w:t>
      </w:r>
      <w:proofErr w:type="gramStart"/>
      <w:r w:rsidRPr="006875B0">
        <w:rPr>
          <w:rFonts w:ascii="Times New Roman" w:eastAsia="標楷體" w:hAnsi="Times New Roman" w:cs="Times New Roman"/>
          <w:color w:val="000000" w:themeColor="text1"/>
          <w:kern w:val="16"/>
        </w:rPr>
        <w:t>推估圖層</w:t>
      </w:r>
      <w:proofErr w:type="gramEnd"/>
      <w:r w:rsidRPr="006875B0">
        <w:rPr>
          <w:rFonts w:ascii="Times New Roman" w:eastAsia="標楷體" w:hAnsi="Times New Roman" w:cs="Times New Roman"/>
          <w:color w:val="000000" w:themeColor="text1"/>
          <w:kern w:val="16"/>
        </w:rPr>
        <w:t>。</w:t>
      </w:r>
    </w:p>
    <w:p w:rsidR="008A0B06" w:rsidRPr="006875B0" w:rsidRDefault="008A0B06" w:rsidP="002D6455">
      <w:pPr>
        <w:pStyle w:val="a3"/>
        <w:spacing w:beforeLines="50" w:before="223" w:afterLines="50" w:after="223"/>
        <w:ind w:leftChars="0" w:left="0"/>
        <w:rPr>
          <w:rFonts w:ascii="Times New Roman" w:eastAsia="標楷體" w:hAnsi="Times New Roman" w:cs="Times New Roman"/>
          <w:color w:val="000000" w:themeColor="text1"/>
        </w:rPr>
        <w:sectPr w:rsidR="008A0B06" w:rsidRPr="006875B0" w:rsidSect="00894FD9">
          <w:footerReference w:type="first" r:id="rId18"/>
          <w:pgSz w:w="11906" w:h="16838" w:code="9"/>
          <w:pgMar w:top="1701" w:right="1701" w:bottom="1701" w:left="1701" w:header="851" w:footer="992" w:gutter="0"/>
          <w:cols w:space="425"/>
          <w:titlePg/>
          <w:docGrid w:type="lines" w:linePitch="447"/>
        </w:sectPr>
      </w:pPr>
    </w:p>
    <w:bookmarkStart w:id="54" w:name="_Ref277868998"/>
    <w:p w:rsidR="00C653A5" w:rsidRPr="006875B0" w:rsidRDefault="00B03A6F" w:rsidP="002D6455">
      <w:pPr>
        <w:pStyle w:val="a3"/>
        <w:spacing w:beforeLines="50" w:before="166" w:afterLines="50" w:after="166"/>
        <w:ind w:leftChars="0" w:left="0"/>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w:lastRenderedPageBreak/>
        <mc:AlternateContent>
          <mc:Choice Requires="wpg">
            <w:drawing>
              <wp:inline distT="0" distB="0" distL="0" distR="0" wp14:anchorId="68A03690" wp14:editId="655A130B">
                <wp:extent cx="9756140" cy="5873115"/>
                <wp:effectExtent l="5715" t="11430" r="10795" b="11430"/>
                <wp:docPr id="224" name="Group 38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9756140" cy="5873115"/>
                          <a:chOff x="859" y="905"/>
                          <a:chExt cx="15358" cy="9353"/>
                        </a:xfrm>
                      </wpg:grpSpPr>
                      <wps:wsp>
                        <wps:cNvPr id="225" name="Rectangle 383"/>
                        <wps:cNvSpPr>
                          <a:spLocks noChangeAspect="1" noChangeArrowheads="1"/>
                        </wps:cNvSpPr>
                        <wps:spPr bwMode="auto">
                          <a:xfrm>
                            <a:off x="7511" y="5018"/>
                            <a:ext cx="2093" cy="537"/>
                          </a:xfrm>
                          <a:prstGeom prst="rect">
                            <a:avLst/>
                          </a:prstGeom>
                          <a:noFill/>
                          <a:ln w="15875">
                            <a:solidFill>
                              <a:srgbClr val="000000"/>
                            </a:solidFill>
                            <a:prstDash val="sys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Rectangle 384"/>
                        <wps:cNvSpPr>
                          <a:spLocks noChangeAspect="1" noChangeArrowheads="1"/>
                        </wps:cNvSpPr>
                        <wps:spPr bwMode="auto">
                          <a:xfrm>
                            <a:off x="9957" y="3599"/>
                            <a:ext cx="6260" cy="4320"/>
                          </a:xfrm>
                          <a:prstGeom prst="rect">
                            <a:avLst/>
                          </a:prstGeom>
                          <a:noFill/>
                          <a:ln w="190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AutoShape 385"/>
                        <wps:cNvCnPr>
                          <a:cxnSpLocks noChangeAspect="1" noChangeShapeType="1"/>
                        </wps:cNvCnPr>
                        <wps:spPr bwMode="auto">
                          <a:xfrm>
                            <a:off x="3684" y="1227"/>
                            <a:ext cx="0" cy="6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8" name="AutoShape 386"/>
                        <wps:cNvCnPr>
                          <a:cxnSpLocks noChangeAspect="1" noChangeShapeType="1"/>
                        </wps:cNvCnPr>
                        <wps:spPr bwMode="auto">
                          <a:xfrm>
                            <a:off x="3648" y="1873"/>
                            <a:ext cx="0" cy="67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9" name="Rectangle 387"/>
                        <wps:cNvSpPr>
                          <a:spLocks noChangeAspect="1" noChangeArrowheads="1"/>
                        </wps:cNvSpPr>
                        <wps:spPr bwMode="auto">
                          <a:xfrm>
                            <a:off x="1875" y="905"/>
                            <a:ext cx="13597" cy="533"/>
                          </a:xfrm>
                          <a:prstGeom prst="rect">
                            <a:avLst/>
                          </a:prstGeom>
                          <a:solidFill>
                            <a:schemeClr val="bg1">
                              <a:lumMod val="100000"/>
                              <a:lumOff val="0"/>
                            </a:schemeClr>
                          </a:solidFill>
                          <a:ln w="9525">
                            <a:solidFill>
                              <a:srgbClr val="000000"/>
                            </a:solidFill>
                            <a:miter lim="800000"/>
                            <a:headEnd/>
                            <a:tailEnd/>
                          </a:ln>
                        </wps:spPr>
                        <wps:txbx>
                          <w:txbxContent>
                            <w:p w:rsidR="008E097E" w:rsidRPr="006502EE" w:rsidRDefault="008E097E" w:rsidP="00C653A5">
                              <w:pPr>
                                <w:jc w:val="center"/>
                                <w:rPr>
                                  <w:rFonts w:ascii="標楷體" w:eastAsia="標楷體" w:hAnsi="標楷體"/>
                                </w:rPr>
                              </w:pPr>
                              <w:r w:rsidRPr="006502EE">
                                <w:rPr>
                                  <w:rFonts w:ascii="標楷體" w:eastAsia="標楷體" w:hAnsi="標楷體" w:hint="eastAsia"/>
                                </w:rPr>
                                <w:t>林木生長模式應用於平地造林樹種</w:t>
                              </w:r>
                              <w:proofErr w:type="gramStart"/>
                              <w:r w:rsidRPr="006502EE">
                                <w:rPr>
                                  <w:rFonts w:ascii="標楷體" w:eastAsia="標楷體" w:hAnsi="標楷體" w:hint="eastAsia"/>
                                </w:rPr>
                                <w:t>之碳吸</w:t>
                              </w:r>
                              <w:proofErr w:type="gramEnd"/>
                              <w:r w:rsidRPr="006502EE">
                                <w:rPr>
                                  <w:rFonts w:ascii="標楷體" w:eastAsia="標楷體" w:hAnsi="標楷體" w:hint="eastAsia"/>
                                </w:rPr>
                                <w:t>存量</w:t>
                              </w:r>
                            </w:p>
                          </w:txbxContent>
                        </wps:txbx>
                        <wps:bodyPr rot="0" vert="horz" wrap="square" lIns="91440" tIns="45720" rIns="91440" bIns="45720" anchor="t" anchorCtr="0" upright="1">
                          <a:noAutofit/>
                        </wps:bodyPr>
                      </wps:wsp>
                      <wps:wsp>
                        <wps:cNvPr id="230" name="AutoShape 388"/>
                        <wps:cNvSpPr>
                          <a:spLocks noChangeAspect="1" noChangeArrowheads="1"/>
                        </wps:cNvSpPr>
                        <wps:spPr bwMode="auto">
                          <a:xfrm>
                            <a:off x="2665" y="1819"/>
                            <a:ext cx="2008" cy="492"/>
                          </a:xfrm>
                          <a:prstGeom prst="roundRect">
                            <a:avLst>
                              <a:gd name="adj" fmla="val 16667"/>
                            </a:avLst>
                          </a:prstGeom>
                          <a:solidFill>
                            <a:schemeClr val="bg1">
                              <a:lumMod val="100000"/>
                              <a:lumOff val="0"/>
                            </a:schemeClr>
                          </a:solidFill>
                          <a:ln w="9525">
                            <a:solidFill>
                              <a:srgbClr val="000000"/>
                            </a:solidFill>
                            <a:round/>
                            <a:headEnd/>
                            <a:tailEnd/>
                          </a:ln>
                        </wps:spPr>
                        <wps:txbx>
                          <w:txbxContent>
                            <w:p w:rsidR="008E097E" w:rsidRPr="00A83FA1" w:rsidRDefault="008E097E" w:rsidP="00C653A5">
                              <w:pPr>
                                <w:jc w:val="center"/>
                              </w:pPr>
                              <w:r w:rsidRPr="006502EE">
                                <w:rPr>
                                  <w:rFonts w:ascii="標楷體" w:eastAsia="標楷體" w:hAnsi="標楷體" w:hint="eastAsia"/>
                                </w:rPr>
                                <w:t>大葉桃花心木</w:t>
                              </w:r>
                            </w:p>
                          </w:txbxContent>
                        </wps:txbx>
                        <wps:bodyPr rot="0" vert="horz" wrap="square" lIns="0" tIns="0" rIns="0" bIns="0" anchor="ctr" anchorCtr="0" upright="1">
                          <a:noAutofit/>
                        </wps:bodyPr>
                      </wps:wsp>
                      <wps:wsp>
                        <wps:cNvPr id="231" name="AutoShape 389"/>
                        <wps:cNvCnPr>
                          <a:cxnSpLocks noChangeAspect="1" noChangeShapeType="1"/>
                        </wps:cNvCnPr>
                        <wps:spPr bwMode="auto">
                          <a:xfrm>
                            <a:off x="11906" y="1438"/>
                            <a:ext cx="0" cy="67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2" name="AutoShape 390"/>
                        <wps:cNvSpPr>
                          <a:spLocks noChangeAspect="1" noChangeArrowheads="1"/>
                        </wps:cNvSpPr>
                        <wps:spPr bwMode="auto">
                          <a:xfrm>
                            <a:off x="11236" y="1818"/>
                            <a:ext cx="1457" cy="493"/>
                          </a:xfrm>
                          <a:prstGeom prst="roundRect">
                            <a:avLst>
                              <a:gd name="adj" fmla="val 16667"/>
                            </a:avLst>
                          </a:prstGeom>
                          <a:solidFill>
                            <a:schemeClr val="bg1">
                              <a:lumMod val="100000"/>
                              <a:lumOff val="0"/>
                            </a:schemeClr>
                          </a:solidFill>
                          <a:ln w="9525">
                            <a:solidFill>
                              <a:srgbClr val="000000"/>
                            </a:solidFill>
                            <a:round/>
                            <a:headEnd/>
                            <a:tailEnd/>
                          </a:ln>
                        </wps:spPr>
                        <wps:txbx>
                          <w:txbxContent>
                            <w:p w:rsidR="008E097E" w:rsidRPr="006502EE" w:rsidRDefault="008E097E" w:rsidP="00C653A5">
                              <w:pPr>
                                <w:jc w:val="center"/>
                                <w:rPr>
                                  <w:rFonts w:ascii="標楷體" w:eastAsia="標楷體" w:hAnsi="標楷體"/>
                                </w:rPr>
                              </w:pPr>
                              <w:r w:rsidRPr="006502EE">
                                <w:rPr>
                                  <w:rFonts w:ascii="標楷體" w:eastAsia="標楷體" w:hAnsi="標楷體" w:hint="eastAsia"/>
                                </w:rPr>
                                <w:t>樟樹</w:t>
                              </w:r>
                            </w:p>
                            <w:p w:rsidR="008E097E" w:rsidRPr="006502EE" w:rsidRDefault="008E097E" w:rsidP="00C653A5">
                              <w:pPr>
                                <w:jc w:val="center"/>
                                <w:rPr>
                                  <w:rFonts w:ascii="標楷體" w:eastAsia="標楷體" w:hAnsi="標楷體"/>
                                </w:rPr>
                              </w:pPr>
                            </w:p>
                          </w:txbxContent>
                        </wps:txbx>
                        <wps:bodyPr rot="0" vert="horz" wrap="square" lIns="0" tIns="0" rIns="0" bIns="0" anchor="ctr" anchorCtr="0" upright="1">
                          <a:noAutofit/>
                        </wps:bodyPr>
                      </wps:wsp>
                      <wps:wsp>
                        <wps:cNvPr id="233" name="Rectangle 391"/>
                        <wps:cNvSpPr>
                          <a:spLocks noChangeAspect="1" noChangeArrowheads="1"/>
                        </wps:cNvSpPr>
                        <wps:spPr bwMode="auto">
                          <a:xfrm>
                            <a:off x="1205" y="7477"/>
                            <a:ext cx="3371" cy="358"/>
                          </a:xfrm>
                          <a:prstGeom prst="rect">
                            <a:avLst/>
                          </a:prstGeom>
                          <a:solidFill>
                            <a:srgbClr val="FFFFFF"/>
                          </a:solidFill>
                          <a:ln w="9525">
                            <a:solidFill>
                              <a:srgbClr val="000000"/>
                            </a:solidFill>
                            <a:miter lim="800000"/>
                            <a:headEnd/>
                            <a:tailEnd/>
                          </a:ln>
                        </wps:spPr>
                        <wps:txbx>
                          <w:txbxContent>
                            <w:p w:rsidR="008E097E" w:rsidRPr="006F2005" w:rsidRDefault="008E097E" w:rsidP="00C653A5">
                              <w:pPr>
                                <w:jc w:val="center"/>
                                <w:rPr>
                                  <w:rFonts w:cs="Times New Roman"/>
                                </w:rPr>
                              </w:pPr>
                              <w:r>
                                <w:rPr>
                                  <w:rFonts w:ascii="標楷體" w:eastAsia="標楷體" w:hAnsi="標楷體" w:cs="標楷體" w:hint="eastAsia"/>
                                </w:rPr>
                                <w:t>新化林場地上部純</w:t>
                              </w:r>
                              <w:proofErr w:type="gramStart"/>
                              <w:r>
                                <w:rPr>
                                  <w:rFonts w:ascii="標楷體" w:eastAsia="標楷體" w:hAnsi="標楷體" w:cs="標楷體" w:hint="eastAsia"/>
                                </w:rPr>
                                <w:t>林碳吸</w:t>
                              </w:r>
                              <w:proofErr w:type="gramEnd"/>
                              <w:r>
                                <w:rPr>
                                  <w:rFonts w:ascii="標楷體" w:eastAsia="標楷體" w:hAnsi="標楷體" w:cs="標楷體" w:hint="eastAsia"/>
                                </w:rPr>
                                <w:t>存量</w:t>
                              </w:r>
                            </w:p>
                          </w:txbxContent>
                        </wps:txbx>
                        <wps:bodyPr rot="0" vert="horz" wrap="square" lIns="0" tIns="0" rIns="0" bIns="0" anchor="ctr" anchorCtr="0" upright="1">
                          <a:noAutofit/>
                        </wps:bodyPr>
                      </wps:wsp>
                      <wps:wsp>
                        <wps:cNvPr id="234" name="Rectangle 392"/>
                        <wps:cNvSpPr>
                          <a:spLocks noChangeAspect="1" noChangeArrowheads="1"/>
                        </wps:cNvSpPr>
                        <wps:spPr bwMode="auto">
                          <a:xfrm>
                            <a:off x="1205" y="5330"/>
                            <a:ext cx="1522" cy="360"/>
                          </a:xfrm>
                          <a:prstGeom prst="rect">
                            <a:avLst/>
                          </a:prstGeom>
                          <a:solidFill>
                            <a:srgbClr val="FFFFFF"/>
                          </a:solidFill>
                          <a:ln w="9525">
                            <a:solidFill>
                              <a:srgbClr val="000000"/>
                            </a:solidFill>
                            <a:miter lim="800000"/>
                            <a:headEnd/>
                            <a:tailEnd/>
                          </a:ln>
                        </wps:spPr>
                        <wps:txbx>
                          <w:txbxContent>
                            <w:p w:rsidR="008E097E" w:rsidRPr="007C0B69" w:rsidRDefault="008E097E" w:rsidP="00C653A5">
                              <w:pPr>
                                <w:jc w:val="center"/>
                                <w:rPr>
                                  <w:rFonts w:ascii="Times New Roman" w:eastAsia="標楷體" w:hAnsi="Times New Roman" w:cs="Times New Roman"/>
                                </w:rPr>
                              </w:pPr>
                              <w:r>
                                <w:rPr>
                                  <w:rFonts w:ascii="Times New Roman" w:eastAsia="標楷體" w:hAnsi="標楷體" w:cs="標楷體" w:hint="eastAsia"/>
                                </w:rPr>
                                <w:t>坡度圖</w:t>
                              </w:r>
                            </w:p>
                          </w:txbxContent>
                        </wps:txbx>
                        <wps:bodyPr rot="0" vert="horz" wrap="square" lIns="0" tIns="0" rIns="0" bIns="0" anchor="ctr" anchorCtr="0" upright="1">
                          <a:noAutofit/>
                        </wps:bodyPr>
                      </wps:wsp>
                      <wps:wsp>
                        <wps:cNvPr id="235" name="Rectangle 393"/>
                        <wps:cNvSpPr>
                          <a:spLocks noChangeAspect="1" noChangeArrowheads="1"/>
                        </wps:cNvSpPr>
                        <wps:spPr bwMode="auto">
                          <a:xfrm>
                            <a:off x="1205" y="6861"/>
                            <a:ext cx="3371" cy="357"/>
                          </a:xfrm>
                          <a:prstGeom prst="rect">
                            <a:avLst/>
                          </a:prstGeom>
                          <a:solidFill>
                            <a:srgbClr val="FFFFFF"/>
                          </a:solidFill>
                          <a:ln w="9525">
                            <a:solidFill>
                              <a:srgbClr val="000000"/>
                            </a:solidFill>
                            <a:miter lim="800000"/>
                            <a:headEnd/>
                            <a:tailEnd/>
                          </a:ln>
                        </wps:spPr>
                        <wps:txbx>
                          <w:txbxContent>
                            <w:p w:rsidR="008E097E" w:rsidRPr="006F2005" w:rsidRDefault="008E097E" w:rsidP="00C653A5">
                              <w:pPr>
                                <w:jc w:val="center"/>
                                <w:rPr>
                                  <w:rFonts w:cs="Times New Roman"/>
                                </w:rPr>
                              </w:pPr>
                              <w:r>
                                <w:rPr>
                                  <w:rFonts w:ascii="標楷體" w:eastAsia="標楷體" w:hAnsi="標楷體" w:cs="標楷體" w:hint="eastAsia"/>
                                </w:rPr>
                                <w:t>新化林場地上部純林生物量</w:t>
                              </w:r>
                            </w:p>
                          </w:txbxContent>
                        </wps:txbx>
                        <wps:bodyPr rot="0" vert="horz" wrap="square" lIns="0" tIns="0" rIns="0" bIns="0" anchor="ctr" anchorCtr="0" upright="1">
                          <a:noAutofit/>
                        </wps:bodyPr>
                      </wps:wsp>
                      <wps:wsp>
                        <wps:cNvPr id="236" name="AutoShape 394"/>
                        <wps:cNvCnPr>
                          <a:cxnSpLocks noChangeAspect="1" noChangeShapeType="1"/>
                        </wps:cNvCnPr>
                        <wps:spPr bwMode="auto">
                          <a:xfrm>
                            <a:off x="2945" y="6597"/>
                            <a:ext cx="1"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7" name="Rectangle 395"/>
                        <wps:cNvSpPr>
                          <a:spLocks noChangeAspect="1" noChangeArrowheads="1"/>
                        </wps:cNvSpPr>
                        <wps:spPr bwMode="auto">
                          <a:xfrm>
                            <a:off x="4884" y="3599"/>
                            <a:ext cx="4925" cy="4320"/>
                          </a:xfrm>
                          <a:prstGeom prst="rect">
                            <a:avLst/>
                          </a:prstGeom>
                          <a:noFill/>
                          <a:ln w="190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Rectangle 396"/>
                        <wps:cNvSpPr>
                          <a:spLocks noChangeAspect="1" noChangeArrowheads="1"/>
                        </wps:cNvSpPr>
                        <wps:spPr bwMode="auto">
                          <a:xfrm>
                            <a:off x="988" y="3589"/>
                            <a:ext cx="3805" cy="4328"/>
                          </a:xfrm>
                          <a:prstGeom prst="rect">
                            <a:avLst/>
                          </a:prstGeom>
                          <a:noFill/>
                          <a:ln w="190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Rectangle 397"/>
                        <wps:cNvSpPr>
                          <a:spLocks noChangeAspect="1" noChangeArrowheads="1"/>
                        </wps:cNvSpPr>
                        <wps:spPr bwMode="auto">
                          <a:xfrm>
                            <a:off x="2401" y="6277"/>
                            <a:ext cx="1026" cy="318"/>
                          </a:xfrm>
                          <a:prstGeom prst="rect">
                            <a:avLst/>
                          </a:prstGeom>
                          <a:solidFill>
                            <a:srgbClr val="FFFFFF"/>
                          </a:solidFill>
                          <a:ln w="9525">
                            <a:solidFill>
                              <a:srgbClr val="000000"/>
                            </a:solidFill>
                            <a:miter lim="800000"/>
                            <a:headEnd/>
                            <a:tailEnd/>
                          </a:ln>
                        </wps:spPr>
                        <wps:txbx>
                          <w:txbxContent>
                            <w:p w:rsidR="008E097E" w:rsidRPr="007C0B69" w:rsidRDefault="008E097E" w:rsidP="00C653A5">
                              <w:pPr>
                                <w:jc w:val="center"/>
                                <w:rPr>
                                  <w:rFonts w:ascii="Times New Roman" w:eastAsia="標楷體" w:hAnsi="Times New Roman" w:cs="Times New Roman"/>
                                </w:rPr>
                              </w:pPr>
                              <w:r>
                                <w:rPr>
                                  <w:rFonts w:ascii="Times New Roman" w:eastAsia="標楷體" w:hAnsi="標楷體" w:cs="標楷體" w:hint="eastAsia"/>
                                </w:rPr>
                                <w:t>密度圖</w:t>
                              </w:r>
                            </w:p>
                          </w:txbxContent>
                        </wps:txbx>
                        <wps:bodyPr rot="0" vert="horz" wrap="square" lIns="0" tIns="0" rIns="0" bIns="0" anchor="ctr" anchorCtr="0" upright="1">
                          <a:noAutofit/>
                        </wps:bodyPr>
                      </wps:wsp>
                      <wps:wsp>
                        <wps:cNvPr id="240" name="Rectangle 398"/>
                        <wps:cNvSpPr>
                          <a:spLocks noChangeAspect="1" noChangeArrowheads="1"/>
                        </wps:cNvSpPr>
                        <wps:spPr bwMode="auto">
                          <a:xfrm>
                            <a:off x="2075" y="4701"/>
                            <a:ext cx="1522" cy="311"/>
                          </a:xfrm>
                          <a:prstGeom prst="rect">
                            <a:avLst/>
                          </a:prstGeom>
                          <a:solidFill>
                            <a:srgbClr val="FFFFFF"/>
                          </a:solidFill>
                          <a:ln w="9525">
                            <a:solidFill>
                              <a:srgbClr val="000000"/>
                            </a:solidFill>
                            <a:miter lim="800000"/>
                            <a:headEnd/>
                            <a:tailEnd/>
                          </a:ln>
                        </wps:spPr>
                        <wps:txbx>
                          <w:txbxContent>
                            <w:p w:rsidR="008E097E" w:rsidRPr="007C0B69" w:rsidRDefault="008E097E" w:rsidP="00C653A5">
                              <w:pPr>
                                <w:jc w:val="center"/>
                                <w:rPr>
                                  <w:rFonts w:ascii="Times New Roman" w:eastAsia="標楷體" w:hAnsi="Times New Roman" w:cs="Times New Roman"/>
                                </w:rPr>
                              </w:pPr>
                              <w:r>
                                <w:rPr>
                                  <w:rFonts w:ascii="Times New Roman" w:eastAsia="標楷體" w:hAnsi="標楷體" w:cs="標楷體" w:hint="eastAsia"/>
                                </w:rPr>
                                <w:t>純林面積</w:t>
                              </w:r>
                            </w:p>
                          </w:txbxContent>
                        </wps:txbx>
                        <wps:bodyPr rot="0" vert="horz" wrap="square" lIns="0" tIns="0" rIns="0" bIns="0" anchor="ctr" anchorCtr="0" upright="1">
                          <a:noAutofit/>
                        </wps:bodyPr>
                      </wps:wsp>
                      <wps:wsp>
                        <wps:cNvPr id="241" name="AutoShape 399"/>
                        <wps:cNvCnPr>
                          <a:cxnSpLocks noChangeAspect="1" noChangeShapeType="1"/>
                        </wps:cNvCnPr>
                        <wps:spPr bwMode="auto">
                          <a:xfrm>
                            <a:off x="2742" y="4408"/>
                            <a:ext cx="0" cy="36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Rectangle 400"/>
                        <wps:cNvSpPr>
                          <a:spLocks noChangeAspect="1" noChangeArrowheads="1"/>
                        </wps:cNvSpPr>
                        <wps:spPr bwMode="auto">
                          <a:xfrm>
                            <a:off x="7456" y="6914"/>
                            <a:ext cx="979" cy="317"/>
                          </a:xfrm>
                          <a:prstGeom prst="rect">
                            <a:avLst/>
                          </a:prstGeom>
                          <a:solidFill>
                            <a:srgbClr val="FFFFFF"/>
                          </a:solidFill>
                          <a:ln w="9525">
                            <a:solidFill>
                              <a:srgbClr val="000000"/>
                            </a:solidFill>
                            <a:miter lim="800000"/>
                            <a:headEnd/>
                            <a:tailEnd/>
                          </a:ln>
                        </wps:spPr>
                        <wps:txbx>
                          <w:txbxContent>
                            <w:p w:rsidR="008E097E" w:rsidRPr="006F2005" w:rsidRDefault="008E097E" w:rsidP="00C653A5">
                              <w:pPr>
                                <w:jc w:val="center"/>
                                <w:rPr>
                                  <w:rFonts w:cs="Times New Roman"/>
                                </w:rPr>
                              </w:pPr>
                              <w:r>
                                <w:rPr>
                                  <w:rFonts w:ascii="標楷體" w:eastAsia="標楷體" w:hAnsi="標楷體" w:cs="標楷體" w:hint="eastAsia"/>
                                </w:rPr>
                                <w:t>全林模式</w:t>
                              </w:r>
                            </w:p>
                          </w:txbxContent>
                        </wps:txbx>
                        <wps:bodyPr rot="0" vert="horz" wrap="square" lIns="0" tIns="0" rIns="0" bIns="0" anchor="ctr" anchorCtr="0" upright="1">
                          <a:noAutofit/>
                        </wps:bodyPr>
                      </wps:wsp>
                      <wps:wsp>
                        <wps:cNvPr id="243" name="Rectangle 401"/>
                        <wps:cNvSpPr>
                          <a:spLocks noChangeAspect="1" noChangeArrowheads="1"/>
                        </wps:cNvSpPr>
                        <wps:spPr bwMode="auto">
                          <a:xfrm>
                            <a:off x="8652" y="6914"/>
                            <a:ext cx="985" cy="634"/>
                          </a:xfrm>
                          <a:prstGeom prst="rect">
                            <a:avLst/>
                          </a:prstGeom>
                          <a:solidFill>
                            <a:srgbClr val="FFFFFF"/>
                          </a:solidFill>
                          <a:ln w="9525">
                            <a:solidFill>
                              <a:srgbClr val="000000"/>
                            </a:solidFill>
                            <a:miter lim="800000"/>
                            <a:headEnd/>
                            <a:tailEnd/>
                          </a:ln>
                        </wps:spPr>
                        <wps:txbx>
                          <w:txbxContent>
                            <w:p w:rsidR="008E097E" w:rsidRPr="006F2005" w:rsidRDefault="008E097E" w:rsidP="00C653A5">
                              <w:pPr>
                                <w:jc w:val="center"/>
                                <w:rPr>
                                  <w:rFonts w:cs="Times New Roman"/>
                                </w:rPr>
                              </w:pPr>
                              <w:r>
                                <w:rPr>
                                  <w:rFonts w:ascii="標楷體" w:eastAsia="標楷體" w:hAnsi="標楷體" w:cs="標楷體" w:hint="eastAsia"/>
                                </w:rPr>
                                <w:t>單位</w:t>
                              </w:r>
                              <w:proofErr w:type="gramStart"/>
                              <w:r>
                                <w:rPr>
                                  <w:rFonts w:ascii="標楷體" w:eastAsia="標楷體" w:hAnsi="標楷體" w:cs="標楷體" w:hint="eastAsia"/>
                                </w:rPr>
                                <w:t>面積碳吸存量</w:t>
                              </w:r>
                              <w:proofErr w:type="gramEnd"/>
                            </w:p>
                          </w:txbxContent>
                        </wps:txbx>
                        <wps:bodyPr rot="0" vert="horz" wrap="square" lIns="0" tIns="0" rIns="0" bIns="0" anchor="ctr" anchorCtr="0" upright="1">
                          <a:noAutofit/>
                        </wps:bodyPr>
                      </wps:wsp>
                      <wps:wsp>
                        <wps:cNvPr id="244" name="AutoShape 402"/>
                        <wps:cNvCnPr>
                          <a:cxnSpLocks noChangeAspect="1" noChangeShapeType="1"/>
                        </wps:cNvCnPr>
                        <wps:spPr bwMode="auto">
                          <a:xfrm>
                            <a:off x="7889" y="6206"/>
                            <a:ext cx="0" cy="74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5" name="Rectangle 403"/>
                        <wps:cNvSpPr>
                          <a:spLocks noChangeAspect="1" noChangeArrowheads="1"/>
                        </wps:cNvSpPr>
                        <wps:spPr bwMode="auto">
                          <a:xfrm>
                            <a:off x="7456" y="5805"/>
                            <a:ext cx="2271" cy="407"/>
                          </a:xfrm>
                          <a:prstGeom prst="rect">
                            <a:avLst/>
                          </a:prstGeom>
                          <a:solidFill>
                            <a:srgbClr val="FFFFFF"/>
                          </a:solidFill>
                          <a:ln w="9525">
                            <a:solidFill>
                              <a:srgbClr val="000000"/>
                            </a:solidFill>
                            <a:miter lim="800000"/>
                            <a:headEnd/>
                            <a:tailEnd/>
                          </a:ln>
                        </wps:spPr>
                        <wps:txbx>
                          <w:txbxContent>
                            <w:p w:rsidR="008E097E" w:rsidRPr="00D63712" w:rsidRDefault="008E097E" w:rsidP="00C653A5">
                              <w:pPr>
                                <w:jc w:val="center"/>
                                <w:rPr>
                                  <w:rFonts w:cs="Times New Roman"/>
                                  <w:sz w:val="20"/>
                                  <w:szCs w:val="20"/>
                                </w:rPr>
                              </w:pPr>
                              <w:r w:rsidRPr="00D63712">
                                <w:rPr>
                                  <w:rFonts w:ascii="標楷體" w:eastAsia="標楷體" w:hAnsi="標楷體" w:cs="標楷體" w:hint="eastAsia"/>
                                  <w:sz w:val="20"/>
                                  <w:szCs w:val="20"/>
                                </w:rPr>
                                <w:t>單位面積生物量</w:t>
                              </w:r>
                              <w:r w:rsidRPr="00D63712">
                                <w:rPr>
                                  <w:rFonts w:ascii="標楷體" w:eastAsia="標楷體" w:hAnsi="標楷體" w:cs="標楷體"/>
                                  <w:sz w:val="20"/>
                                  <w:szCs w:val="20"/>
                                </w:rPr>
                                <w:t>(</w:t>
                              </w:r>
                              <w:r w:rsidRPr="00D63712">
                                <w:rPr>
                                  <w:rFonts w:ascii="標楷體" w:eastAsia="標楷體" w:hAnsi="標楷體" w:cs="標楷體" w:hint="eastAsia"/>
                                  <w:sz w:val="20"/>
                                  <w:szCs w:val="20"/>
                                </w:rPr>
                                <w:t>材積量</w:t>
                              </w:r>
                              <w:r w:rsidRPr="00D63712">
                                <w:rPr>
                                  <w:rFonts w:ascii="標楷體" w:eastAsia="標楷體" w:hAnsi="標楷體" w:cs="標楷體"/>
                                  <w:sz w:val="20"/>
                                  <w:szCs w:val="20"/>
                                </w:rPr>
                                <w:t>)</w:t>
                              </w:r>
                            </w:p>
                          </w:txbxContent>
                        </wps:txbx>
                        <wps:bodyPr rot="0" vert="horz" wrap="square" lIns="0" tIns="0" rIns="0" bIns="0" anchor="ctr" anchorCtr="0" upright="1">
                          <a:noAutofit/>
                        </wps:bodyPr>
                      </wps:wsp>
                      <wps:wsp>
                        <wps:cNvPr id="246" name="AutoShape 404"/>
                        <wps:cNvCnPr>
                          <a:cxnSpLocks noChangeAspect="1" noChangeShapeType="1"/>
                        </wps:cNvCnPr>
                        <wps:spPr bwMode="auto">
                          <a:xfrm>
                            <a:off x="9415" y="5555"/>
                            <a:ext cx="1" cy="33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7" name="AutoShape 405"/>
                        <wps:cNvCnPr>
                          <a:cxnSpLocks noChangeAspect="1" noChangeShapeType="1"/>
                        </wps:cNvCnPr>
                        <wps:spPr bwMode="auto">
                          <a:xfrm>
                            <a:off x="8142" y="5560"/>
                            <a:ext cx="1" cy="3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8" name="Rectangle 406"/>
                        <wps:cNvSpPr>
                          <a:spLocks noChangeAspect="1" noChangeArrowheads="1"/>
                        </wps:cNvSpPr>
                        <wps:spPr bwMode="auto">
                          <a:xfrm>
                            <a:off x="7706" y="5106"/>
                            <a:ext cx="772" cy="388"/>
                          </a:xfrm>
                          <a:prstGeom prst="rect">
                            <a:avLst/>
                          </a:prstGeom>
                          <a:solidFill>
                            <a:srgbClr val="FFFFFF"/>
                          </a:solidFill>
                          <a:ln w="9525">
                            <a:solidFill>
                              <a:srgbClr val="000000"/>
                            </a:solidFill>
                            <a:miter lim="800000"/>
                            <a:headEnd/>
                            <a:tailEnd/>
                          </a:ln>
                        </wps:spPr>
                        <wps:txbx>
                          <w:txbxContent>
                            <w:p w:rsidR="008E097E" w:rsidRPr="001B0153" w:rsidRDefault="008E097E" w:rsidP="00C653A5">
                              <w:pPr>
                                <w:jc w:val="center"/>
                                <w:rPr>
                                  <w:rFonts w:ascii="Times New Roman" w:eastAsia="標楷體" w:hAnsi="Times New Roman" w:cs="Times New Roman"/>
                                </w:rPr>
                              </w:pPr>
                              <w:r w:rsidRPr="001B0153">
                                <w:rPr>
                                  <w:rFonts w:ascii="Times New Roman" w:eastAsia="標楷體" w:hAnsi="Times New Roman" w:cs="Times New Roman"/>
                                </w:rPr>
                                <w:t>DDM</w:t>
                              </w:r>
                            </w:p>
                          </w:txbxContent>
                        </wps:txbx>
                        <wps:bodyPr rot="0" vert="horz" wrap="square" lIns="0" tIns="0" rIns="0" bIns="0" anchor="ctr" anchorCtr="0" upright="1">
                          <a:noAutofit/>
                        </wps:bodyPr>
                      </wps:wsp>
                      <wps:wsp>
                        <wps:cNvPr id="249" name="Rectangle 407"/>
                        <wps:cNvSpPr>
                          <a:spLocks noChangeAspect="1" noChangeArrowheads="1"/>
                        </wps:cNvSpPr>
                        <wps:spPr bwMode="auto">
                          <a:xfrm>
                            <a:off x="10929" y="5689"/>
                            <a:ext cx="1925" cy="423"/>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單株生物量</w:t>
                              </w:r>
                            </w:p>
                          </w:txbxContent>
                        </wps:txbx>
                        <wps:bodyPr rot="0" vert="horz" wrap="square" lIns="0" tIns="0" rIns="0" bIns="0" anchor="ctr" anchorCtr="0" upright="1">
                          <a:noAutofit/>
                        </wps:bodyPr>
                      </wps:wsp>
                      <wps:wsp>
                        <wps:cNvPr id="250" name="AutoShape 408"/>
                        <wps:cNvCnPr>
                          <a:cxnSpLocks noChangeAspect="1" noChangeShapeType="1"/>
                        </wps:cNvCnPr>
                        <wps:spPr bwMode="auto">
                          <a:xfrm>
                            <a:off x="12342" y="5087"/>
                            <a:ext cx="0" cy="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1" name="AutoShape 409"/>
                        <wps:cNvCnPr>
                          <a:cxnSpLocks noChangeAspect="1" noChangeShapeType="1"/>
                        </wps:cNvCnPr>
                        <wps:spPr bwMode="auto">
                          <a:xfrm>
                            <a:off x="11489" y="5107"/>
                            <a:ext cx="0" cy="5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3" name="Rectangle 410"/>
                        <wps:cNvSpPr>
                          <a:spLocks noChangeAspect="1" noChangeArrowheads="1"/>
                        </wps:cNvSpPr>
                        <wps:spPr bwMode="auto">
                          <a:xfrm>
                            <a:off x="2195" y="2796"/>
                            <a:ext cx="1671" cy="449"/>
                          </a:xfrm>
                          <a:prstGeom prst="rect">
                            <a:avLst/>
                          </a:prstGeom>
                          <a:solidFill>
                            <a:srgbClr val="FFFFFF"/>
                          </a:solidFill>
                          <a:ln w="9525">
                            <a:solidFill>
                              <a:srgbClr val="000000"/>
                            </a:solidFill>
                            <a:miter lim="800000"/>
                            <a:headEnd/>
                            <a:tailEnd/>
                          </a:ln>
                        </wps:spPr>
                        <wps:txbx>
                          <w:txbxContent>
                            <w:p w:rsidR="008E097E" w:rsidRPr="00076942" w:rsidRDefault="008E097E" w:rsidP="00C653A5">
                              <w:pPr>
                                <w:jc w:val="center"/>
                                <w:rPr>
                                  <w:rFonts w:ascii="標楷體" w:eastAsia="標楷體" w:hAnsi="標楷體" w:cs="Times New Roman"/>
                                </w:rPr>
                              </w:pPr>
                              <w:r w:rsidRPr="00076942">
                                <w:rPr>
                                  <w:rFonts w:ascii="標楷體" w:eastAsia="標楷體" w:hAnsi="標楷體" w:cs="標楷體" w:hint="eastAsia"/>
                                </w:rPr>
                                <w:t>森林層級</w:t>
                              </w:r>
                            </w:p>
                          </w:txbxContent>
                        </wps:txbx>
                        <wps:bodyPr rot="0" vert="horz" wrap="square" lIns="91440" tIns="45720" rIns="91440" bIns="45720" anchor="t" anchorCtr="0" upright="1">
                          <a:noAutofit/>
                        </wps:bodyPr>
                      </wps:wsp>
                      <wps:wsp>
                        <wps:cNvPr id="254" name="Rectangle 411"/>
                        <wps:cNvSpPr>
                          <a:spLocks noChangeAspect="1" noChangeArrowheads="1"/>
                        </wps:cNvSpPr>
                        <wps:spPr bwMode="auto">
                          <a:xfrm>
                            <a:off x="10218" y="4741"/>
                            <a:ext cx="1528" cy="423"/>
                          </a:xfrm>
                          <a:prstGeom prst="rect">
                            <a:avLst/>
                          </a:prstGeom>
                          <a:solidFill>
                            <a:srgbClr val="FFFFFF"/>
                          </a:solidFill>
                          <a:ln w="9525">
                            <a:solidFill>
                              <a:srgbClr val="000000"/>
                            </a:solidFill>
                            <a:miter lim="800000"/>
                            <a:headEnd/>
                            <a:tailEnd/>
                          </a:ln>
                        </wps:spPr>
                        <wps:txbx>
                          <w:txbxContent>
                            <w:p w:rsidR="008E097E" w:rsidRPr="004F252C" w:rsidRDefault="008E097E" w:rsidP="00C653A5">
                              <w:pPr>
                                <w:jc w:val="center"/>
                                <w:rPr>
                                  <w:rFonts w:ascii="標楷體" w:eastAsia="標楷體" w:hAnsi="標楷體" w:cs="Times New Roman"/>
                                </w:rPr>
                              </w:pPr>
                              <w:r w:rsidRPr="004F252C">
                                <w:rPr>
                                  <w:rFonts w:ascii="標楷體" w:eastAsia="標楷體" w:hAnsi="標楷體" w:cs="標楷體" w:hint="eastAsia"/>
                                </w:rPr>
                                <w:t>生長關係函數</w:t>
                              </w:r>
                            </w:p>
                          </w:txbxContent>
                        </wps:txbx>
                        <wps:bodyPr rot="0" vert="horz" wrap="square" lIns="0" tIns="0" rIns="0" bIns="0" anchor="ctr" anchorCtr="0" upright="1">
                          <a:noAutofit/>
                        </wps:bodyPr>
                      </wps:wsp>
                      <wps:wsp>
                        <wps:cNvPr id="255" name="Rectangle 412"/>
                        <wps:cNvSpPr>
                          <a:spLocks noChangeAspect="1" noChangeArrowheads="1"/>
                        </wps:cNvSpPr>
                        <wps:spPr bwMode="auto">
                          <a:xfrm>
                            <a:off x="6621" y="2796"/>
                            <a:ext cx="1589" cy="449"/>
                          </a:xfrm>
                          <a:prstGeom prst="rect">
                            <a:avLst/>
                          </a:prstGeom>
                          <a:solidFill>
                            <a:srgbClr val="FFFFFF"/>
                          </a:solidFill>
                          <a:ln w="9525">
                            <a:solidFill>
                              <a:srgbClr val="000000"/>
                            </a:solidFill>
                            <a:miter lim="800000"/>
                            <a:headEnd/>
                            <a:tailEnd/>
                          </a:ln>
                        </wps:spPr>
                        <wps:txbx>
                          <w:txbxContent>
                            <w:p w:rsidR="008E097E" w:rsidRPr="00076942" w:rsidRDefault="008E097E" w:rsidP="00C653A5">
                              <w:pPr>
                                <w:jc w:val="center"/>
                                <w:rPr>
                                  <w:rFonts w:ascii="標楷體" w:eastAsia="標楷體" w:hAnsi="標楷體" w:cs="Times New Roman"/>
                                </w:rPr>
                              </w:pPr>
                              <w:r w:rsidRPr="00076942">
                                <w:rPr>
                                  <w:rFonts w:ascii="標楷體" w:eastAsia="標楷體" w:hAnsi="標楷體" w:cs="標楷體" w:hint="eastAsia"/>
                                </w:rPr>
                                <w:t>林分層級</w:t>
                              </w:r>
                            </w:p>
                          </w:txbxContent>
                        </wps:txbx>
                        <wps:bodyPr rot="0" vert="horz" wrap="square" lIns="91440" tIns="45720" rIns="91440" bIns="45720" anchor="t" anchorCtr="0" upright="1">
                          <a:noAutofit/>
                        </wps:bodyPr>
                      </wps:wsp>
                      <wps:wsp>
                        <wps:cNvPr id="34" name="Rectangle 413"/>
                        <wps:cNvSpPr>
                          <a:spLocks noChangeAspect="1" noChangeArrowheads="1"/>
                        </wps:cNvSpPr>
                        <wps:spPr bwMode="auto">
                          <a:xfrm>
                            <a:off x="12054" y="4741"/>
                            <a:ext cx="1528" cy="423"/>
                          </a:xfrm>
                          <a:prstGeom prst="rect">
                            <a:avLst/>
                          </a:prstGeom>
                          <a:solidFill>
                            <a:srgbClr val="FFFFFF"/>
                          </a:solidFill>
                          <a:ln w="9525">
                            <a:solidFill>
                              <a:srgbClr val="000000"/>
                            </a:solidFill>
                            <a:miter lim="800000"/>
                            <a:headEnd/>
                            <a:tailEnd/>
                          </a:ln>
                        </wps:spPr>
                        <wps:txbx>
                          <w:txbxContent>
                            <w:p w:rsidR="008E097E" w:rsidRPr="004F252C" w:rsidRDefault="008E097E" w:rsidP="00C653A5">
                              <w:pPr>
                                <w:jc w:val="center"/>
                                <w:rPr>
                                  <w:rFonts w:ascii="標楷體" w:eastAsia="標楷體" w:hAnsi="標楷體" w:cs="Times New Roman"/>
                                </w:rPr>
                              </w:pPr>
                              <w:r w:rsidRPr="004F252C">
                                <w:rPr>
                                  <w:rFonts w:ascii="標楷體" w:eastAsia="標楷體" w:hAnsi="標楷體" w:cs="標楷體" w:hint="eastAsia"/>
                                </w:rPr>
                                <w:t>材積式</w:t>
                              </w:r>
                            </w:p>
                          </w:txbxContent>
                        </wps:txbx>
                        <wps:bodyPr rot="0" vert="horz" wrap="square" lIns="0" tIns="0" rIns="0" bIns="0" anchor="ctr" anchorCtr="0" upright="1">
                          <a:noAutofit/>
                        </wps:bodyPr>
                      </wps:wsp>
                      <wps:wsp>
                        <wps:cNvPr id="36" name="AutoShape 414"/>
                        <wps:cNvCnPr>
                          <a:cxnSpLocks noChangeAspect="1" noChangeShapeType="1"/>
                        </wps:cNvCnPr>
                        <wps:spPr bwMode="auto">
                          <a:xfrm>
                            <a:off x="10857" y="4412"/>
                            <a:ext cx="0" cy="32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415"/>
                        <wps:cNvCnPr>
                          <a:cxnSpLocks noChangeAspect="1" noChangeShapeType="1"/>
                        </wps:cNvCnPr>
                        <wps:spPr bwMode="auto">
                          <a:xfrm>
                            <a:off x="12342" y="4464"/>
                            <a:ext cx="1" cy="2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416"/>
                        <wps:cNvCnPr>
                          <a:cxnSpLocks noChangeAspect="1" noChangeShapeType="1"/>
                        </wps:cNvCnPr>
                        <wps:spPr bwMode="auto">
                          <a:xfrm flipH="1" flipV="1">
                            <a:off x="12342" y="5351"/>
                            <a:ext cx="462"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AutoShape 417"/>
                        <wps:cNvSpPr>
                          <a:spLocks noChangeAspect="1" noChangeArrowheads="1"/>
                        </wps:cNvSpPr>
                        <wps:spPr bwMode="auto">
                          <a:xfrm>
                            <a:off x="12823" y="5221"/>
                            <a:ext cx="694" cy="381"/>
                          </a:xfrm>
                          <a:prstGeom prst="roundRect">
                            <a:avLst>
                              <a:gd name="adj" fmla="val 16667"/>
                            </a:avLst>
                          </a:prstGeom>
                          <a:solidFill>
                            <a:srgbClr val="FFFFFF"/>
                          </a:solidFill>
                          <a:ln w="9525">
                            <a:solidFill>
                              <a:srgbClr val="000000"/>
                            </a:solidFill>
                            <a:round/>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密度</w:t>
                              </w:r>
                            </w:p>
                          </w:txbxContent>
                        </wps:txbx>
                        <wps:bodyPr rot="0" vert="horz" wrap="square" lIns="0" tIns="0" rIns="0" bIns="0" anchor="ctr" anchorCtr="0" upright="1">
                          <a:noAutofit/>
                        </wps:bodyPr>
                      </wps:wsp>
                      <wps:wsp>
                        <wps:cNvPr id="40" name="Rectangle 418"/>
                        <wps:cNvSpPr>
                          <a:spLocks noChangeAspect="1" noChangeArrowheads="1"/>
                        </wps:cNvSpPr>
                        <wps:spPr bwMode="auto">
                          <a:xfrm>
                            <a:off x="10947" y="6430"/>
                            <a:ext cx="1925" cy="423"/>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proofErr w:type="gramStart"/>
                              <w:r>
                                <w:rPr>
                                  <w:rFonts w:ascii="標楷體" w:eastAsia="標楷體" w:hAnsi="標楷體" w:cs="標楷體" w:hint="eastAsia"/>
                                </w:rPr>
                                <w:t>單株碳貯存</w:t>
                              </w:r>
                              <w:proofErr w:type="gramEnd"/>
                              <w:r>
                                <w:rPr>
                                  <w:rFonts w:ascii="標楷體" w:eastAsia="標楷體" w:hAnsi="標楷體" w:cs="標楷體" w:hint="eastAsia"/>
                                </w:rPr>
                                <w:t>量</w:t>
                              </w:r>
                            </w:p>
                          </w:txbxContent>
                        </wps:txbx>
                        <wps:bodyPr rot="0" vert="horz" wrap="square" lIns="0" tIns="0" rIns="0" bIns="0" anchor="ctr" anchorCtr="0" upright="1">
                          <a:noAutofit/>
                        </wps:bodyPr>
                      </wps:wsp>
                      <wps:wsp>
                        <wps:cNvPr id="42" name="Rectangle 419"/>
                        <wps:cNvSpPr>
                          <a:spLocks noChangeAspect="1" noChangeArrowheads="1"/>
                        </wps:cNvSpPr>
                        <wps:spPr bwMode="auto">
                          <a:xfrm>
                            <a:off x="10947" y="7253"/>
                            <a:ext cx="1925" cy="422"/>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單</w:t>
                              </w:r>
                              <w:proofErr w:type="gramStart"/>
                              <w:r>
                                <w:rPr>
                                  <w:rFonts w:ascii="標楷體" w:eastAsia="標楷體" w:hAnsi="標楷體" w:cs="標楷體" w:hint="eastAsia"/>
                                </w:rPr>
                                <w:t>株碳吸</w:t>
                              </w:r>
                              <w:proofErr w:type="gramEnd"/>
                              <w:r>
                                <w:rPr>
                                  <w:rFonts w:ascii="標楷體" w:eastAsia="標楷體" w:hAnsi="標楷體" w:cs="標楷體" w:hint="eastAsia"/>
                                </w:rPr>
                                <w:t>存量</w:t>
                              </w:r>
                            </w:p>
                          </w:txbxContent>
                        </wps:txbx>
                        <wps:bodyPr rot="0" vert="horz" wrap="square" lIns="0" tIns="0" rIns="0" bIns="0" anchor="ctr" anchorCtr="0" upright="1">
                          <a:noAutofit/>
                        </wps:bodyPr>
                      </wps:wsp>
                      <wps:wsp>
                        <wps:cNvPr id="43" name="AutoShape 420"/>
                        <wps:cNvCnPr>
                          <a:cxnSpLocks noChangeAspect="1" noChangeShapeType="1"/>
                        </wps:cNvCnPr>
                        <wps:spPr bwMode="auto">
                          <a:xfrm>
                            <a:off x="2987" y="3259"/>
                            <a:ext cx="0" cy="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421"/>
                        <wps:cNvCnPr>
                          <a:cxnSpLocks noChangeAspect="1" noChangeShapeType="1"/>
                        </wps:cNvCnPr>
                        <wps:spPr bwMode="auto">
                          <a:xfrm>
                            <a:off x="11940" y="3245"/>
                            <a:ext cx="0" cy="33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422"/>
                        <wps:cNvSpPr>
                          <a:spLocks noChangeAspect="1" noChangeArrowheads="1"/>
                        </wps:cNvSpPr>
                        <wps:spPr bwMode="auto">
                          <a:xfrm>
                            <a:off x="11140" y="2810"/>
                            <a:ext cx="1536" cy="449"/>
                          </a:xfrm>
                          <a:prstGeom prst="rect">
                            <a:avLst/>
                          </a:prstGeom>
                          <a:solidFill>
                            <a:srgbClr val="FFFFFF"/>
                          </a:solidFill>
                          <a:ln w="9525">
                            <a:solidFill>
                              <a:srgbClr val="000000"/>
                            </a:solidFill>
                            <a:miter lim="800000"/>
                            <a:headEnd/>
                            <a:tailEnd/>
                          </a:ln>
                        </wps:spPr>
                        <wps:txbx>
                          <w:txbxContent>
                            <w:p w:rsidR="008E097E" w:rsidRPr="00076942" w:rsidRDefault="008E097E" w:rsidP="00C653A5">
                              <w:pPr>
                                <w:jc w:val="center"/>
                                <w:rPr>
                                  <w:rFonts w:ascii="標楷體" w:eastAsia="標楷體" w:hAnsi="標楷體" w:cs="Times New Roman"/>
                                </w:rPr>
                              </w:pPr>
                              <w:r w:rsidRPr="00076942">
                                <w:rPr>
                                  <w:rFonts w:ascii="標楷體" w:eastAsia="標楷體" w:hAnsi="標楷體" w:cs="標楷體" w:hint="eastAsia"/>
                                </w:rPr>
                                <w:t>單株層級</w:t>
                              </w:r>
                            </w:p>
                          </w:txbxContent>
                        </wps:txbx>
                        <wps:bodyPr rot="0" vert="horz" wrap="square" lIns="91440" tIns="45720" rIns="91440" bIns="45720" anchor="t" anchorCtr="0" upright="1">
                          <a:noAutofit/>
                        </wps:bodyPr>
                      </wps:wsp>
                      <wps:wsp>
                        <wps:cNvPr id="47" name="AutoShape 423"/>
                        <wps:cNvCnPr>
                          <a:cxnSpLocks noChangeAspect="1" noChangeShapeType="1"/>
                        </wps:cNvCnPr>
                        <wps:spPr bwMode="auto">
                          <a:xfrm>
                            <a:off x="11940" y="6042"/>
                            <a:ext cx="0" cy="3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424"/>
                        <wps:cNvCnPr>
                          <a:cxnSpLocks noChangeAspect="1" noChangeShapeType="1"/>
                        </wps:cNvCnPr>
                        <wps:spPr bwMode="auto">
                          <a:xfrm>
                            <a:off x="11962" y="685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425"/>
                        <wps:cNvCnPr>
                          <a:cxnSpLocks noChangeAspect="1" noChangeShapeType="1"/>
                        </wps:cNvCnPr>
                        <wps:spPr bwMode="auto">
                          <a:xfrm>
                            <a:off x="7374" y="3256"/>
                            <a:ext cx="0" cy="3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Rectangle 426"/>
                        <wps:cNvSpPr>
                          <a:spLocks noChangeAspect="1" noChangeArrowheads="1"/>
                        </wps:cNvSpPr>
                        <wps:spPr bwMode="auto">
                          <a:xfrm>
                            <a:off x="8660" y="5106"/>
                            <a:ext cx="707" cy="388"/>
                          </a:xfrm>
                          <a:prstGeom prst="rect">
                            <a:avLst/>
                          </a:prstGeom>
                          <a:solidFill>
                            <a:srgbClr val="FFFFFF"/>
                          </a:solidFill>
                          <a:ln w="9525">
                            <a:solidFill>
                              <a:srgbClr val="000000"/>
                            </a:solidFill>
                            <a:miter lim="800000"/>
                            <a:headEnd/>
                            <a:tailEnd/>
                          </a:ln>
                        </wps:spPr>
                        <wps:txbx>
                          <w:txbxContent>
                            <w:p w:rsidR="008E097E" w:rsidRPr="001B0153" w:rsidRDefault="008E097E" w:rsidP="00C653A5">
                              <w:pPr>
                                <w:jc w:val="center"/>
                                <w:rPr>
                                  <w:rFonts w:ascii="Times New Roman" w:eastAsia="標楷體" w:hAnsi="Times New Roman" w:cs="Times New Roman"/>
                                </w:rPr>
                              </w:pPr>
                              <w:r w:rsidRPr="001B0153">
                                <w:rPr>
                                  <w:rFonts w:ascii="Times New Roman" w:eastAsia="標楷體" w:hAnsi="Times New Roman" w:cs="Times New Roman"/>
                                </w:rPr>
                                <w:t>SUM</w:t>
                              </w:r>
                            </w:p>
                          </w:txbxContent>
                        </wps:txbx>
                        <wps:bodyPr rot="0" vert="horz" wrap="square" lIns="0" tIns="0" rIns="0" bIns="0" anchor="ctr" anchorCtr="0" upright="1">
                          <a:noAutofit/>
                        </wps:bodyPr>
                      </wps:wsp>
                      <wps:wsp>
                        <wps:cNvPr id="51" name="AutoShape 427"/>
                        <wps:cNvCnPr>
                          <a:cxnSpLocks noChangeAspect="1" noChangeShapeType="1"/>
                        </wps:cNvCnPr>
                        <wps:spPr bwMode="auto">
                          <a:xfrm flipV="1">
                            <a:off x="10857" y="6212"/>
                            <a:ext cx="1075"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428"/>
                        <wps:cNvCnPr>
                          <a:cxnSpLocks noChangeAspect="1" noChangeShapeType="1"/>
                        </wps:cNvCnPr>
                        <wps:spPr bwMode="auto">
                          <a:xfrm>
                            <a:off x="8107" y="4018"/>
                            <a:ext cx="1" cy="9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Rectangle 429"/>
                        <wps:cNvSpPr>
                          <a:spLocks noChangeAspect="1" noChangeArrowheads="1"/>
                        </wps:cNvSpPr>
                        <wps:spPr bwMode="auto">
                          <a:xfrm>
                            <a:off x="2075" y="4226"/>
                            <a:ext cx="1522" cy="312"/>
                          </a:xfrm>
                          <a:prstGeom prst="rect">
                            <a:avLst/>
                          </a:prstGeom>
                          <a:solidFill>
                            <a:srgbClr val="FFFFFF"/>
                          </a:solidFill>
                          <a:ln w="9525">
                            <a:solidFill>
                              <a:srgbClr val="000000"/>
                            </a:solidFill>
                            <a:miter lim="800000"/>
                            <a:headEnd/>
                            <a:tailEnd/>
                          </a:ln>
                        </wps:spPr>
                        <wps:txbx>
                          <w:txbxContent>
                            <w:p w:rsidR="008E097E" w:rsidRPr="006B14C9" w:rsidRDefault="008E097E" w:rsidP="00C653A5">
                              <w:pPr>
                                <w:jc w:val="center"/>
                                <w:rPr>
                                  <w:rFonts w:ascii="Times New Roman" w:eastAsia="標楷體" w:hAnsi="標楷體" w:cs="Times New Roman"/>
                                </w:rPr>
                              </w:pPr>
                              <w:r>
                                <w:rPr>
                                  <w:rFonts w:ascii="Times New Roman" w:eastAsia="標楷體" w:hAnsi="標楷體" w:cs="標楷體" w:hint="eastAsia"/>
                                </w:rPr>
                                <w:t>土地利用型</w:t>
                              </w:r>
                            </w:p>
                          </w:txbxContent>
                        </wps:txbx>
                        <wps:bodyPr rot="0" vert="horz" wrap="square" lIns="0" tIns="0" rIns="0" bIns="0" anchor="ctr" anchorCtr="0" upright="1">
                          <a:noAutofit/>
                        </wps:bodyPr>
                      </wps:wsp>
                      <wps:wsp>
                        <wps:cNvPr id="64" name="AutoShape 430"/>
                        <wps:cNvCnPr>
                          <a:cxnSpLocks noChangeAspect="1" noChangeShapeType="1"/>
                        </wps:cNvCnPr>
                        <wps:spPr bwMode="auto">
                          <a:xfrm>
                            <a:off x="2742" y="3902"/>
                            <a:ext cx="0" cy="36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Rectangle 431"/>
                        <wps:cNvSpPr>
                          <a:spLocks noChangeAspect="1" noChangeArrowheads="1"/>
                        </wps:cNvSpPr>
                        <wps:spPr bwMode="auto">
                          <a:xfrm>
                            <a:off x="2075" y="3744"/>
                            <a:ext cx="1522" cy="318"/>
                          </a:xfrm>
                          <a:prstGeom prst="rect">
                            <a:avLst/>
                          </a:prstGeom>
                          <a:solidFill>
                            <a:srgbClr val="FFFFFF"/>
                          </a:solidFill>
                          <a:ln w="9525">
                            <a:solidFill>
                              <a:srgbClr val="000000"/>
                            </a:solidFill>
                            <a:miter lim="800000"/>
                            <a:headEnd/>
                            <a:tailEnd/>
                          </a:ln>
                        </wps:spPr>
                        <wps:txbx>
                          <w:txbxContent>
                            <w:p w:rsidR="008E097E" w:rsidRPr="006B14C9" w:rsidRDefault="008E097E" w:rsidP="00C653A5">
                              <w:pPr>
                                <w:jc w:val="center"/>
                                <w:rPr>
                                  <w:rFonts w:ascii="標楷體" w:eastAsia="標楷體" w:hAnsi="標楷體" w:cs="Times New Roman"/>
                                </w:rPr>
                              </w:pPr>
                              <w:r w:rsidRPr="006B14C9">
                                <w:rPr>
                                  <w:rFonts w:ascii="標楷體" w:eastAsia="標楷體" w:hAnsi="標楷體" w:cs="標楷體" w:hint="eastAsia"/>
                                </w:rPr>
                                <w:t>航空照片</w:t>
                              </w:r>
                              <w:r>
                                <w:rPr>
                                  <w:rFonts w:ascii="標楷體" w:eastAsia="標楷體" w:hAnsi="標楷體" w:cs="標楷體"/>
                                </w:rPr>
                                <w:t>(RS)</w:t>
                              </w:r>
                            </w:p>
                          </w:txbxContent>
                        </wps:txbx>
                        <wps:bodyPr rot="0" vert="horz" wrap="square" lIns="0" tIns="0" rIns="0" bIns="0" anchor="ctr" anchorCtr="0" upright="1">
                          <a:noAutofit/>
                        </wps:bodyPr>
                      </wps:wsp>
                      <wps:wsp>
                        <wps:cNvPr id="81" name="Rectangle 432"/>
                        <wps:cNvSpPr>
                          <a:spLocks noChangeAspect="1" noChangeArrowheads="1"/>
                        </wps:cNvSpPr>
                        <wps:spPr bwMode="auto">
                          <a:xfrm>
                            <a:off x="1203" y="6279"/>
                            <a:ext cx="1025" cy="318"/>
                          </a:xfrm>
                          <a:prstGeom prst="rect">
                            <a:avLst/>
                          </a:prstGeom>
                          <a:solidFill>
                            <a:srgbClr val="FFFFFF"/>
                          </a:solidFill>
                          <a:ln w="9525">
                            <a:solidFill>
                              <a:srgbClr val="000000"/>
                            </a:solidFill>
                            <a:miter lim="800000"/>
                            <a:headEnd/>
                            <a:tailEnd/>
                          </a:ln>
                        </wps:spPr>
                        <wps:txbx>
                          <w:txbxContent>
                            <w:p w:rsidR="008E097E" w:rsidRPr="007C0B69" w:rsidRDefault="008E097E" w:rsidP="00C653A5">
                              <w:pPr>
                                <w:jc w:val="center"/>
                                <w:rPr>
                                  <w:rFonts w:ascii="Times New Roman" w:eastAsia="標楷體" w:hAnsi="Times New Roman" w:cs="Times New Roman"/>
                                </w:rPr>
                              </w:pPr>
                              <w:r>
                                <w:rPr>
                                  <w:rFonts w:ascii="Times New Roman" w:eastAsia="標楷體" w:hAnsi="標楷體" w:cs="標楷體" w:hint="eastAsia"/>
                                </w:rPr>
                                <w:t>地位圖</w:t>
                              </w:r>
                            </w:p>
                          </w:txbxContent>
                        </wps:txbx>
                        <wps:bodyPr rot="0" vert="horz" wrap="square" lIns="0" tIns="0" rIns="0" bIns="0" anchor="ctr" anchorCtr="0" upright="1">
                          <a:noAutofit/>
                        </wps:bodyPr>
                      </wps:wsp>
                      <wps:wsp>
                        <wps:cNvPr id="85" name="Rectangle 433"/>
                        <wps:cNvSpPr>
                          <a:spLocks noChangeAspect="1" noChangeArrowheads="1"/>
                        </wps:cNvSpPr>
                        <wps:spPr bwMode="auto">
                          <a:xfrm>
                            <a:off x="3597" y="5963"/>
                            <a:ext cx="1059" cy="361"/>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林齡圖</w:t>
                              </w:r>
                            </w:p>
                          </w:txbxContent>
                        </wps:txbx>
                        <wps:bodyPr rot="0" vert="horz" wrap="square" lIns="0" tIns="0" rIns="0" bIns="0" anchor="ctr" anchorCtr="0" upright="1">
                          <a:noAutofit/>
                        </wps:bodyPr>
                      </wps:wsp>
                      <wps:wsp>
                        <wps:cNvPr id="86" name="AutoShape 434"/>
                        <wps:cNvCnPr>
                          <a:cxnSpLocks noChangeAspect="1" noChangeShapeType="1"/>
                        </wps:cNvCnPr>
                        <wps:spPr bwMode="auto">
                          <a:xfrm>
                            <a:off x="4046" y="5714"/>
                            <a:ext cx="0" cy="3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Rectangle 435"/>
                        <wps:cNvSpPr>
                          <a:spLocks noChangeAspect="1" noChangeArrowheads="1"/>
                        </wps:cNvSpPr>
                        <wps:spPr bwMode="auto">
                          <a:xfrm>
                            <a:off x="2945" y="5330"/>
                            <a:ext cx="1341" cy="403"/>
                          </a:xfrm>
                          <a:prstGeom prst="rect">
                            <a:avLst/>
                          </a:prstGeom>
                          <a:solidFill>
                            <a:srgbClr val="FFFFFF"/>
                          </a:solidFill>
                          <a:ln w="9525">
                            <a:solidFill>
                              <a:srgbClr val="000000"/>
                            </a:solidFill>
                            <a:miter lim="800000"/>
                            <a:headEnd/>
                            <a:tailEnd/>
                          </a:ln>
                        </wps:spPr>
                        <wps:txbx>
                          <w:txbxContent>
                            <w:p w:rsidR="008E097E" w:rsidRPr="007C0B69" w:rsidRDefault="008E097E" w:rsidP="00C653A5">
                              <w:pPr>
                                <w:jc w:val="center"/>
                                <w:rPr>
                                  <w:rFonts w:ascii="Times New Roman" w:eastAsia="標楷體" w:hAnsi="Times New Roman" w:cs="Times New Roman"/>
                                </w:rPr>
                              </w:pPr>
                              <w:r>
                                <w:rPr>
                                  <w:rFonts w:ascii="Times New Roman" w:eastAsia="標楷體" w:hAnsi="標楷體" w:cs="標楷體" w:hint="eastAsia"/>
                                </w:rPr>
                                <w:t>造林台帳圖</w:t>
                              </w:r>
                            </w:p>
                          </w:txbxContent>
                        </wps:txbx>
                        <wps:bodyPr rot="0" vert="horz" wrap="square" lIns="0" tIns="0" rIns="0" bIns="0" anchor="ctr" anchorCtr="0" upright="1">
                          <a:noAutofit/>
                        </wps:bodyPr>
                      </wps:wsp>
                      <wps:wsp>
                        <wps:cNvPr id="90" name="AutoShape 436"/>
                        <wps:cNvCnPr>
                          <a:cxnSpLocks noChangeAspect="1" noChangeShapeType="1"/>
                        </wps:cNvCnPr>
                        <wps:spPr bwMode="auto">
                          <a:xfrm>
                            <a:off x="11216" y="5356"/>
                            <a:ext cx="25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437"/>
                        <wps:cNvSpPr>
                          <a:spLocks noChangeAspect="1" noChangeArrowheads="1"/>
                        </wps:cNvSpPr>
                        <wps:spPr bwMode="auto">
                          <a:xfrm>
                            <a:off x="10561" y="5207"/>
                            <a:ext cx="642" cy="277"/>
                          </a:xfrm>
                          <a:prstGeom prst="roundRect">
                            <a:avLst>
                              <a:gd name="adj" fmla="val 16667"/>
                            </a:avLst>
                          </a:prstGeom>
                          <a:gradFill rotWithShape="0">
                            <a:gsLst>
                              <a:gs pos="0">
                                <a:srgbClr val="FFFFFF"/>
                              </a:gs>
                              <a:gs pos="100000">
                                <a:srgbClr val="FFFFFF"/>
                              </a:gs>
                            </a:gsLst>
                            <a:lin ang="5400000" scaled="1"/>
                          </a:gradFill>
                          <a:ln w="9525">
                            <a:solidFill>
                              <a:srgbClr val="000000"/>
                            </a:solidFill>
                            <a:round/>
                            <a:headEnd/>
                            <a:tailEnd/>
                          </a:ln>
                        </wps:spPr>
                        <wps:txbx>
                          <w:txbxContent>
                            <w:p w:rsidR="008E097E" w:rsidRPr="007B0382" w:rsidRDefault="008E097E" w:rsidP="00C653A5">
                              <w:pPr>
                                <w:spacing w:line="240" w:lineRule="exact"/>
                                <w:jc w:val="center"/>
                                <w:rPr>
                                  <w:rFonts w:ascii="標楷體" w:eastAsia="標楷體" w:hAnsi="標楷體" w:cs="Times New Roman"/>
                                  <w:sz w:val="20"/>
                                  <w:szCs w:val="20"/>
                                </w:rPr>
                              </w:pPr>
                              <w:r>
                                <w:rPr>
                                  <w:rFonts w:ascii="標楷體" w:eastAsia="標楷體" w:hAnsi="標楷體" w:cs="標楷體" w:hint="eastAsia"/>
                                  <w:sz w:val="20"/>
                                  <w:szCs w:val="20"/>
                                </w:rPr>
                                <w:t>乾濕</w:t>
                              </w:r>
                              <w:r w:rsidRPr="007B0382">
                                <w:rPr>
                                  <w:rFonts w:ascii="標楷體" w:eastAsia="標楷體" w:hAnsi="標楷體" w:cs="標楷體" w:hint="eastAsia"/>
                                  <w:sz w:val="20"/>
                                  <w:szCs w:val="20"/>
                                </w:rPr>
                                <w:t>比</w:t>
                              </w:r>
                            </w:p>
                          </w:txbxContent>
                        </wps:txbx>
                        <wps:bodyPr rot="0" vert="horz" wrap="square" lIns="0" tIns="0" rIns="0" bIns="0" anchor="ctr" anchorCtr="0" upright="1">
                          <a:noAutofit/>
                        </wps:bodyPr>
                      </wps:wsp>
                      <wps:wsp>
                        <wps:cNvPr id="92" name="AutoShape 438"/>
                        <wps:cNvCnPr>
                          <a:cxnSpLocks noChangeAspect="1" noChangeShapeType="1"/>
                        </wps:cNvCnPr>
                        <wps:spPr bwMode="auto">
                          <a:xfrm>
                            <a:off x="9193" y="6215"/>
                            <a:ext cx="0" cy="6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439"/>
                        <wps:cNvCnPr>
                          <a:cxnSpLocks noChangeAspect="1" noChangeShapeType="1"/>
                        </wps:cNvCnPr>
                        <wps:spPr bwMode="auto">
                          <a:xfrm>
                            <a:off x="2929" y="6125"/>
                            <a:ext cx="1" cy="1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440"/>
                        <wps:cNvCnPr>
                          <a:cxnSpLocks noChangeAspect="1" noChangeShapeType="1"/>
                        </wps:cNvCnPr>
                        <wps:spPr bwMode="auto">
                          <a:xfrm>
                            <a:off x="1749" y="5699"/>
                            <a:ext cx="1" cy="5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441"/>
                        <wps:cNvCnPr>
                          <a:cxnSpLocks noChangeAspect="1" noChangeShapeType="1"/>
                        </wps:cNvCnPr>
                        <wps:spPr bwMode="auto">
                          <a:xfrm>
                            <a:off x="4127" y="6330"/>
                            <a:ext cx="1" cy="55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AutoShape 442"/>
                        <wps:cNvCnPr>
                          <a:cxnSpLocks noChangeAspect="1" noChangeShapeType="1"/>
                        </wps:cNvCnPr>
                        <wps:spPr bwMode="auto">
                          <a:xfrm>
                            <a:off x="1749" y="6597"/>
                            <a:ext cx="1" cy="2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AutoShape 443"/>
                        <wps:cNvCnPr>
                          <a:cxnSpLocks noChangeAspect="1" noChangeShapeType="1"/>
                        </wps:cNvCnPr>
                        <wps:spPr bwMode="auto">
                          <a:xfrm>
                            <a:off x="3379" y="5012"/>
                            <a:ext cx="0" cy="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AutoShape 444"/>
                        <wps:cNvCnPr>
                          <a:cxnSpLocks noChangeAspect="1" noChangeShapeType="1"/>
                        </wps:cNvCnPr>
                        <wps:spPr bwMode="auto">
                          <a:xfrm>
                            <a:off x="2292" y="5012"/>
                            <a:ext cx="0" cy="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1" name="Rectangle 445"/>
                        <wps:cNvSpPr>
                          <a:spLocks noChangeAspect="1" noChangeArrowheads="1"/>
                        </wps:cNvSpPr>
                        <wps:spPr bwMode="auto">
                          <a:xfrm>
                            <a:off x="10112" y="4670"/>
                            <a:ext cx="3656" cy="967"/>
                          </a:xfrm>
                          <a:prstGeom prst="rect">
                            <a:avLst/>
                          </a:prstGeom>
                          <a:noFill/>
                          <a:ln w="9525">
                            <a:solidFill>
                              <a:srgbClr val="000000"/>
                            </a:solidFill>
                            <a:prstDash val="dash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AutoShape 446"/>
                        <wps:cNvCnPr>
                          <a:cxnSpLocks noChangeAspect="1" noChangeShapeType="1"/>
                        </wps:cNvCnPr>
                        <wps:spPr bwMode="auto">
                          <a:xfrm flipH="1" flipV="1">
                            <a:off x="9575" y="5274"/>
                            <a:ext cx="509"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3" name="AutoShape 447"/>
                        <wps:cNvCnPr>
                          <a:cxnSpLocks noChangeAspect="1" noChangeShapeType="1"/>
                        </wps:cNvCnPr>
                        <wps:spPr bwMode="auto">
                          <a:xfrm rot="10800000" flipV="1">
                            <a:off x="9234" y="6275"/>
                            <a:ext cx="1076" cy="332"/>
                          </a:xfrm>
                          <a:prstGeom prst="bentConnector3">
                            <a:avLst>
                              <a:gd name="adj1" fmla="val 49954"/>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4" name="AutoShape 448"/>
                        <wps:cNvCnPr>
                          <a:cxnSpLocks noChangeAspect="1" noChangeShapeType="1"/>
                        </wps:cNvCnPr>
                        <wps:spPr bwMode="auto">
                          <a:xfrm>
                            <a:off x="2915" y="6112"/>
                            <a:ext cx="6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AutoShape 449"/>
                        <wps:cNvCnPr>
                          <a:cxnSpLocks noChangeAspect="1" noChangeShapeType="1"/>
                        </wps:cNvCnPr>
                        <wps:spPr bwMode="auto">
                          <a:xfrm>
                            <a:off x="2915" y="7201"/>
                            <a:ext cx="1" cy="27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450"/>
                        <wps:cNvSpPr>
                          <a:spLocks noChangeAspect="1" noChangeArrowheads="1"/>
                        </wps:cNvSpPr>
                        <wps:spPr bwMode="auto">
                          <a:xfrm flipH="1">
                            <a:off x="10025" y="6077"/>
                            <a:ext cx="868" cy="380"/>
                          </a:xfrm>
                          <a:prstGeom prst="roundRect">
                            <a:avLst>
                              <a:gd name="adj" fmla="val 16667"/>
                            </a:avLst>
                          </a:prstGeom>
                          <a:solidFill>
                            <a:srgbClr val="FFFFFF"/>
                          </a:solidFill>
                          <a:ln w="9525">
                            <a:solidFill>
                              <a:srgbClr val="000000"/>
                            </a:solidFill>
                            <a:round/>
                            <a:headEnd/>
                            <a:tailEnd/>
                          </a:ln>
                        </wps:spPr>
                        <wps:txbx>
                          <w:txbxContent>
                            <w:p w:rsidR="008E097E" w:rsidRPr="004F252C" w:rsidRDefault="008E097E" w:rsidP="00C653A5">
                              <w:pPr>
                                <w:jc w:val="center"/>
                                <w:rPr>
                                  <w:rFonts w:ascii="標楷體" w:eastAsia="標楷體" w:hAnsi="標楷體" w:cs="Times New Roman"/>
                                </w:rPr>
                              </w:pPr>
                              <w:r w:rsidRPr="004F252C">
                                <w:rPr>
                                  <w:rFonts w:ascii="標楷體" w:eastAsia="標楷體" w:hAnsi="標楷體" w:cs="標楷體" w:hint="eastAsia"/>
                                </w:rPr>
                                <w:t>碳含量</w:t>
                              </w:r>
                            </w:p>
                          </w:txbxContent>
                        </wps:txbx>
                        <wps:bodyPr rot="0" vert="horz" wrap="square" lIns="0" tIns="0" rIns="0" bIns="0" anchor="ctr" anchorCtr="0" upright="1">
                          <a:noAutofit/>
                        </wps:bodyPr>
                      </wps:wsp>
                      <wpg:grpSp>
                        <wpg:cNvPr id="138" name="Group 451"/>
                        <wpg:cNvGrpSpPr>
                          <a:grpSpLocks noChangeAspect="1"/>
                        </wpg:cNvGrpSpPr>
                        <wpg:grpSpPr bwMode="auto">
                          <a:xfrm>
                            <a:off x="3072" y="6457"/>
                            <a:ext cx="7358" cy="1343"/>
                            <a:chOff x="3644" y="5798"/>
                            <a:chExt cx="7929" cy="1374"/>
                          </a:xfrm>
                        </wpg:grpSpPr>
                        <wps:wsp>
                          <wps:cNvPr id="139" name="AutoShape 452"/>
                          <wps:cNvCnPr>
                            <a:cxnSpLocks noChangeAspect="1" noChangeShapeType="1"/>
                          </wps:cNvCnPr>
                          <wps:spPr bwMode="auto">
                            <a:xfrm rot="5400000">
                              <a:off x="10892" y="6479"/>
                              <a:ext cx="136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AutoShape 453"/>
                          <wps:cNvCnPr>
                            <a:cxnSpLocks noChangeAspect="1" noChangeShapeType="1"/>
                          </wps:cNvCnPr>
                          <wps:spPr bwMode="auto">
                            <a:xfrm flipH="1">
                              <a:off x="3644" y="6684"/>
                              <a:ext cx="2041"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1" name="AutoShape 454"/>
                          <wps:cNvCnPr>
                            <a:cxnSpLocks noChangeAspect="1" noChangeShapeType="1"/>
                          </wps:cNvCnPr>
                          <wps:spPr bwMode="auto">
                            <a:xfrm>
                              <a:off x="5685" y="6684"/>
                              <a:ext cx="5874" cy="488"/>
                            </a:xfrm>
                            <a:prstGeom prst="bentConnector3">
                              <a:avLst>
                                <a:gd name="adj1" fmla="val 375"/>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g:grpSp>
                      <wps:wsp>
                        <wps:cNvPr id="142" name="AutoShape 455"/>
                        <wps:cNvCnPr>
                          <a:cxnSpLocks noChangeAspect="1" noChangeShapeType="1"/>
                        </wps:cNvCnPr>
                        <wps:spPr bwMode="auto">
                          <a:xfrm>
                            <a:off x="7925" y="7235"/>
                            <a:ext cx="0" cy="3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AutoShape 456"/>
                        <wps:cNvCnPr>
                          <a:cxnSpLocks noChangeAspect="1" noChangeShapeType="1"/>
                        </wps:cNvCnPr>
                        <wps:spPr bwMode="auto">
                          <a:xfrm flipH="1">
                            <a:off x="5187" y="7550"/>
                            <a:ext cx="271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457"/>
                        <wps:cNvCnPr>
                          <a:cxnSpLocks noChangeAspect="1" noChangeShapeType="1"/>
                        </wps:cNvCnPr>
                        <wps:spPr bwMode="auto">
                          <a:xfrm>
                            <a:off x="5169" y="7024"/>
                            <a:ext cx="1" cy="5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AutoShape 458"/>
                        <wps:cNvCnPr>
                          <a:cxnSpLocks noChangeAspect="1" noChangeShapeType="1"/>
                        </wps:cNvCnPr>
                        <wps:spPr bwMode="auto">
                          <a:xfrm flipH="1" flipV="1">
                            <a:off x="4396" y="7015"/>
                            <a:ext cx="781"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 name="AutoShape 459"/>
                        <wps:cNvCnPr>
                          <a:cxnSpLocks noChangeAspect="1" noChangeShapeType="1"/>
                        </wps:cNvCnPr>
                        <wps:spPr bwMode="auto">
                          <a:xfrm>
                            <a:off x="5994" y="4121"/>
                            <a:ext cx="0"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7" name="Rectangle 460"/>
                        <wps:cNvSpPr>
                          <a:spLocks noChangeAspect="1" noChangeArrowheads="1"/>
                        </wps:cNvSpPr>
                        <wps:spPr bwMode="auto">
                          <a:xfrm>
                            <a:off x="5114" y="3694"/>
                            <a:ext cx="1840" cy="521"/>
                          </a:xfrm>
                          <a:prstGeom prst="rect">
                            <a:avLst/>
                          </a:prstGeom>
                          <a:solidFill>
                            <a:srgbClr val="FFFFFF"/>
                          </a:solidFill>
                          <a:ln w="15875" cap="rnd">
                            <a:solidFill>
                              <a:srgbClr val="000000"/>
                            </a:solidFill>
                            <a:prstDash val="sysDot"/>
                            <a:miter lim="800000"/>
                            <a:headEnd/>
                            <a:tailEnd/>
                          </a:ln>
                        </wps:spPr>
                        <wps:bodyPr rot="0" vert="horz" wrap="square" lIns="91440" tIns="45720" rIns="91440" bIns="45720" anchor="t" anchorCtr="0" upright="1">
                          <a:noAutofit/>
                        </wps:bodyPr>
                      </wps:wsp>
                      <wps:wsp>
                        <wps:cNvPr id="148" name="Rectangle 461"/>
                        <wps:cNvSpPr>
                          <a:spLocks noChangeAspect="1" noChangeArrowheads="1"/>
                        </wps:cNvSpPr>
                        <wps:spPr bwMode="auto">
                          <a:xfrm>
                            <a:off x="5223" y="3781"/>
                            <a:ext cx="515" cy="348"/>
                          </a:xfrm>
                          <a:prstGeom prst="rect">
                            <a:avLst/>
                          </a:prstGeom>
                          <a:solidFill>
                            <a:srgbClr val="FFFFFF"/>
                          </a:solidFill>
                          <a:ln w="9525">
                            <a:solidFill>
                              <a:srgbClr val="000000"/>
                            </a:solidFill>
                            <a:miter lim="800000"/>
                            <a:headEnd/>
                            <a:tailEnd/>
                          </a:ln>
                        </wps:spPr>
                        <wps:txbx>
                          <w:txbxContent>
                            <w:p w:rsidR="008E097E" w:rsidRPr="00100C4C" w:rsidRDefault="008E097E" w:rsidP="00C653A5">
                              <w:pPr>
                                <w:jc w:val="center"/>
                                <w:rPr>
                                  <w:rFonts w:ascii="標楷體" w:eastAsia="標楷體" w:hAnsi="標楷體" w:cs="Times New Roman"/>
                                </w:rPr>
                              </w:pPr>
                              <w:r w:rsidRPr="00100C4C">
                                <w:rPr>
                                  <w:rFonts w:ascii="標楷體" w:eastAsia="標楷體" w:hAnsi="標楷體" w:cs="標楷體" w:hint="eastAsia"/>
                                </w:rPr>
                                <w:t>坡度</w:t>
                              </w:r>
                            </w:p>
                          </w:txbxContent>
                        </wps:txbx>
                        <wps:bodyPr rot="0" vert="horz" wrap="square" lIns="0" tIns="0" rIns="0" bIns="0" anchor="ctr" anchorCtr="0" upright="1">
                          <a:noAutofit/>
                        </wps:bodyPr>
                      </wps:wsp>
                      <wps:wsp>
                        <wps:cNvPr id="149" name="Rectangle 462"/>
                        <wps:cNvSpPr>
                          <a:spLocks noChangeAspect="1" noChangeArrowheads="1"/>
                        </wps:cNvSpPr>
                        <wps:spPr bwMode="auto">
                          <a:xfrm>
                            <a:off x="5286" y="4605"/>
                            <a:ext cx="1412" cy="317"/>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林分地位</w:t>
                              </w:r>
                            </w:p>
                          </w:txbxContent>
                        </wps:txbx>
                        <wps:bodyPr rot="0" vert="horz" wrap="square" lIns="0" tIns="0" rIns="0" bIns="0" anchor="ctr" anchorCtr="0" upright="1">
                          <a:noAutofit/>
                        </wps:bodyPr>
                      </wps:wsp>
                      <wps:wsp>
                        <wps:cNvPr id="150" name="Rectangle 463"/>
                        <wps:cNvSpPr>
                          <a:spLocks noChangeAspect="1" noChangeArrowheads="1"/>
                        </wps:cNvSpPr>
                        <wps:spPr bwMode="auto">
                          <a:xfrm>
                            <a:off x="5800" y="3781"/>
                            <a:ext cx="515" cy="348"/>
                          </a:xfrm>
                          <a:prstGeom prst="rect">
                            <a:avLst/>
                          </a:prstGeom>
                          <a:solidFill>
                            <a:srgbClr val="FFFFFF"/>
                          </a:solidFill>
                          <a:ln w="9525">
                            <a:solidFill>
                              <a:srgbClr val="000000"/>
                            </a:solidFill>
                            <a:miter lim="800000"/>
                            <a:headEnd/>
                            <a:tailEnd/>
                          </a:ln>
                        </wps:spPr>
                        <wps:txbx>
                          <w:txbxContent>
                            <w:p w:rsidR="008E097E" w:rsidRPr="00100C4C" w:rsidRDefault="008E097E" w:rsidP="00C653A5">
                              <w:pPr>
                                <w:jc w:val="center"/>
                                <w:rPr>
                                  <w:rFonts w:ascii="標楷體" w:eastAsia="標楷體" w:hAnsi="標楷體" w:cs="Times New Roman"/>
                                </w:rPr>
                              </w:pPr>
                              <w:r>
                                <w:rPr>
                                  <w:rFonts w:ascii="標楷體" w:eastAsia="標楷體" w:hAnsi="標楷體" w:cs="標楷體" w:hint="eastAsia"/>
                                </w:rPr>
                                <w:t>坡向</w:t>
                              </w:r>
                            </w:p>
                          </w:txbxContent>
                        </wps:txbx>
                        <wps:bodyPr rot="0" vert="horz" wrap="square" lIns="0" tIns="0" rIns="0" bIns="0" anchor="ctr" anchorCtr="0" upright="1">
                          <a:noAutofit/>
                        </wps:bodyPr>
                      </wps:wsp>
                      <wps:wsp>
                        <wps:cNvPr id="151" name="Rectangle 464"/>
                        <wps:cNvSpPr>
                          <a:spLocks noChangeAspect="1" noChangeArrowheads="1"/>
                        </wps:cNvSpPr>
                        <wps:spPr bwMode="auto">
                          <a:xfrm>
                            <a:off x="6374" y="3781"/>
                            <a:ext cx="515" cy="348"/>
                          </a:xfrm>
                          <a:prstGeom prst="rect">
                            <a:avLst/>
                          </a:prstGeom>
                          <a:solidFill>
                            <a:srgbClr val="FFFFFF"/>
                          </a:solidFill>
                          <a:ln w="9525">
                            <a:solidFill>
                              <a:srgbClr val="000000"/>
                            </a:solidFill>
                            <a:miter lim="800000"/>
                            <a:headEnd/>
                            <a:tailEnd/>
                          </a:ln>
                        </wps:spPr>
                        <wps:txbx>
                          <w:txbxContent>
                            <w:p w:rsidR="008E097E" w:rsidRPr="00100C4C" w:rsidRDefault="008E097E" w:rsidP="00C653A5">
                              <w:pPr>
                                <w:jc w:val="center"/>
                                <w:rPr>
                                  <w:rFonts w:ascii="標楷體" w:eastAsia="標楷體" w:hAnsi="標楷體" w:cs="Times New Roman"/>
                                </w:rPr>
                              </w:pPr>
                              <w:r>
                                <w:rPr>
                                  <w:rFonts w:ascii="標楷體" w:eastAsia="標楷體" w:hAnsi="標楷體" w:cs="標楷體" w:hint="eastAsia"/>
                                </w:rPr>
                                <w:t>海拔</w:t>
                              </w:r>
                            </w:p>
                          </w:txbxContent>
                        </wps:txbx>
                        <wps:bodyPr rot="0" vert="horz" wrap="square" lIns="0" tIns="0" rIns="0" bIns="0" anchor="ctr" anchorCtr="0" upright="1">
                          <a:noAutofit/>
                        </wps:bodyPr>
                      </wps:wsp>
                      <wps:wsp>
                        <wps:cNvPr id="152" name="AutoShape 465"/>
                        <wps:cNvCnPr>
                          <a:cxnSpLocks noChangeAspect="1" noChangeShapeType="1"/>
                        </wps:cNvCnPr>
                        <wps:spPr bwMode="auto">
                          <a:xfrm>
                            <a:off x="5994" y="5400"/>
                            <a:ext cx="0" cy="3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 name="Rectangle 466"/>
                        <wps:cNvSpPr>
                          <a:spLocks noChangeAspect="1" noChangeArrowheads="1"/>
                        </wps:cNvSpPr>
                        <wps:spPr bwMode="auto">
                          <a:xfrm>
                            <a:off x="5286" y="5732"/>
                            <a:ext cx="1412" cy="318"/>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林分密度</w:t>
                              </w:r>
                            </w:p>
                          </w:txbxContent>
                        </wps:txbx>
                        <wps:bodyPr rot="0" vert="horz" wrap="square" lIns="0" tIns="0" rIns="0" bIns="0" anchor="ctr" anchorCtr="0" upright="1">
                          <a:noAutofit/>
                        </wps:bodyPr>
                      </wps:wsp>
                      <wps:wsp>
                        <wps:cNvPr id="154" name="Rectangle 467"/>
                        <wps:cNvSpPr>
                          <a:spLocks noChangeAspect="1" noChangeArrowheads="1"/>
                        </wps:cNvSpPr>
                        <wps:spPr bwMode="auto">
                          <a:xfrm>
                            <a:off x="5106" y="4994"/>
                            <a:ext cx="1840" cy="521"/>
                          </a:xfrm>
                          <a:prstGeom prst="rect">
                            <a:avLst/>
                          </a:prstGeom>
                          <a:solidFill>
                            <a:srgbClr val="FFFFFF"/>
                          </a:solidFill>
                          <a:ln w="15875" cap="rnd">
                            <a:solidFill>
                              <a:srgbClr val="000000"/>
                            </a:solidFill>
                            <a:prstDash val="sysDot"/>
                            <a:miter lim="800000"/>
                            <a:headEnd/>
                            <a:tailEnd/>
                          </a:ln>
                        </wps:spPr>
                        <wps:bodyPr rot="0" vert="horz" wrap="square" lIns="91440" tIns="45720" rIns="91440" bIns="45720" anchor="t" anchorCtr="0" upright="1">
                          <a:noAutofit/>
                        </wps:bodyPr>
                      </wps:wsp>
                      <wps:wsp>
                        <wps:cNvPr id="155" name="Rectangle 468"/>
                        <wps:cNvSpPr>
                          <a:spLocks noChangeAspect="1" noChangeArrowheads="1"/>
                        </wps:cNvSpPr>
                        <wps:spPr bwMode="auto">
                          <a:xfrm>
                            <a:off x="5286" y="5095"/>
                            <a:ext cx="1412" cy="317"/>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林分斷面積</w:t>
                              </w:r>
                            </w:p>
                          </w:txbxContent>
                        </wps:txbx>
                        <wps:bodyPr rot="0" vert="horz" wrap="square" lIns="0" tIns="0" rIns="0" bIns="0" anchor="ctr" anchorCtr="0" upright="1">
                          <a:noAutofit/>
                        </wps:bodyPr>
                      </wps:wsp>
                      <wps:wsp>
                        <wps:cNvPr id="156" name="AutoShape 469"/>
                        <wps:cNvCnPr>
                          <a:cxnSpLocks noChangeAspect="1" noChangeShapeType="1"/>
                        </wps:cNvCnPr>
                        <wps:spPr bwMode="auto">
                          <a:xfrm>
                            <a:off x="5986" y="6603"/>
                            <a:ext cx="0" cy="3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7" name="Rectangle 470"/>
                        <wps:cNvSpPr>
                          <a:spLocks noChangeAspect="1" noChangeArrowheads="1"/>
                        </wps:cNvSpPr>
                        <wps:spPr bwMode="auto">
                          <a:xfrm>
                            <a:off x="5277" y="6935"/>
                            <a:ext cx="1414" cy="318"/>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林分林齡</w:t>
                              </w:r>
                            </w:p>
                          </w:txbxContent>
                        </wps:txbx>
                        <wps:bodyPr rot="0" vert="horz" wrap="square" lIns="0" tIns="0" rIns="0" bIns="0" anchor="ctr" anchorCtr="0" upright="1">
                          <a:noAutofit/>
                        </wps:bodyPr>
                      </wps:wsp>
                      <wps:wsp>
                        <wps:cNvPr id="158" name="Rectangle 471"/>
                        <wps:cNvSpPr>
                          <a:spLocks noChangeAspect="1" noChangeArrowheads="1"/>
                        </wps:cNvSpPr>
                        <wps:spPr bwMode="auto">
                          <a:xfrm>
                            <a:off x="5099" y="6197"/>
                            <a:ext cx="1839" cy="521"/>
                          </a:xfrm>
                          <a:prstGeom prst="rect">
                            <a:avLst/>
                          </a:prstGeom>
                          <a:solidFill>
                            <a:srgbClr val="FFFFFF"/>
                          </a:solidFill>
                          <a:ln w="15875" cap="rnd">
                            <a:solidFill>
                              <a:srgbClr val="000000"/>
                            </a:solidFill>
                            <a:prstDash val="sysDot"/>
                            <a:miter lim="800000"/>
                            <a:headEnd/>
                            <a:tailEnd/>
                          </a:ln>
                        </wps:spPr>
                        <wps:bodyPr rot="0" vert="horz" wrap="square" lIns="91440" tIns="45720" rIns="91440" bIns="45720" anchor="t" anchorCtr="0" upright="1">
                          <a:noAutofit/>
                        </wps:bodyPr>
                      </wps:wsp>
                      <wps:wsp>
                        <wps:cNvPr id="159" name="Rectangle 472"/>
                        <wps:cNvSpPr>
                          <a:spLocks noChangeAspect="1" noChangeArrowheads="1"/>
                        </wps:cNvSpPr>
                        <wps:spPr bwMode="auto">
                          <a:xfrm>
                            <a:off x="5277" y="6299"/>
                            <a:ext cx="1414" cy="318"/>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造林台帳</w:t>
                              </w:r>
                            </w:p>
                          </w:txbxContent>
                        </wps:txbx>
                        <wps:bodyPr rot="0" vert="horz" wrap="square" lIns="0" tIns="0" rIns="0" bIns="0" anchor="ctr" anchorCtr="0" upright="1">
                          <a:noAutofit/>
                        </wps:bodyPr>
                      </wps:wsp>
                      <wps:wsp>
                        <wps:cNvPr id="160" name="AutoShape 473"/>
                        <wps:cNvCnPr>
                          <a:cxnSpLocks noChangeAspect="1" noChangeShapeType="1"/>
                        </wps:cNvCnPr>
                        <wps:spPr bwMode="auto">
                          <a:xfrm>
                            <a:off x="6693" y="4730"/>
                            <a:ext cx="41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AutoShape 474"/>
                        <wps:cNvCnPr>
                          <a:cxnSpLocks noChangeAspect="1" noChangeShapeType="1"/>
                        </wps:cNvCnPr>
                        <wps:spPr bwMode="auto">
                          <a:xfrm>
                            <a:off x="6710" y="7113"/>
                            <a:ext cx="420"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475"/>
                        <wps:cNvCnPr/>
                        <wps:spPr bwMode="auto">
                          <a:xfrm>
                            <a:off x="7127" y="4730"/>
                            <a:ext cx="1" cy="23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476"/>
                        <wps:cNvCnPr/>
                        <wps:spPr bwMode="auto">
                          <a:xfrm>
                            <a:off x="7127" y="7108"/>
                            <a:ext cx="339"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9" name="AutoShape 477"/>
                        <wps:cNvCnPr>
                          <a:cxnSpLocks noChangeAspect="1" noChangeShapeType="1"/>
                        </wps:cNvCnPr>
                        <wps:spPr bwMode="auto">
                          <a:xfrm>
                            <a:off x="5682" y="4393"/>
                            <a:ext cx="25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AutoShape 478"/>
                        <wps:cNvSpPr>
                          <a:spLocks noChangeAspect="1" noChangeArrowheads="1"/>
                        </wps:cNvSpPr>
                        <wps:spPr bwMode="auto">
                          <a:xfrm>
                            <a:off x="5063" y="4284"/>
                            <a:ext cx="641" cy="250"/>
                          </a:xfrm>
                          <a:prstGeom prst="roundRect">
                            <a:avLst>
                              <a:gd name="adj" fmla="val 16667"/>
                            </a:avLst>
                          </a:prstGeom>
                          <a:gradFill rotWithShape="0">
                            <a:gsLst>
                              <a:gs pos="0">
                                <a:srgbClr val="FFFFFF"/>
                              </a:gs>
                              <a:gs pos="100000">
                                <a:srgbClr val="FFFFFF"/>
                              </a:gs>
                            </a:gsLst>
                            <a:lin ang="5400000" scaled="1"/>
                          </a:gradFill>
                          <a:ln w="9525">
                            <a:solidFill>
                              <a:srgbClr val="000000"/>
                            </a:solidFill>
                            <a:round/>
                            <a:headEnd/>
                            <a:tailEnd/>
                          </a:ln>
                        </wps:spPr>
                        <wps:txbx>
                          <w:txbxContent>
                            <w:p w:rsidR="008E097E" w:rsidRPr="002A264C" w:rsidRDefault="008E097E" w:rsidP="00C653A5">
                              <w:pPr>
                                <w:spacing w:line="240" w:lineRule="exact"/>
                                <w:jc w:val="center"/>
                                <w:rPr>
                                  <w:rFonts w:cs="Times New Roman"/>
                                </w:rPr>
                              </w:pPr>
                              <w:r w:rsidRPr="002A264C">
                                <w:rPr>
                                  <w:rFonts w:ascii="標楷體" w:eastAsia="標楷體" w:hAnsi="標楷體" w:cs="標楷體" w:hint="eastAsia"/>
                                  <w:sz w:val="20"/>
                                  <w:szCs w:val="20"/>
                                </w:rPr>
                                <w:t>檢定</w:t>
                              </w:r>
                            </w:p>
                          </w:txbxContent>
                        </wps:txbx>
                        <wps:bodyPr rot="0" vert="horz" wrap="square" lIns="0" tIns="0" rIns="0" bIns="0" anchor="t" anchorCtr="0" upright="1">
                          <a:noAutofit/>
                        </wps:bodyPr>
                      </wps:wsp>
                      <wps:wsp>
                        <wps:cNvPr id="182" name="AutoShape 479"/>
                        <wps:cNvCnPr>
                          <a:cxnSpLocks noChangeAspect="1" noChangeShapeType="1"/>
                        </wps:cNvCnPr>
                        <wps:spPr bwMode="auto">
                          <a:xfrm>
                            <a:off x="6693" y="5887"/>
                            <a:ext cx="419"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480"/>
                        <wps:cNvSpPr>
                          <a:spLocks noChangeAspect="1" noChangeArrowheads="1"/>
                        </wps:cNvSpPr>
                        <wps:spPr bwMode="auto">
                          <a:xfrm>
                            <a:off x="12643" y="3902"/>
                            <a:ext cx="1265" cy="676"/>
                          </a:xfrm>
                          <a:prstGeom prst="rect">
                            <a:avLst/>
                          </a:prstGeom>
                          <a:solidFill>
                            <a:srgbClr val="FFFFFF"/>
                          </a:solidFill>
                          <a:ln w="9525">
                            <a:solidFill>
                              <a:srgbClr val="000000"/>
                            </a:solidFill>
                            <a:miter lim="800000"/>
                            <a:headEnd/>
                            <a:tailEnd/>
                          </a:ln>
                        </wps:spPr>
                        <wps:txbx>
                          <w:txbxContent>
                            <w:p w:rsidR="008E097E" w:rsidRDefault="008E097E" w:rsidP="00C653A5">
                              <w:pPr>
                                <w:jc w:val="center"/>
                                <w:rPr>
                                  <w:rFonts w:ascii="標楷體" w:eastAsia="標楷體" w:hAnsi="標楷體" w:cs="標楷體"/>
                                </w:rPr>
                              </w:pPr>
                              <w:r>
                                <w:rPr>
                                  <w:rFonts w:ascii="標楷體" w:eastAsia="標楷體" w:hAnsi="標楷體" w:cs="標楷體" w:hint="eastAsia"/>
                                </w:rPr>
                                <w:t>樹根</w:t>
                              </w:r>
                              <w:r w:rsidRPr="00BD7D5B">
                                <w:rPr>
                                  <w:rFonts w:ascii="標楷體" w:eastAsia="標楷體" w:hAnsi="標楷體" w:cs="標楷體" w:hint="eastAsia"/>
                                </w:rPr>
                                <w:t>解析</w:t>
                              </w:r>
                            </w:p>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資料</w:t>
                              </w:r>
                            </w:p>
                          </w:txbxContent>
                        </wps:txbx>
                        <wps:bodyPr rot="0" vert="horz" wrap="square" lIns="0" tIns="0" rIns="0" bIns="0" anchor="ctr" anchorCtr="0" upright="1">
                          <a:noAutofit/>
                        </wps:bodyPr>
                      </wps:wsp>
                      <wps:wsp>
                        <wps:cNvPr id="192" name="Rectangle 481"/>
                        <wps:cNvSpPr>
                          <a:spLocks noChangeAspect="1" noChangeArrowheads="1"/>
                        </wps:cNvSpPr>
                        <wps:spPr bwMode="auto">
                          <a:xfrm>
                            <a:off x="11345" y="3781"/>
                            <a:ext cx="1240" cy="423"/>
                          </a:xfrm>
                          <a:prstGeom prst="rect">
                            <a:avLst/>
                          </a:prstGeom>
                          <a:solidFill>
                            <a:srgbClr val="FFFFFF"/>
                          </a:solidFill>
                          <a:ln w="9525">
                            <a:solidFill>
                              <a:srgbClr val="000000"/>
                            </a:solidFill>
                            <a:miter lim="800000"/>
                            <a:headEnd/>
                            <a:tailEnd/>
                          </a:ln>
                        </wps:spPr>
                        <wps:txbx>
                          <w:txbxContent>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關係</w:t>
                              </w:r>
                            </w:p>
                          </w:txbxContent>
                        </wps:txbx>
                        <wps:bodyPr rot="0" vert="horz" wrap="square" lIns="0" tIns="0" rIns="0" bIns="0" anchor="ctr" anchorCtr="0" upright="1">
                          <a:noAutofit/>
                        </wps:bodyPr>
                      </wps:wsp>
                      <wps:wsp>
                        <wps:cNvPr id="193" name="AutoShape 482"/>
                        <wps:cNvCnPr>
                          <a:cxnSpLocks noChangeAspect="1" noChangeShapeType="1"/>
                        </wps:cNvCnPr>
                        <wps:spPr bwMode="auto">
                          <a:xfrm>
                            <a:off x="11312" y="4284"/>
                            <a:ext cx="1359"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4" name="AutoShape 483"/>
                        <wps:cNvCnPr>
                          <a:cxnSpLocks noChangeAspect="1" noChangeShapeType="1"/>
                        </wps:cNvCnPr>
                        <wps:spPr bwMode="auto">
                          <a:xfrm flipH="1">
                            <a:off x="11315" y="4482"/>
                            <a:ext cx="101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484"/>
                        <wps:cNvSpPr>
                          <a:spLocks noChangeAspect="1" noChangeArrowheads="1"/>
                        </wps:cNvSpPr>
                        <wps:spPr bwMode="auto">
                          <a:xfrm>
                            <a:off x="10025" y="3842"/>
                            <a:ext cx="1260" cy="675"/>
                          </a:xfrm>
                          <a:prstGeom prst="rect">
                            <a:avLst/>
                          </a:prstGeom>
                          <a:solidFill>
                            <a:schemeClr val="bg1">
                              <a:lumMod val="100000"/>
                              <a:lumOff val="0"/>
                            </a:schemeClr>
                          </a:solidFill>
                          <a:ln w="9525">
                            <a:solidFill>
                              <a:srgbClr val="000000"/>
                            </a:solidFill>
                            <a:miter lim="800000"/>
                            <a:headEnd/>
                            <a:tailEnd/>
                          </a:ln>
                        </wps:spPr>
                        <wps:txbx>
                          <w:txbxContent>
                            <w:p w:rsidR="008E097E" w:rsidRDefault="008E097E" w:rsidP="00C653A5">
                              <w:pPr>
                                <w:jc w:val="center"/>
                                <w:rPr>
                                  <w:rFonts w:ascii="標楷體" w:eastAsia="標楷體" w:hAnsi="標楷體" w:cs="標楷體"/>
                                </w:rPr>
                              </w:pPr>
                              <w:r w:rsidRPr="00BD7D5B">
                                <w:rPr>
                                  <w:rFonts w:ascii="標楷體" w:eastAsia="標楷體" w:hAnsi="標楷體" w:cs="標楷體" w:hint="eastAsia"/>
                                </w:rPr>
                                <w:t>樹幹解析</w:t>
                              </w:r>
                            </w:p>
                            <w:p w:rsidR="008E097E" w:rsidRPr="00BD7D5B" w:rsidRDefault="008E097E" w:rsidP="00C653A5">
                              <w:pPr>
                                <w:jc w:val="center"/>
                                <w:rPr>
                                  <w:rFonts w:ascii="標楷體" w:eastAsia="標楷體" w:hAnsi="標楷體" w:cs="Times New Roman"/>
                                </w:rPr>
                              </w:pPr>
                              <w:r>
                                <w:rPr>
                                  <w:rFonts w:ascii="標楷體" w:eastAsia="標楷體" w:hAnsi="標楷體" w:cs="標楷體" w:hint="eastAsia"/>
                                </w:rPr>
                                <w:t>資料</w:t>
                              </w:r>
                            </w:p>
                          </w:txbxContent>
                        </wps:txbx>
                        <wps:bodyPr rot="0" vert="horz" wrap="square" lIns="0" tIns="0" rIns="0" bIns="0" anchor="ctr" anchorCtr="0" upright="1">
                          <a:noAutofit/>
                        </wps:bodyPr>
                      </wps:wsp>
                      <wps:wsp>
                        <wps:cNvPr id="201" name="AutoShape 485"/>
                        <wps:cNvCnPr>
                          <a:cxnSpLocks noChangeAspect="1" noChangeShapeType="1"/>
                        </wps:cNvCnPr>
                        <wps:spPr bwMode="auto">
                          <a:xfrm>
                            <a:off x="12585" y="3807"/>
                            <a:ext cx="1584"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7" name="AutoShape 486"/>
                        <wps:cNvSpPr>
                          <a:spLocks noChangeAspect="1" noChangeArrowheads="1"/>
                        </wps:cNvSpPr>
                        <wps:spPr bwMode="auto">
                          <a:xfrm>
                            <a:off x="14193" y="3744"/>
                            <a:ext cx="1775" cy="957"/>
                          </a:xfrm>
                          <a:prstGeom prst="roundRect">
                            <a:avLst>
                              <a:gd name="adj" fmla="val 16667"/>
                            </a:avLst>
                          </a:prstGeom>
                          <a:solidFill>
                            <a:srgbClr val="FFFFFF"/>
                          </a:solidFill>
                          <a:ln w="9525">
                            <a:solidFill>
                              <a:srgbClr val="000000"/>
                            </a:solidFill>
                            <a:round/>
                            <a:headEnd/>
                            <a:tailEnd/>
                          </a:ln>
                        </wps:spPr>
                        <wps:txbx>
                          <w:txbxContent>
                            <w:p w:rsidR="008E097E" w:rsidRPr="00A83FA1" w:rsidRDefault="008E097E" w:rsidP="00F87D41">
                              <w:pPr>
                                <w:pStyle w:val="a3"/>
                                <w:numPr>
                                  <w:ilvl w:val="0"/>
                                  <w:numId w:val="17"/>
                                </w:numPr>
                                <w:ind w:leftChars="0"/>
                                <w:rPr>
                                  <w:rFonts w:ascii="標楷體" w:eastAsia="標楷體" w:hAnsi="標楷體"/>
                                </w:rPr>
                              </w:pPr>
                              <w:r w:rsidRPr="00A83FA1">
                                <w:rPr>
                                  <w:rFonts w:ascii="標楷體" w:eastAsia="標楷體" w:hAnsi="標楷體" w:hint="eastAsia"/>
                                </w:rPr>
                                <w:t>長度</w:t>
                              </w:r>
                            </w:p>
                            <w:p w:rsidR="008E097E" w:rsidRPr="00A83FA1" w:rsidRDefault="008E097E" w:rsidP="00F87D41">
                              <w:pPr>
                                <w:pStyle w:val="a3"/>
                                <w:numPr>
                                  <w:ilvl w:val="0"/>
                                  <w:numId w:val="17"/>
                                </w:numPr>
                                <w:ind w:leftChars="0"/>
                                <w:rPr>
                                  <w:rFonts w:ascii="標楷體" w:eastAsia="標楷體" w:hAnsi="標楷體"/>
                                </w:rPr>
                              </w:pPr>
                              <w:r w:rsidRPr="00A83FA1">
                                <w:rPr>
                                  <w:rFonts w:ascii="標楷體" w:eastAsia="標楷體" w:hAnsi="標楷體" w:hint="eastAsia"/>
                                </w:rPr>
                                <w:t>材積</w:t>
                              </w:r>
                            </w:p>
                          </w:txbxContent>
                        </wps:txbx>
                        <wps:bodyPr rot="0" vert="horz" wrap="square" lIns="91440" tIns="45720" rIns="91440" bIns="45720" anchor="t" anchorCtr="0" upright="1">
                          <a:noAutofit/>
                        </wps:bodyPr>
                      </wps:wsp>
                      <wps:wsp>
                        <wps:cNvPr id="208" name="Rectangle 487"/>
                        <wps:cNvSpPr>
                          <a:spLocks noChangeAspect="1" noChangeArrowheads="1"/>
                        </wps:cNvSpPr>
                        <wps:spPr bwMode="auto">
                          <a:xfrm>
                            <a:off x="13128" y="5888"/>
                            <a:ext cx="2893" cy="1496"/>
                          </a:xfrm>
                          <a:prstGeom prst="rect">
                            <a:avLst/>
                          </a:prstGeom>
                          <a:solidFill>
                            <a:srgbClr val="FFFFFF"/>
                          </a:solidFill>
                          <a:ln w="15875">
                            <a:solidFill>
                              <a:srgbClr val="000000"/>
                            </a:solidFill>
                            <a:prstDash val="lgDash"/>
                            <a:miter lim="800000"/>
                            <a:headEnd/>
                            <a:tailEnd/>
                          </a:ln>
                        </wps:spPr>
                        <wps:txbx>
                          <w:txbxContent>
                            <w:p w:rsidR="008E097E" w:rsidRDefault="008E097E" w:rsidP="00C653A5">
                              <w:pPr>
                                <w:jc w:val="center"/>
                                <w:rPr>
                                  <w:rFonts w:ascii="標楷體" w:eastAsia="標楷體" w:hAnsi="標楷體"/>
                                </w:rPr>
                              </w:pPr>
                              <w:r>
                                <w:rPr>
                                  <w:rFonts w:ascii="標楷體" w:eastAsia="標楷體" w:hAnsi="標楷體" w:hint="eastAsia"/>
                                </w:rPr>
                                <w:t>容器</w:t>
                              </w:r>
                              <w:r w:rsidRPr="00A83FA1">
                                <w:rPr>
                                  <w:rFonts w:ascii="標楷體" w:eastAsia="標楷體" w:hAnsi="標楷體" w:hint="eastAsia"/>
                                </w:rPr>
                                <w:t>苗與天然</w:t>
                              </w:r>
                              <w:r>
                                <w:rPr>
                                  <w:rFonts w:ascii="標楷體" w:eastAsia="標楷體" w:hAnsi="標楷體" w:hint="eastAsia"/>
                                </w:rPr>
                                <w:t>更新</w:t>
                              </w:r>
                              <w:r w:rsidRPr="00A83FA1">
                                <w:rPr>
                                  <w:rFonts w:ascii="標楷體" w:eastAsia="標楷體" w:hAnsi="標楷體" w:hint="eastAsia"/>
                                </w:rPr>
                                <w:t>苗</w:t>
                              </w:r>
                            </w:p>
                            <w:p w:rsidR="008E097E" w:rsidRPr="0085164C" w:rsidRDefault="008E097E" w:rsidP="00F87D41">
                              <w:pPr>
                                <w:pStyle w:val="a3"/>
                                <w:numPr>
                                  <w:ilvl w:val="0"/>
                                  <w:numId w:val="18"/>
                                </w:numPr>
                                <w:ind w:leftChars="0"/>
                                <w:rPr>
                                  <w:rFonts w:ascii="標楷體" w:eastAsia="標楷體" w:hAnsi="標楷體"/>
                                </w:rPr>
                              </w:pPr>
                              <w:r>
                                <w:rPr>
                                  <w:rFonts w:ascii="標楷體" w:eastAsia="標楷體" w:hAnsi="標楷體" w:hint="eastAsia"/>
                                </w:rPr>
                                <w:t>根的外部型態</w:t>
                              </w:r>
                            </w:p>
                            <w:p w:rsidR="008E097E" w:rsidRPr="00A83FA1" w:rsidRDefault="008E097E" w:rsidP="00F87D41">
                              <w:pPr>
                                <w:pStyle w:val="a3"/>
                                <w:numPr>
                                  <w:ilvl w:val="0"/>
                                  <w:numId w:val="18"/>
                                </w:numPr>
                                <w:ind w:leftChars="0"/>
                                <w:rPr>
                                  <w:rFonts w:ascii="標楷體" w:eastAsia="標楷體" w:hAnsi="標楷體"/>
                                </w:rPr>
                              </w:pPr>
                              <w:r>
                                <w:rPr>
                                  <w:rFonts w:ascii="標楷體" w:eastAsia="標楷體" w:hAnsi="標楷體" w:hint="eastAsia"/>
                                </w:rPr>
                                <w:t>地上部生物量</w:t>
                              </w:r>
                            </w:p>
                          </w:txbxContent>
                        </wps:txbx>
                        <wps:bodyPr rot="0" vert="horz" wrap="square" lIns="91440" tIns="45720" rIns="91440" bIns="45720" anchor="t" anchorCtr="0" upright="1">
                          <a:noAutofit/>
                        </wps:bodyPr>
                      </wps:wsp>
                      <wps:wsp>
                        <wps:cNvPr id="209" name="AutoShape 488"/>
                        <wps:cNvCnPr>
                          <a:cxnSpLocks noChangeAspect="1" noChangeShapeType="1"/>
                        </wps:cNvCnPr>
                        <wps:spPr bwMode="auto">
                          <a:xfrm>
                            <a:off x="3648" y="2552"/>
                            <a:ext cx="82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AutoShape 489"/>
                        <wps:cNvCnPr>
                          <a:cxnSpLocks noChangeAspect="1" noChangeShapeType="1"/>
                        </wps:cNvCnPr>
                        <wps:spPr bwMode="auto">
                          <a:xfrm>
                            <a:off x="7366" y="2552"/>
                            <a:ext cx="0"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 name="AutoShape 490"/>
                        <wps:cNvCnPr>
                          <a:cxnSpLocks noChangeAspect="1" noChangeShapeType="1"/>
                        </wps:cNvCnPr>
                        <wps:spPr bwMode="auto">
                          <a:xfrm>
                            <a:off x="3648" y="2552"/>
                            <a:ext cx="0"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3" name="AutoShape 491"/>
                        <wps:cNvCnPr>
                          <a:cxnSpLocks noChangeAspect="1" noChangeShapeType="1"/>
                        </wps:cNvCnPr>
                        <wps:spPr bwMode="auto">
                          <a:xfrm>
                            <a:off x="11903" y="2556"/>
                            <a:ext cx="0"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5" name="AutoShape 492"/>
                        <wps:cNvCnPr>
                          <a:cxnSpLocks noChangeAspect="1" noChangeShapeType="1"/>
                        </wps:cNvCnPr>
                        <wps:spPr bwMode="auto">
                          <a:xfrm flipH="1">
                            <a:off x="10912" y="2061"/>
                            <a:ext cx="0" cy="1772"/>
                          </a:xfrm>
                          <a:prstGeom prst="straightConnector1">
                            <a:avLst/>
                          </a:prstGeom>
                          <a:noFill/>
                          <a:ln w="158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216" name="AutoShape 493"/>
                        <wps:cNvCnPr>
                          <a:cxnSpLocks noChangeAspect="1" noChangeShapeType="1"/>
                        </wps:cNvCnPr>
                        <wps:spPr bwMode="auto">
                          <a:xfrm flipH="1">
                            <a:off x="10917" y="2063"/>
                            <a:ext cx="282" cy="0"/>
                          </a:xfrm>
                          <a:prstGeom prst="straightConnector1">
                            <a:avLst/>
                          </a:prstGeom>
                          <a:noFill/>
                          <a:ln w="1587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217" name="AutoShape 494"/>
                        <wps:cNvSpPr>
                          <a:spLocks noChangeAspect="1" noChangeArrowheads="1"/>
                        </wps:cNvSpPr>
                        <wps:spPr bwMode="auto">
                          <a:xfrm>
                            <a:off x="10522" y="8105"/>
                            <a:ext cx="5082" cy="2153"/>
                          </a:xfrm>
                          <a:prstGeom prst="roundRect">
                            <a:avLst>
                              <a:gd name="adj" fmla="val 16667"/>
                            </a:avLst>
                          </a:prstGeom>
                          <a:solidFill>
                            <a:srgbClr val="FFFFFF"/>
                          </a:solidFill>
                          <a:ln w="9525">
                            <a:solidFill>
                              <a:srgbClr val="000000"/>
                            </a:solidFill>
                            <a:round/>
                            <a:headEnd/>
                            <a:tailEnd/>
                          </a:ln>
                        </wps:spPr>
                        <wps:txbx>
                          <w:txbxContent>
                            <w:p w:rsidR="008E097E" w:rsidRPr="0085164C" w:rsidRDefault="008E097E"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cs="標楷體" w:hint="eastAsia"/>
                                  <w:szCs w:val="24"/>
                                </w:rPr>
                                <w:t>桃花心木樹幹解析</w:t>
                              </w:r>
                              <w:r w:rsidRPr="0085164C">
                                <w:rPr>
                                  <w:rFonts w:ascii="標楷體" w:eastAsia="標楷體" w:hAnsi="標楷體" w:cs="標楷體"/>
                                  <w:szCs w:val="24"/>
                                </w:rPr>
                                <w:t xml:space="preserve"> </w:t>
                              </w:r>
                              <w:r w:rsidRPr="0085164C">
                                <w:rPr>
                                  <w:rFonts w:ascii="標楷體" w:eastAsia="標楷體" w:hAnsi="標楷體" w:cs="標楷體" w:hint="eastAsia"/>
                                  <w:szCs w:val="24"/>
                                </w:rPr>
                                <w:t>（</w:t>
                              </w:r>
                              <w:r w:rsidRPr="0085164C">
                                <w:rPr>
                                  <w:rFonts w:ascii="Times New Roman" w:eastAsia="標楷體" w:hAnsi="標楷體" w:cs="Times New Roman"/>
                                  <w:szCs w:val="24"/>
                                </w:rPr>
                                <w:t>10 cm</w:t>
                              </w:r>
                              <w:r w:rsidRPr="0085164C">
                                <w:rPr>
                                  <w:rFonts w:ascii="Times New Roman" w:eastAsia="標楷體" w:hAnsi="標楷體" w:cs="標楷體" w:hint="eastAsia"/>
                                  <w:szCs w:val="24"/>
                                </w:rPr>
                                <w:t>↓</w:t>
                              </w:r>
                              <w:r w:rsidRPr="0085164C">
                                <w:rPr>
                                  <w:rFonts w:ascii="Times New Roman" w:eastAsia="標楷體" w:hAnsi="Times New Roman" w:cs="Times New Roman"/>
                                  <w:szCs w:val="24"/>
                                </w:rPr>
                                <w:t>46</w:t>
                              </w:r>
                              <w:r w:rsidRPr="0085164C">
                                <w:rPr>
                                  <w:rFonts w:ascii="Times New Roman" w:eastAsia="標楷體" w:hAnsi="標楷體" w:cs="標楷體" w:hint="eastAsia"/>
                                  <w:szCs w:val="24"/>
                                </w:rPr>
                                <w:t>株）</w:t>
                              </w:r>
                            </w:p>
                            <w:p w:rsidR="008E097E" w:rsidRPr="0085164C" w:rsidRDefault="008E097E" w:rsidP="0085164C">
                              <w:pPr>
                                <w:spacing w:line="320" w:lineRule="exact"/>
                                <w:rPr>
                                  <w:rFonts w:ascii="標楷體" w:eastAsia="標楷體" w:hAnsi="標楷體" w:cs="Times New Roman"/>
                                  <w:szCs w:val="24"/>
                                </w:rPr>
                              </w:pPr>
                              <w:r w:rsidRPr="0085164C">
                                <w:rPr>
                                  <w:rFonts w:ascii="Times New Roman" w:eastAsia="標楷體" w:hAnsi="Times New Roman" w:cs="標楷體" w:hint="eastAsia"/>
                                  <w:szCs w:val="24"/>
                                </w:rPr>
                                <w:t>→</w:t>
                              </w:r>
                              <w:r w:rsidRPr="0085164C">
                                <w:rPr>
                                  <w:rFonts w:ascii="標楷體" w:eastAsia="標楷體" w:hAnsi="標楷體" w:cs="標楷體" w:hint="eastAsia"/>
                                  <w:szCs w:val="24"/>
                                </w:rPr>
                                <w:t>生長關係函數</w:t>
                              </w:r>
                              <w:r w:rsidRPr="0085164C">
                                <w:rPr>
                                  <w:rFonts w:ascii="標楷體" w:eastAsia="標楷體" w:hAnsi="標楷體" w:cs="Times New Roman" w:hint="eastAsia"/>
                                  <w:szCs w:val="24"/>
                                </w:rPr>
                                <w:t>、</w:t>
                              </w:r>
                              <w:r w:rsidRPr="0085164C">
                                <w:rPr>
                                  <w:rFonts w:ascii="Times New Roman" w:eastAsia="標楷體" w:hAnsi="Times New Roman" w:cs="標楷體" w:hint="eastAsia"/>
                                  <w:szCs w:val="24"/>
                                </w:rPr>
                                <w:t>材積式</w:t>
                              </w:r>
                              <w:r w:rsidRPr="0085164C">
                                <w:rPr>
                                  <w:rFonts w:ascii="標楷體" w:eastAsia="標楷體" w:hAnsi="標楷體" w:cs="Times New Roman" w:hint="eastAsia"/>
                                  <w:szCs w:val="24"/>
                                </w:rPr>
                                <w:t>、</w:t>
                              </w:r>
                              <w:r w:rsidRPr="0085164C">
                                <w:rPr>
                                  <w:rFonts w:ascii="Times New Roman" w:eastAsia="標楷體" w:hAnsi="Times New Roman" w:cs="標楷體" w:hint="eastAsia"/>
                                  <w:szCs w:val="24"/>
                                </w:rPr>
                                <w:t>碳含量</w:t>
                              </w:r>
                            </w:p>
                            <w:p w:rsidR="008E097E" w:rsidRPr="0085164C" w:rsidRDefault="008E097E"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cs="標楷體" w:hint="eastAsia"/>
                                  <w:szCs w:val="24"/>
                                </w:rPr>
                                <w:t>樹根解析</w:t>
                              </w:r>
                            </w:p>
                            <w:p w:rsidR="008E097E" w:rsidRPr="0085164C" w:rsidRDefault="008E097E" w:rsidP="0085164C">
                              <w:pPr>
                                <w:spacing w:line="320" w:lineRule="exact"/>
                                <w:rPr>
                                  <w:rFonts w:ascii="Times New Roman" w:eastAsia="標楷體" w:hAnsi="Times New Roman" w:cs="標楷體"/>
                                  <w:szCs w:val="24"/>
                                </w:rPr>
                              </w:pPr>
                              <w:r w:rsidRPr="0085164C">
                                <w:rPr>
                                  <w:rFonts w:ascii="Times New Roman" w:eastAsia="標楷體" w:hAnsi="Times New Roman" w:cs="標楷體" w:hint="eastAsia"/>
                                  <w:szCs w:val="24"/>
                                </w:rPr>
                                <w:t>→地上部地下部生長關係</w:t>
                              </w:r>
                            </w:p>
                            <w:p w:rsidR="008E097E" w:rsidRPr="0085164C" w:rsidRDefault="008E097E"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hint="eastAsia"/>
                                  <w:szCs w:val="24"/>
                                </w:rPr>
                                <w:t>人容器苗與天然更新苗差異</w:t>
                              </w:r>
                            </w:p>
                            <w:p w:rsidR="008E097E" w:rsidRPr="0085164C" w:rsidRDefault="008E097E"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cs="標楷體" w:hint="eastAsia"/>
                                  <w:szCs w:val="24"/>
                                </w:rPr>
                                <w:t>樟樹樹幹解析資料分析單株層級</w:t>
                              </w:r>
                            </w:p>
                          </w:txbxContent>
                        </wps:txbx>
                        <wps:bodyPr rot="0" vert="horz" wrap="square" lIns="0" tIns="0" rIns="0" bIns="0" anchor="t" anchorCtr="0" upright="1">
                          <a:noAutofit/>
                        </wps:bodyPr>
                      </wps:wsp>
                      <wps:wsp>
                        <wps:cNvPr id="218" name="AutoShape 495"/>
                        <wps:cNvSpPr>
                          <a:spLocks noChangeAspect="1" noChangeArrowheads="1"/>
                        </wps:cNvSpPr>
                        <wps:spPr bwMode="auto">
                          <a:xfrm>
                            <a:off x="5400" y="8111"/>
                            <a:ext cx="4130" cy="1884"/>
                          </a:xfrm>
                          <a:prstGeom prst="roundRect">
                            <a:avLst>
                              <a:gd name="adj" fmla="val 16667"/>
                            </a:avLst>
                          </a:prstGeom>
                          <a:solidFill>
                            <a:srgbClr val="FFFFFF"/>
                          </a:solidFill>
                          <a:ln w="9525">
                            <a:solidFill>
                              <a:srgbClr val="000000"/>
                            </a:solidFill>
                            <a:round/>
                            <a:headEnd/>
                            <a:tailEnd/>
                          </a:ln>
                        </wps:spPr>
                        <wps:txbx>
                          <w:txbxContent>
                            <w:p w:rsidR="008E097E" w:rsidRPr="00AD529E" w:rsidRDefault="008E097E" w:rsidP="00F87D41">
                              <w:pPr>
                                <w:numPr>
                                  <w:ilvl w:val="0"/>
                                  <w:numId w:val="15"/>
                                </w:numPr>
                                <w:spacing w:line="240" w:lineRule="atLeast"/>
                                <w:rPr>
                                  <w:rFonts w:ascii="標楷體" w:eastAsia="標楷體" w:hAnsi="標楷體" w:cs="Times New Roman"/>
                                </w:rPr>
                              </w:pPr>
                              <w:r>
                                <w:rPr>
                                  <w:rFonts w:ascii="Times New Roman" w:eastAsia="標楷體" w:hAnsi="標楷體" w:cs="標楷體" w:hint="eastAsia"/>
                                </w:rPr>
                                <w:t>新化林場純林</w:t>
                              </w:r>
                              <w:r>
                                <w:rPr>
                                  <w:rFonts w:ascii="Times New Roman" w:eastAsia="標楷體" w:hAnsi="標楷體" w:cs="標楷體" w:hint="eastAsia"/>
                                </w:rPr>
                                <w:t>13</w:t>
                              </w:r>
                              <w:r>
                                <w:rPr>
                                  <w:rFonts w:ascii="Times New Roman" w:eastAsia="標楷體" w:hAnsi="標楷體" w:cs="標楷體" w:hint="eastAsia"/>
                                </w:rPr>
                                <w:t>個樣區調查資料</w:t>
                              </w:r>
                            </w:p>
                            <w:p w:rsidR="008E097E" w:rsidRPr="00447824" w:rsidRDefault="008E097E" w:rsidP="00C653A5">
                              <w:pPr>
                                <w:rPr>
                                  <w:rFonts w:ascii="標楷體" w:eastAsia="標楷體" w:hAnsi="標楷體" w:cs="Times New Roman"/>
                                </w:rPr>
                              </w:pPr>
                              <w:r>
                                <w:rPr>
                                  <w:rFonts w:ascii="Times New Roman" w:eastAsia="標楷體" w:hAnsi="Times New Roman" w:cs="標楷體" w:hint="eastAsia"/>
                                </w:rPr>
                                <w:t>→</w:t>
                              </w:r>
                              <w:r>
                                <w:rPr>
                                  <w:rFonts w:ascii="標楷體" w:eastAsia="標楷體" w:hAnsi="標楷體" w:cs="標楷體" w:hint="eastAsia"/>
                                </w:rPr>
                                <w:t>全林模式</w:t>
                              </w:r>
                            </w:p>
                            <w:p w:rsidR="008E097E" w:rsidRPr="00BD7D5B" w:rsidRDefault="008E097E" w:rsidP="00C653A5">
                              <w:pPr>
                                <w:rPr>
                                  <w:rFonts w:ascii="標楷體" w:eastAsia="標楷體" w:hAnsi="標楷體" w:cs="Times New Roman"/>
                                </w:rPr>
                              </w:pPr>
                              <w:r>
                                <w:rPr>
                                  <w:rFonts w:ascii="Times New Roman" w:eastAsia="標楷體" w:hAnsi="Times New Roman" w:cs="標楷體" w:hint="eastAsia"/>
                                </w:rPr>
                                <w:t>→</w:t>
                              </w:r>
                              <w:r>
                                <w:rPr>
                                  <w:rFonts w:ascii="標楷體" w:eastAsia="標楷體" w:hAnsi="標楷體" w:cs="標楷體" w:hint="eastAsia"/>
                                </w:rPr>
                                <w:t>單位面積碳貯存量與吸存量</w:t>
                              </w:r>
                            </w:p>
                            <w:p w:rsidR="008E097E" w:rsidRDefault="008E097E" w:rsidP="00F87D41">
                              <w:pPr>
                                <w:numPr>
                                  <w:ilvl w:val="0"/>
                                  <w:numId w:val="15"/>
                                </w:numPr>
                                <w:spacing w:line="240" w:lineRule="atLeast"/>
                                <w:rPr>
                                  <w:rFonts w:ascii="Times New Roman" w:eastAsia="標楷體" w:hAnsi="標楷體" w:cs="標楷體"/>
                                </w:rPr>
                              </w:pPr>
                              <w:r w:rsidRPr="00AD529E">
                                <w:rPr>
                                  <w:rFonts w:ascii="Times New Roman" w:eastAsia="標楷體" w:hAnsi="標楷體" w:cs="標楷體" w:hint="eastAsia"/>
                                </w:rPr>
                                <w:t>1.1 ha</w:t>
                              </w:r>
                              <w:r>
                                <w:rPr>
                                  <w:rFonts w:ascii="Times New Roman" w:eastAsia="標楷體" w:hAnsi="標楷體" w:cs="標楷體" w:hint="eastAsia"/>
                                </w:rPr>
                                <w:t>試驗地長期調查</w:t>
                              </w:r>
                              <w:r w:rsidRPr="00AD529E">
                                <w:rPr>
                                  <w:rFonts w:ascii="Times New Roman" w:eastAsia="標楷體" w:hAnsi="標楷體" w:cs="標楷體" w:hint="eastAsia"/>
                                </w:rPr>
                                <w:t>資料</w:t>
                              </w:r>
                            </w:p>
                            <w:p w:rsidR="008E097E" w:rsidRPr="00AD529E" w:rsidRDefault="008E097E" w:rsidP="00C653A5">
                              <w:pPr>
                                <w:spacing w:line="240" w:lineRule="atLeast"/>
                                <w:rPr>
                                  <w:rFonts w:ascii="Times New Roman" w:eastAsia="標楷體" w:hAnsi="標楷體" w:cs="標楷體"/>
                                </w:rPr>
                              </w:pPr>
                              <w:r w:rsidRPr="00AD529E">
                                <w:rPr>
                                  <w:rFonts w:ascii="Times New Roman" w:eastAsia="標楷體" w:hAnsi="標楷體" w:cs="標楷體" w:hint="eastAsia"/>
                                </w:rPr>
                                <w:t>→地位曲線</w:t>
                              </w:r>
                            </w:p>
                          </w:txbxContent>
                        </wps:txbx>
                        <wps:bodyPr rot="0" vert="horz" wrap="square" lIns="0" tIns="0" rIns="0" bIns="0" anchor="t" anchorCtr="0" upright="1">
                          <a:noAutofit/>
                        </wps:bodyPr>
                      </wps:wsp>
                      <wps:wsp>
                        <wps:cNvPr id="219" name="AutoShape 496"/>
                        <wps:cNvSpPr>
                          <a:spLocks noChangeAspect="1" noChangeArrowheads="1"/>
                        </wps:cNvSpPr>
                        <wps:spPr bwMode="auto">
                          <a:xfrm>
                            <a:off x="859" y="8104"/>
                            <a:ext cx="4113" cy="1883"/>
                          </a:xfrm>
                          <a:prstGeom prst="roundRect">
                            <a:avLst>
                              <a:gd name="adj" fmla="val 16667"/>
                            </a:avLst>
                          </a:prstGeom>
                          <a:solidFill>
                            <a:srgbClr val="FFFFFF"/>
                          </a:solidFill>
                          <a:ln w="9525">
                            <a:solidFill>
                              <a:srgbClr val="000000"/>
                            </a:solidFill>
                            <a:round/>
                            <a:headEnd/>
                            <a:tailEnd/>
                          </a:ln>
                        </wps:spPr>
                        <wps:txbx>
                          <w:txbxContent>
                            <w:p w:rsidR="008E097E" w:rsidRDefault="008E097E" w:rsidP="00F87D41">
                              <w:pPr>
                                <w:numPr>
                                  <w:ilvl w:val="0"/>
                                  <w:numId w:val="16"/>
                                </w:numPr>
                                <w:spacing w:line="240" w:lineRule="atLeast"/>
                                <w:rPr>
                                  <w:rFonts w:ascii="Times New Roman" w:eastAsia="標楷體" w:hAnsi="標楷體" w:cs="標楷體"/>
                                </w:rPr>
                              </w:pPr>
                              <w:r>
                                <w:rPr>
                                  <w:rFonts w:ascii="Times New Roman" w:eastAsia="標楷體" w:hAnsi="標楷體" w:cs="Times New Roman"/>
                                </w:rPr>
                                <w:t>2002</w:t>
                              </w:r>
                              <w:r>
                                <w:rPr>
                                  <w:rFonts w:ascii="Times New Roman" w:eastAsia="標楷體" w:hAnsi="標楷體" w:cs="標楷體" w:hint="eastAsia"/>
                                </w:rPr>
                                <w:t>新化林場</w:t>
                              </w:r>
                              <w:r>
                                <w:rPr>
                                  <w:rFonts w:ascii="標楷體" w:eastAsia="標楷體" w:hAnsi="標楷體" w:cs="標楷體" w:hint="eastAsia"/>
                                </w:rPr>
                                <w:t>土地利用型</w:t>
                              </w:r>
                            </w:p>
                            <w:p w:rsidR="008E097E" w:rsidRPr="00F81CD2" w:rsidRDefault="008E097E" w:rsidP="00F87D41">
                              <w:pPr>
                                <w:numPr>
                                  <w:ilvl w:val="0"/>
                                  <w:numId w:val="16"/>
                                </w:numPr>
                                <w:spacing w:line="240" w:lineRule="atLeast"/>
                                <w:rPr>
                                  <w:rFonts w:ascii="Times New Roman" w:eastAsia="標楷體" w:hAnsi="標楷體" w:cs="標楷體"/>
                                </w:rPr>
                              </w:pPr>
                              <w:r w:rsidRPr="00F81CD2">
                                <w:rPr>
                                  <w:rFonts w:ascii="Times New Roman" w:eastAsia="標楷體" w:hAnsi="標楷體" w:cs="標楷體" w:hint="eastAsia"/>
                                </w:rPr>
                                <w:t>新化林場造林台帳圖</w:t>
                              </w:r>
                            </w:p>
                            <w:p w:rsidR="008E097E" w:rsidRDefault="008E097E" w:rsidP="00C653A5">
                              <w:pPr>
                                <w:rPr>
                                  <w:rFonts w:ascii="Times New Roman" w:eastAsia="標楷體" w:hAnsi="標楷體" w:cs="Times New Roman"/>
                                </w:rPr>
                              </w:pPr>
                              <w:r>
                                <w:rPr>
                                  <w:rFonts w:ascii="Times New Roman" w:eastAsia="標楷體" w:hAnsi="Times New Roman" w:cs="標楷體" w:hint="eastAsia"/>
                                </w:rPr>
                                <w:t>→</w:t>
                              </w:r>
                              <w:r>
                                <w:rPr>
                                  <w:rFonts w:ascii="Times New Roman" w:eastAsia="標楷體" w:hAnsi="標楷體" w:cs="標楷體" w:hint="eastAsia"/>
                                </w:rPr>
                                <w:t>大葉桃花</w:t>
                              </w:r>
                              <w:proofErr w:type="gramStart"/>
                              <w:r>
                                <w:rPr>
                                  <w:rFonts w:ascii="Times New Roman" w:eastAsia="標楷體" w:hAnsi="標楷體" w:cs="標楷體" w:hint="eastAsia"/>
                                </w:rPr>
                                <w:t>心木純林</w:t>
                              </w:r>
                              <w:proofErr w:type="gramEnd"/>
                              <w:r>
                                <w:rPr>
                                  <w:rFonts w:ascii="Times New Roman" w:eastAsia="標楷體" w:hAnsi="標楷體" w:cs="標楷體" w:hint="eastAsia"/>
                                </w:rPr>
                                <w:t>面積</w:t>
                              </w:r>
                            </w:p>
                            <w:p w:rsidR="008E097E" w:rsidRPr="00447824" w:rsidRDefault="008E097E" w:rsidP="00C653A5">
                              <w:pPr>
                                <w:rPr>
                                  <w:rFonts w:ascii="Times New Roman" w:eastAsia="標楷體" w:hAnsi="標楷體" w:cs="Times New Roman"/>
                                </w:rPr>
                              </w:pPr>
                              <w:r>
                                <w:rPr>
                                  <w:rFonts w:ascii="Times New Roman" w:eastAsia="標楷體" w:hAnsi="Times New Roman" w:cs="標楷體" w:hint="eastAsia"/>
                                </w:rPr>
                                <w:t>→</w:t>
                              </w:r>
                              <w:r>
                                <w:rPr>
                                  <w:rFonts w:ascii="Times New Roman" w:eastAsia="標楷體" w:hAnsi="標楷體" w:cs="標楷體" w:hint="eastAsia"/>
                                </w:rPr>
                                <w:t>大葉桃花</w:t>
                              </w:r>
                              <w:proofErr w:type="gramStart"/>
                              <w:r>
                                <w:rPr>
                                  <w:rFonts w:ascii="Times New Roman" w:eastAsia="標楷體" w:hAnsi="標楷體" w:cs="標楷體" w:hint="eastAsia"/>
                                </w:rPr>
                                <w:t>心木純林</w:t>
                              </w:r>
                              <w:proofErr w:type="gramEnd"/>
                              <w:r>
                                <w:rPr>
                                  <w:rFonts w:ascii="Times New Roman" w:eastAsia="標楷體" w:hAnsi="標楷體" w:cs="標楷體" w:hint="eastAsia"/>
                                </w:rPr>
                                <w:t>生物量</w:t>
                              </w:r>
                            </w:p>
                            <w:p w:rsidR="008E097E" w:rsidRPr="007C0B69" w:rsidRDefault="008E097E" w:rsidP="00C653A5">
                              <w:pPr>
                                <w:rPr>
                                  <w:rFonts w:ascii="Times New Roman" w:eastAsia="標楷體" w:hAnsi="Times New Roman" w:cs="Times New Roman"/>
                                </w:rPr>
                              </w:pPr>
                              <w:r>
                                <w:rPr>
                                  <w:rFonts w:ascii="Times New Roman" w:eastAsia="標楷體" w:hAnsi="Times New Roman" w:cs="標楷體" w:hint="eastAsia"/>
                                </w:rPr>
                                <w:t>→</w:t>
                              </w:r>
                              <w:r>
                                <w:rPr>
                                  <w:rFonts w:ascii="Times New Roman" w:eastAsia="標楷體" w:hAnsi="標楷體" w:cs="標楷體" w:hint="eastAsia"/>
                                </w:rPr>
                                <w:t>大葉桃花心</w:t>
                              </w:r>
                              <w:proofErr w:type="gramStart"/>
                              <w:r>
                                <w:rPr>
                                  <w:rFonts w:ascii="Times New Roman" w:eastAsia="標楷體" w:hAnsi="標楷體" w:cs="標楷體" w:hint="eastAsia"/>
                                </w:rPr>
                                <w:t>木純林</w:t>
                              </w:r>
                              <w:r>
                                <w:rPr>
                                  <w:rFonts w:ascii="標楷體" w:eastAsia="標楷體" w:hAnsi="標楷體" w:cs="標楷體" w:hint="eastAsia"/>
                                </w:rPr>
                                <w:t>碳吸</w:t>
                              </w:r>
                              <w:proofErr w:type="gramEnd"/>
                              <w:r>
                                <w:rPr>
                                  <w:rFonts w:ascii="標楷體" w:eastAsia="標楷體" w:hAnsi="標楷體" w:cs="標楷體" w:hint="eastAsia"/>
                                </w:rPr>
                                <w:t>存量</w:t>
                              </w:r>
                            </w:p>
                            <w:p w:rsidR="008E097E" w:rsidRPr="00447824" w:rsidRDefault="008E097E" w:rsidP="00C653A5">
                              <w:pPr>
                                <w:rPr>
                                  <w:rFonts w:ascii="Times New Roman" w:eastAsia="標楷體" w:hAnsi="Times New Roman" w:cs="Times New Roman"/>
                                </w:rPr>
                              </w:pPr>
                            </w:p>
                          </w:txbxContent>
                        </wps:txbx>
                        <wps:bodyPr rot="0" vert="horz" wrap="square" lIns="0" tIns="0" rIns="0" bIns="0" anchor="t" anchorCtr="0" upright="1">
                          <a:noAutofit/>
                        </wps:bodyPr>
                      </wps:wsp>
                      <wps:wsp>
                        <wps:cNvPr id="220" name="AutoShape 497"/>
                        <wps:cNvCnPr>
                          <a:cxnSpLocks noChangeAspect="1" noChangeShapeType="1"/>
                        </wps:cNvCnPr>
                        <wps:spPr bwMode="auto">
                          <a:xfrm>
                            <a:off x="12803" y="7919"/>
                            <a:ext cx="1" cy="1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AutoShape 498"/>
                        <wps:cNvCnPr>
                          <a:cxnSpLocks noChangeAspect="1" noChangeShapeType="1"/>
                        </wps:cNvCnPr>
                        <wps:spPr bwMode="auto">
                          <a:xfrm>
                            <a:off x="7510" y="7937"/>
                            <a:ext cx="1" cy="1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2" name="AutoShape 499"/>
                        <wps:cNvCnPr>
                          <a:cxnSpLocks noChangeAspect="1" noChangeShapeType="1"/>
                        </wps:cNvCnPr>
                        <wps:spPr bwMode="auto">
                          <a:xfrm>
                            <a:off x="2932" y="7919"/>
                            <a:ext cx="1" cy="16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AutoShape 500"/>
                        <wps:cNvCnPr>
                          <a:cxnSpLocks noChangeAspect="1" noChangeShapeType="1"/>
                        </wps:cNvCnPr>
                        <wps:spPr bwMode="auto">
                          <a:xfrm>
                            <a:off x="9380" y="4022"/>
                            <a:ext cx="1" cy="99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6" name="Rectangle 501"/>
                        <wps:cNvSpPr>
                          <a:spLocks noChangeAspect="1" noChangeArrowheads="1"/>
                        </wps:cNvSpPr>
                        <wps:spPr bwMode="auto">
                          <a:xfrm>
                            <a:off x="7675" y="3744"/>
                            <a:ext cx="1926" cy="318"/>
                          </a:xfrm>
                          <a:prstGeom prst="rect">
                            <a:avLst/>
                          </a:prstGeom>
                          <a:solidFill>
                            <a:srgbClr val="FFFFFF"/>
                          </a:solidFill>
                          <a:ln w="9525">
                            <a:solidFill>
                              <a:srgbClr val="000000"/>
                            </a:solidFill>
                            <a:miter lim="800000"/>
                            <a:headEnd/>
                            <a:tailEnd/>
                          </a:ln>
                        </wps:spPr>
                        <wps:txbx>
                          <w:txbxContent>
                            <w:p w:rsidR="008E097E" w:rsidRPr="006F2005" w:rsidRDefault="008E097E" w:rsidP="00C653A5">
                              <w:pPr>
                                <w:jc w:val="center"/>
                                <w:rPr>
                                  <w:rFonts w:cs="Times New Roman"/>
                                </w:rPr>
                              </w:pPr>
                              <w:r>
                                <w:rPr>
                                  <w:rFonts w:ascii="標楷體" w:eastAsia="標楷體" w:hAnsi="標楷體" w:cs="標楷體" w:hint="eastAsia"/>
                                </w:rPr>
                                <w:t>永久樣區</w:t>
                              </w:r>
                              <w:r>
                                <w:rPr>
                                  <w:rFonts w:ascii="標楷體" w:eastAsia="標楷體" w:hAnsi="標楷體" w:cs="標楷體"/>
                                </w:rPr>
                                <w:t>(PSP)</w:t>
                              </w:r>
                            </w:p>
                          </w:txbxContent>
                        </wps:txbx>
                        <wps:bodyPr rot="0" vert="horz" wrap="square" lIns="0" tIns="0" rIns="0" bIns="0" anchor="ctr" anchorCtr="0" upright="1">
                          <a:noAutofit/>
                        </wps:bodyPr>
                      </wps:wsp>
                    </wpg:wgp>
                  </a:graphicData>
                </a:graphic>
              </wp:inline>
            </w:drawing>
          </mc:Choice>
          <mc:Fallback>
            <w:pict>
              <v:group id="Group 382" o:spid="_x0000_s1027" style="width:768.2pt;height:462.45pt;mso-position-horizontal-relative:char;mso-position-vertical-relative:line" coordorigin="859,905" coordsize="15358,9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">
                <o:lock v:ext="edit" aspectratio="t"/>
                <v:rect id="Rectangle 383" o:spid="_x0000_s1028" style="position:absolute;left:7511;top:5018;width:2093;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Mxf8cA&#10;AADcAAAADwAAAGRycy9kb3ducmV2LnhtbESPQUsDMRSE74L/ITzBm812oaXdNi1FlLagxW7robfH&#10;5pksbl6WTeyu/94IgsdhZr5hluvBNeJKXag9KxiPMhDEldc1GwXn0/PDDESIyBobz6TgmwKsV7c3&#10;Syy07/lI1zIakSAcClRgY2wLKUNlyWEY+ZY4eR++cxiT7IzUHfYJ7hqZZ9lUOqw5LVhs6dFS9Vl+&#10;OQWzwzwz5lLuX7ahf3+1T/u3y7xV6v5u2CxARBrif/ivvdMK8nwCv2fSEZ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BDMX/HAAAA3AAAAA8AAAAAAAAAAAAAAAAAmAIAAGRy&#10;cy9kb3ducmV2LnhtbFBLBQYAAAAABAAEAPUAAACMAwAAAAA=&#10;" filled="f" strokeweight="1.25pt">
                  <v:stroke dashstyle="1 1"/>
                  <o:lock v:ext="edit" aspectratio="t"/>
                </v:rect>
                <v:rect id="Rectangle 384" o:spid="_x0000_s1029" style="position:absolute;left:9957;top:3599;width:626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oRzMMA&#10;AADcAAAADwAAAGRycy9kb3ducmV2LnhtbESPQWvCQBSE70L/w/IK3nTXWG1JXUUUodCAqO39kX1N&#10;gtm3Ibsm8d93CwWPw8x8w6w2g61FR62vHGuYTRUI4tyZigsNX5fD5A2ED8gGa8ek4U4eNuun0QpT&#10;43o+UXcOhYgQ9ilqKENoUil9XpJFP3UNcfR+XGsxRNkW0rTYR7itZaLUUlqsOC6U2NCupPx6vlkN&#10;r9m8V/uEs6w74qd6qb5Dtqi1Hj8P23cQgYbwCP+3P4yGJFnC35l4BO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9oRzMMAAADcAAAADwAAAAAAAAAAAAAAAACYAgAAZHJzL2Rv&#10;d25yZXYueG1sUEsFBgAAAAAEAAQA9QAAAIgDAAAAAA==&#10;" filled="f" strokeweight="1.5pt">
                  <v:stroke dashstyle="dash"/>
                  <o:lock v:ext="edit" aspectratio="t"/>
                </v:rect>
                <v:shapetype id="_x0000_t32" coordsize="21600,21600" o:spt="32" o:oned="t" path="m,l21600,21600e" filled="f">
                  <v:path arrowok="t" fillok="f" o:connecttype="none"/>
                  <o:lock v:ext="edit" shapetype="t"/>
                </v:shapetype>
                <v:shape id="AutoShape 385" o:spid="_x0000_s1030" type="#_x0000_t32" style="position:absolute;left:3684;top:1227;width:0;height:6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Enq8YAAADcAAAADwAAAGRycy9kb3ducmV2LnhtbESPQWsCMRSE74L/ITyhF9GsC61la5S1&#10;INSCB7XeXzevm9DNy7qJuv33TaHgcZiZb5jFqneNuFIXrGcFs2kGgrjy2nKt4OO4mTyDCBFZY+OZ&#10;FPxQgNVyOFhgof2N93Q9xFokCIcCFZgY20LKUBlyGKa+JU7el+8cxiS7WuoObwnuGpln2ZN0aDkt&#10;GGzp1VD1fbg4BbvtbF1+Grt935/t7nFTNpd6fFLqYdSXLyAi9fEe/m+/aQV5Poe/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URJ6vGAAAA3AAAAA8AAAAAAAAA&#10;AAAAAAAAoQIAAGRycy9kb3ducmV2LnhtbFBLBQYAAAAABAAEAPkAAACUAwAAAAA=&#10;">
                  <o:lock v:ext="edit" aspectratio="t"/>
                </v:shape>
                <v:shape id="AutoShape 386" o:spid="_x0000_s1031" type="#_x0000_t32" style="position:absolute;left:3648;top:1873;width:0;height:6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6z2cIAAADcAAAADwAAAGRycy9kb3ducmV2LnhtbERPz2vCMBS+D/wfwhO8jJlaUEZnlCoI&#10;KnhQt/tb89aENS+1iVr/++Uw8Pjx/Z4ve9eIG3XBelYwGWcgiCuvLdcKPs+bt3cQISJrbDyTggcF&#10;WC4GL3MstL/zkW6nWIsUwqFABSbGtpAyVIYchrFviRP34zuHMcGulrrDewp3jcyzbCYdWk4NBlta&#10;G6p+T1en4LCbrMpvY3f748UeppuyudavX0qNhn35ASJSH5/if/dWK8jztDa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I6z2cIAAADcAAAADwAAAAAAAAAAAAAA&#10;AAChAgAAZHJzL2Rvd25yZXYueG1sUEsFBgAAAAAEAAQA+QAAAJADAAAAAA==&#10;">
                  <o:lock v:ext="edit" aspectratio="t"/>
                </v:shape>
                <v:rect id="Rectangle 387" o:spid="_x0000_s1032" style="position:absolute;left:1875;top:905;width:13597;height:5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h+xcUA&#10;AADcAAAADwAAAGRycy9kb3ducmV2LnhtbESP0WrCQBRE3wv+w3KFvtWNEVobXUUEpQUrav2Aa/aa&#10;RLN3Y3ar0a/vCoKPw8ycYYbjxpTiTLUrLCvodiIQxKnVBWcKtr+ztz4I55E1lpZJwZUcjEetlyEm&#10;2l54TeeNz0SAsEtQQe59lUjp0pwMuo6tiIO3t7VBH2SdSV3jJcBNKeMoepcGCw4LOVY0zSk9bv6M&#10;gkNv9f1DdIuWq/niRNvZzuz4Q6nXdjMZgPDU+Gf40f7SCuL4E+5nwhGQo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CH7FxQAAANwAAAAPAAAAAAAAAAAAAAAAAJgCAABkcnMv&#10;ZG93bnJldi54bWxQSwUGAAAAAAQABAD1AAAAigMAAAAA&#10;" fillcolor="white [3212]">
                  <o:lock v:ext="edit" aspectratio="t"/>
                  <v:textbox>
                    <w:txbxContent>
                      <w:p w:rsidR="00060E7C" w:rsidRPr="006502EE" w:rsidRDefault="00060E7C" w:rsidP="00C653A5">
                        <w:pPr>
                          <w:jc w:val="center"/>
                          <w:rPr>
                            <w:rFonts w:ascii="標楷體" w:eastAsia="標楷體" w:hAnsi="標楷體"/>
                          </w:rPr>
                        </w:pPr>
                        <w:r w:rsidRPr="006502EE">
                          <w:rPr>
                            <w:rFonts w:ascii="標楷體" w:eastAsia="標楷體" w:hAnsi="標楷體" w:hint="eastAsia"/>
                          </w:rPr>
                          <w:t>林木生長模式應用於平地造林樹種</w:t>
                        </w:r>
                        <w:proofErr w:type="gramStart"/>
                        <w:r w:rsidRPr="006502EE">
                          <w:rPr>
                            <w:rFonts w:ascii="標楷體" w:eastAsia="標楷體" w:hAnsi="標楷體" w:hint="eastAsia"/>
                          </w:rPr>
                          <w:t>之碳吸</w:t>
                        </w:r>
                        <w:proofErr w:type="gramEnd"/>
                        <w:r w:rsidRPr="006502EE">
                          <w:rPr>
                            <w:rFonts w:ascii="標楷體" w:eastAsia="標楷體" w:hAnsi="標楷體" w:hint="eastAsia"/>
                          </w:rPr>
                          <w:t>存量</w:t>
                        </w:r>
                      </w:p>
                    </w:txbxContent>
                  </v:textbox>
                </v:rect>
                <v:roundrect id="AutoShape 388" o:spid="_x0000_s1033" style="position:absolute;left:2665;top:1819;width:2008;height:49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H8+8EA&#10;AADcAAAADwAAAGRycy9kb3ducmV2LnhtbERPXWvCMBR9H/gfwh34NpN14KQaZYiDgrAxlT5fmmtb&#10;1tyUJLb135uHwR4P53uzm2wnBvKhdazhdaFAEFfOtFxruJw/X1YgQkQ22DkmDXcKsNvOnjaYGzfy&#10;Dw2nWIsUwiFHDU2MfS5lqBqyGBauJ07c1XmLMUFfS+NxTOG2k5lSS2mx5dTQYE/7hqrf081q+FaX&#10;faxv3aoMhT98LcvjkJXvWs+fp481iEhT/Bf/uQujIXtL89OZdATk9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7B/PvBAAAA3AAAAA8AAAAAAAAAAAAAAAAAmAIAAGRycy9kb3du&#10;cmV2LnhtbFBLBQYAAAAABAAEAPUAAACGAwAAAAA=&#10;" fillcolor="white [3212]">
                  <o:lock v:ext="edit" aspectratio="t"/>
                  <v:textbox inset="0,0,0,0">
                    <w:txbxContent>
                      <w:p w:rsidR="00060E7C" w:rsidRPr="00A83FA1" w:rsidRDefault="00060E7C" w:rsidP="00C653A5">
                        <w:pPr>
                          <w:jc w:val="center"/>
                        </w:pPr>
                        <w:r w:rsidRPr="006502EE">
                          <w:rPr>
                            <w:rFonts w:ascii="標楷體" w:eastAsia="標楷體" w:hAnsi="標楷體" w:hint="eastAsia"/>
                          </w:rPr>
                          <w:t>大葉桃花心木</w:t>
                        </w:r>
                      </w:p>
                    </w:txbxContent>
                  </v:textbox>
                </v:roundrect>
                <v:shape id="AutoShape 389" o:spid="_x0000_s1034" type="#_x0000_t32" style="position:absolute;left:11906;top:1438;width:0;height:6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2MmcYAAADcAAAADwAAAGRycy9kb3ducmV2LnhtbESPQWsCMRSE74X+h/AKvRTNrqVFVqNs&#10;C0IVPGj1/tw8N8HNy3YTdfvvG6HgcZiZb5jpvHeNuFAXrGcF+TADQVx5bblWsPteDMYgQkTW2Hgm&#10;Bb8UYD57fJhiof2VN3TZxlokCIcCFZgY20LKUBlyGIa+JU7e0XcOY5JdLXWH1wR3jRxl2bt0aDkt&#10;GGzp01B12p6dgvUy/ygPxi5Xmx+7fluUzbl+2Sv1/NSXExCR+ngP/7e/tILRaw6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tjJnGAAAA3AAAAA8AAAAAAAAA&#10;AAAAAAAAoQIAAGRycy9kb3ducmV2LnhtbFBLBQYAAAAABAAEAPkAAACUAwAAAAA=&#10;">
                  <o:lock v:ext="edit" aspectratio="t"/>
                </v:shape>
                <v:roundrect id="AutoShape 390" o:spid="_x0000_s1035" style="position:absolute;left:11236;top:1818;width:1457;height:49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HF8MA&#10;AADcAAAADwAAAGRycy9kb3ducmV2LnhtbESPQYvCMBSE7wv+h/AEb2tqBVeqUUQUhIWVVen50Tzb&#10;YvNSkli7/34jCB6HmfmGWa5704iOnK8tK5iMExDEhdU1lwou5/3nHIQPyBoby6TgjzysV4OPJWba&#10;PviXulMoRYSwz1BBFUKbSemLigz6sW2Jo3e1zmCI0pVSO3xEuGlkmiQzabDmuFBhS9uKitvpbhQc&#10;k8s2lPdmnvuD2/3M8u8uzb+UGg37zQJEoD68w6/2QStIpyk8z8Qj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HF8MAAADcAAAADwAAAAAAAAAAAAAAAACYAgAAZHJzL2Rv&#10;d25yZXYueG1sUEsFBgAAAAAEAAQA9QAAAIgDAAAAAA==&#10;" fillcolor="white [3212]">
                  <o:lock v:ext="edit" aspectratio="t"/>
                  <v:textbox inset="0,0,0,0">
                    <w:txbxContent>
                      <w:p w:rsidR="00060E7C" w:rsidRPr="006502EE" w:rsidRDefault="00060E7C" w:rsidP="00C653A5">
                        <w:pPr>
                          <w:jc w:val="center"/>
                          <w:rPr>
                            <w:rFonts w:ascii="標楷體" w:eastAsia="標楷體" w:hAnsi="標楷體"/>
                          </w:rPr>
                        </w:pPr>
                        <w:r w:rsidRPr="006502EE">
                          <w:rPr>
                            <w:rFonts w:ascii="標楷體" w:eastAsia="標楷體" w:hAnsi="標楷體" w:hint="eastAsia"/>
                          </w:rPr>
                          <w:t>樟樹</w:t>
                        </w:r>
                      </w:p>
                      <w:p w:rsidR="00060E7C" w:rsidRPr="006502EE" w:rsidRDefault="00060E7C" w:rsidP="00C653A5">
                        <w:pPr>
                          <w:jc w:val="center"/>
                          <w:rPr>
                            <w:rFonts w:ascii="標楷體" w:eastAsia="標楷體" w:hAnsi="標楷體"/>
                          </w:rPr>
                        </w:pPr>
                      </w:p>
                    </w:txbxContent>
                  </v:textbox>
                </v:roundrect>
                <v:rect id="Rectangle 391" o:spid="_x0000_s1036" style="position:absolute;left:1205;top:7477;width:3371;height:3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vYW8QA&#10;AADcAAAADwAAAGRycy9kb3ducmV2LnhtbESPQWvCQBSE70L/w/IKvekmiiLRNRRpobUXY4vnR/a5&#10;CWbfht3VpP++Wyj0OMzMN8y2HG0n7uRD61hBPstAENdOt2wUfH2+TtcgQkTW2DkmBd8UoNw9TLZY&#10;aDdwRfdTNCJBOBSooImxL6QMdUMWw8z1xMm7OG8xJumN1B6HBLednGfZSlpsOS002NO+ofp6ulkF&#10;ZjwP1c0fli/vtbGY7buj/MiVenocnzcgIo3xP/zXftMK5osF/J5JR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L2FvEAAAA3AAAAA8AAAAAAAAAAAAAAAAAmAIAAGRycy9k&#10;b3ducmV2LnhtbFBLBQYAAAAABAAEAPUAAACJAwAAAAA=&#10;">
                  <o:lock v:ext="edit" aspectratio="t"/>
                  <v:textbox inset="0,0,0,0">
                    <w:txbxContent>
                      <w:p w:rsidR="00060E7C" w:rsidRPr="006F2005" w:rsidRDefault="00060E7C" w:rsidP="00C653A5">
                        <w:pPr>
                          <w:jc w:val="center"/>
                          <w:rPr>
                            <w:rFonts w:cs="Times New Roman"/>
                          </w:rPr>
                        </w:pPr>
                        <w:r>
                          <w:rPr>
                            <w:rFonts w:ascii="標楷體" w:eastAsia="標楷體" w:hAnsi="標楷體" w:cs="標楷體" w:hint="eastAsia"/>
                          </w:rPr>
                          <w:t>新化林場地上部純</w:t>
                        </w:r>
                        <w:proofErr w:type="gramStart"/>
                        <w:r>
                          <w:rPr>
                            <w:rFonts w:ascii="標楷體" w:eastAsia="標楷體" w:hAnsi="標楷體" w:cs="標楷體" w:hint="eastAsia"/>
                          </w:rPr>
                          <w:t>林碳吸</w:t>
                        </w:r>
                        <w:proofErr w:type="gramEnd"/>
                        <w:r>
                          <w:rPr>
                            <w:rFonts w:ascii="標楷體" w:eastAsia="標楷體" w:hAnsi="標楷體" w:cs="標楷體" w:hint="eastAsia"/>
                          </w:rPr>
                          <w:t>存量</w:t>
                        </w:r>
                      </w:p>
                    </w:txbxContent>
                  </v:textbox>
                </v:rect>
                <v:rect id="Rectangle 392" o:spid="_x0000_s1037" style="position:absolute;left:1205;top:5330;width:1522;height: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JAL8MA&#10;AADcAAAADwAAAGRycy9kb3ducmV2LnhtbESPT2sCMRTE7wW/Q3iCN836r8hqlCIVrL2oFc+PzWt2&#10;6eZlSaK7/fZGKPQ4zMxvmNWms7W4kw+VYwXjUQaCuHC6YqPg8rUbLkCEiKyxdkwKfinAZt17WWGu&#10;Xcsnup+jEQnCIUcFZYxNLmUoSrIYRq4hTt638xZjkt5I7bFNcFvLSZa9SosVp4USG9qWVPycb1aB&#10;6a7t6eYP8/ePwljMtvVRfo6VGvS7tyWISF38D/+191rBZDqD55l0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JAL8MAAADcAAAADwAAAAAAAAAAAAAAAACYAgAAZHJzL2Rv&#10;d25yZXYueG1sUEsFBgAAAAAEAAQA9QAAAIgDAAAAAA==&#10;">
                  <o:lock v:ext="edit" aspectratio="t"/>
                  <v:textbox inset="0,0,0,0">
                    <w:txbxContent>
                      <w:p w:rsidR="00060E7C" w:rsidRPr="007C0B69" w:rsidRDefault="00060E7C" w:rsidP="00C653A5">
                        <w:pPr>
                          <w:jc w:val="center"/>
                          <w:rPr>
                            <w:rFonts w:ascii="Times New Roman" w:eastAsia="標楷體" w:hAnsi="Times New Roman" w:cs="Times New Roman"/>
                          </w:rPr>
                        </w:pPr>
                        <w:r>
                          <w:rPr>
                            <w:rFonts w:ascii="Times New Roman" w:eastAsia="標楷體" w:hAnsi="標楷體" w:cs="標楷體" w:hint="eastAsia"/>
                          </w:rPr>
                          <w:t>坡度圖</w:t>
                        </w:r>
                      </w:p>
                    </w:txbxContent>
                  </v:textbox>
                </v:rect>
                <v:rect id="Rectangle 393" o:spid="_x0000_s1038" style="position:absolute;left:1205;top:6861;width:3371;height:3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7ltMQA&#10;AADcAAAADwAAAGRycy9kb3ducmV2LnhtbESPQWvCQBSE7wX/w/IEb3UTxSKpaxBRsO2lUen5kX3d&#10;hGbfht3VpP++Wyj0OMzMN8ymHG0n7uRD61hBPs9AENdOt2wUXC/HxzWIEJE1do5JwTcFKLeThw0W&#10;2g1c0f0cjUgQDgUqaGLsCylD3ZDFMHc9cfI+nbcYk/RGao9DgttOLrLsSVpsOS002NO+ofrrfLMK&#10;zPgxVDf/ujq81MZitu/e5Vuu1Gw67p5BRBrjf/ivfdIKFssV/J5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u5bTEAAAA3AAAAA8AAAAAAAAAAAAAAAAAmAIAAGRycy9k&#10;b3ducmV2LnhtbFBLBQYAAAAABAAEAPUAAACJAwAAAAA=&#10;">
                  <o:lock v:ext="edit" aspectratio="t"/>
                  <v:textbox inset="0,0,0,0">
                    <w:txbxContent>
                      <w:p w:rsidR="00060E7C" w:rsidRPr="006F2005" w:rsidRDefault="00060E7C" w:rsidP="00C653A5">
                        <w:pPr>
                          <w:jc w:val="center"/>
                          <w:rPr>
                            <w:rFonts w:cs="Times New Roman"/>
                          </w:rPr>
                        </w:pPr>
                        <w:r>
                          <w:rPr>
                            <w:rFonts w:ascii="標楷體" w:eastAsia="標楷體" w:hAnsi="標楷體" w:cs="標楷體" w:hint="eastAsia"/>
                          </w:rPr>
                          <w:t>新化林場地上部純林生物量</w:t>
                        </w:r>
                      </w:p>
                    </w:txbxContent>
                  </v:textbox>
                </v:rect>
                <v:shape id="AutoShape 394" o:spid="_x0000_s1039" type="#_x0000_t32" style="position:absolute;left:2945;top:6597;width:1;height:2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o:lock v:ext="edit" aspectratio="t"/>
                </v:shape>
                <v:rect id="Rectangle 395" o:spid="_x0000_s1040" style="position:absolute;left:4884;top:3599;width:4925;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iisQA&#10;AADcAAAADwAAAGRycy9kb3ducmV2LnhtbESPzWrDMBCE74G8g9hAb4kU56+4UUJoKQRqKHXa+2Jt&#10;bBNrZSzVdt++KhRyHGbmG2Z/HG0jeup87VjDcqFAEBfO1Fxq+Ly8zh9B+IBssHFMGn7Iw/Ewnewx&#10;NW7gD+rzUIoIYZ+ihiqENpXSFxVZ9AvXEkfv6jqLIcqulKbDIcJtIxOlttJizXGhwpaeKypu+bfV&#10;sMtWg3pJOMv6d3xT6/orZJtG64fZeHoCEWgM9/B/+2w0JKsd/J2JR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PIorEAAAA3AAAAA8AAAAAAAAAAAAAAAAAmAIAAGRycy9k&#10;b3ducmV2LnhtbFBLBQYAAAAABAAEAPUAAACJAwAAAAA=&#10;" filled="f" strokeweight="1.5pt">
                  <v:stroke dashstyle="dash"/>
                  <o:lock v:ext="edit" aspectratio="t"/>
                </v:rect>
                <v:rect id="Rectangle 396" o:spid="_x0000_s1041" style="position:absolute;left:988;top:3589;width:3805;height:4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C2+MEA&#10;AADcAAAADwAAAGRycy9kb3ducmV2LnhtbERPW2vCMBR+H/gfwhH2NpPVXaQ2FVEGwgqim++H5tiW&#10;NSeliW3998vDYI8f3z3bTLYVA/W+cazheaFAEJfONFxp+P76eFqB8AHZYOuYNNzJwyafPWSYGjfy&#10;iYZzqEQMYZ+ihjqELpXSlzVZ9AvXEUfu6nqLIcK+kqbHMYbbViZKvUmLDceGGjva1VT+nG9Ww3ux&#10;HNU+4aIYjvipXppLKF5brR/n03YNItAU/sV/7oPRkCzj2ngmHgGZ/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QtvjBAAAA3AAAAA8AAAAAAAAAAAAAAAAAmAIAAGRycy9kb3du&#10;cmV2LnhtbFBLBQYAAAAABAAEAPUAAACGAwAAAAA=&#10;" filled="f" strokeweight="1.5pt">
                  <v:stroke dashstyle="dash"/>
                  <o:lock v:ext="edit" aspectratio="t"/>
                </v:rect>
                <v:rect id="Rectangle 397" o:spid="_x0000_s1042" style="position:absolute;left:2401;top:6277;width:1026;height: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PvscMA&#10;AADcAAAADwAAAGRycy9kb3ducmV2LnhtbESPQWsCMRSE7wX/Q3iCN82qKHU1SpEK1l7UiufH5jW7&#10;dPOyJNHd/nsjFHocZuYbZrXpbC3u5EPlWMF4lIEgLpyu2Ci4fO2GryBCRNZYOyYFvxRgs+69rDDX&#10;ruUT3c/RiAThkKOCMsYmlzIUJVkMI9cQJ+/beYsxSW+k9tgmuK3lJMvm0mLFaaHEhrYlFT/nm1Vg&#10;umt7uvnD7P2jMBazbX2Un2OlBv3ubQkiUhf/w3/tvVYwmS7geSYd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PvscMAAADcAAAADwAAAAAAAAAAAAAAAACYAgAAZHJzL2Rv&#10;d25yZXYueG1sUEsFBgAAAAAEAAQA9QAAAIgDAAAAAA==&#10;">
                  <o:lock v:ext="edit" aspectratio="t"/>
                  <v:textbox inset="0,0,0,0">
                    <w:txbxContent>
                      <w:p w:rsidR="00060E7C" w:rsidRPr="007C0B69" w:rsidRDefault="00060E7C" w:rsidP="00C653A5">
                        <w:pPr>
                          <w:jc w:val="center"/>
                          <w:rPr>
                            <w:rFonts w:ascii="Times New Roman" w:eastAsia="標楷體" w:hAnsi="Times New Roman" w:cs="Times New Roman"/>
                          </w:rPr>
                        </w:pPr>
                        <w:r>
                          <w:rPr>
                            <w:rFonts w:ascii="Times New Roman" w:eastAsia="標楷體" w:hAnsi="標楷體" w:cs="標楷體" w:hint="eastAsia"/>
                          </w:rPr>
                          <w:t>密度圖</w:t>
                        </w:r>
                      </w:p>
                    </w:txbxContent>
                  </v:textbox>
                </v:rect>
                <v:rect id="Rectangle 398" o:spid="_x0000_s1043" style="position:absolute;left:2075;top:4701;width:1522;height:3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81UcEA&#10;AADcAAAADwAAAGRycy9kb3ducmV2LnhtbERPz2vCMBS+D/Y/hDfYbabKFOmMMmSCcxfbjZ0fzTMt&#10;Ni8liTb7781B2PHj+73aJNuLK/nQOVYwnRQgiBunOzYKfr53L0sQISJr7B2Tgj8KsFk/Pqyw1G7k&#10;iq51NCKHcChRQRvjUEoZmpYshokbiDN3ct5izNAbqT2OOdz2clYUC2mx49zQ4kDblppzfbEKTPod&#10;q4s/zD8+G2Ox2PZH+TVV6vkpvb+BiJTiv/ju3msFs9c8P5/JR0C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fNVHBAAAA3AAAAA8AAAAAAAAAAAAAAAAAmAIAAGRycy9kb3du&#10;cmV2LnhtbFBLBQYAAAAABAAEAPUAAACGAwAAAAA=&#10;">
                  <o:lock v:ext="edit" aspectratio="t"/>
                  <v:textbox inset="0,0,0,0">
                    <w:txbxContent>
                      <w:p w:rsidR="00060E7C" w:rsidRPr="007C0B69" w:rsidRDefault="00060E7C" w:rsidP="00C653A5">
                        <w:pPr>
                          <w:jc w:val="center"/>
                          <w:rPr>
                            <w:rFonts w:ascii="Times New Roman" w:eastAsia="標楷體" w:hAnsi="Times New Roman" w:cs="Times New Roman"/>
                          </w:rPr>
                        </w:pPr>
                        <w:r>
                          <w:rPr>
                            <w:rFonts w:ascii="Times New Roman" w:eastAsia="標楷體" w:hAnsi="標楷體" w:cs="標楷體" w:hint="eastAsia"/>
                          </w:rPr>
                          <w:t>純林面積</w:t>
                        </w:r>
                      </w:p>
                    </w:txbxContent>
                  </v:textbox>
                </v:rect>
                <v:shape id="AutoShape 399" o:spid="_x0000_s1044" type="#_x0000_t32" style="position:absolute;left:2742;top:4408;width:0;height:3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xTs8UAAADcAAAADwAAAGRycy9kb3ducmV2LnhtbESPQWvCQBSE74L/YXmCN91ER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bxTs8UAAADcAAAADwAAAAAAAAAA&#10;AAAAAAChAgAAZHJzL2Rvd25yZXYueG1sUEsFBgAAAAAEAAQA+QAAAJMDAAAAAA==&#10;">
                  <v:stroke endarrow="block"/>
                  <o:lock v:ext="edit" aspectratio="t"/>
                </v:shape>
                <v:rect id="Rectangle 400" o:spid="_x0000_s1045" style="position:absolute;left:7456;top:6914;width:979;height:3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EOvcMA&#10;AADcAAAADwAAAGRycy9kb3ducmV2LnhtbESPT2sCMRTE7wW/Q3hCbzXrokVWo4i0YPVS/+D5sXlm&#10;FzcvSxLd7bdvhEKPw8z8hlmsetuIB/lQO1YwHmUgiEunazYKzqfPtxmIEJE1No5JwQ8FWC0HLwss&#10;tOv4QI9jNCJBOBSooIqxLaQMZUUWw8i1xMm7Om8xJumN1B67BLeNzLPsXVqsOS1U2NKmovJ2vFsF&#10;pr90h7vfTT++SmMx2zTfcj9W6nXYr+cgIvXxP/zX3moF+SSH55l0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kEOvcMAAADcAAAADwAAAAAAAAAAAAAAAACYAgAAZHJzL2Rv&#10;d25yZXYueG1sUEsFBgAAAAAEAAQA9QAAAIgDAAAAAA==&#10;">
                  <o:lock v:ext="edit" aspectratio="t"/>
                  <v:textbox inset="0,0,0,0">
                    <w:txbxContent>
                      <w:p w:rsidR="00060E7C" w:rsidRPr="006F2005" w:rsidRDefault="00060E7C" w:rsidP="00C653A5">
                        <w:pPr>
                          <w:jc w:val="center"/>
                          <w:rPr>
                            <w:rFonts w:cs="Times New Roman"/>
                          </w:rPr>
                        </w:pPr>
                        <w:r>
                          <w:rPr>
                            <w:rFonts w:ascii="標楷體" w:eastAsia="標楷體" w:hAnsi="標楷體" w:cs="標楷體" w:hint="eastAsia"/>
                          </w:rPr>
                          <w:t>全林模式</w:t>
                        </w:r>
                      </w:p>
                    </w:txbxContent>
                  </v:textbox>
                </v:rect>
                <v:rect id="Rectangle 401" o:spid="_x0000_s1046" style="position:absolute;left:8652;top:6914;width:985;height:6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2rJsMA&#10;AADcAAAADwAAAGRycy9kb3ducmV2LnhtbESPT2sCMRTE7wW/Q3iCN836r8hqlCIVrL2oFc+PzWt2&#10;6eZlSaK7/fZGKPQ4zMxvmNWms7W4kw+VYwXjUQaCuHC6YqPg8rUbLkCEiKyxdkwKfinAZt17WWGu&#10;Xcsnup+jEQnCIUcFZYxNLmUoSrIYRq4hTt638xZjkt5I7bFNcFvLSZa9SosVp4USG9qWVPycb1aB&#10;6a7t6eYP8/ePwljMtvVRfo6VGvS7tyWISF38D/+191rBZDaF55l0BOT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2rJsMAAADcAAAADwAAAAAAAAAAAAAAAACYAgAAZHJzL2Rv&#10;d25yZXYueG1sUEsFBgAAAAAEAAQA9QAAAIgDAAAAAA==&#10;">
                  <o:lock v:ext="edit" aspectratio="t"/>
                  <v:textbox inset="0,0,0,0">
                    <w:txbxContent>
                      <w:p w:rsidR="00060E7C" w:rsidRPr="006F2005" w:rsidRDefault="00060E7C" w:rsidP="00C653A5">
                        <w:pPr>
                          <w:jc w:val="center"/>
                          <w:rPr>
                            <w:rFonts w:cs="Times New Roman"/>
                          </w:rPr>
                        </w:pPr>
                        <w:r>
                          <w:rPr>
                            <w:rFonts w:ascii="標楷體" w:eastAsia="標楷體" w:hAnsi="標楷體" w:cs="標楷體" w:hint="eastAsia"/>
                          </w:rPr>
                          <w:t>單位</w:t>
                        </w:r>
                        <w:proofErr w:type="gramStart"/>
                        <w:r>
                          <w:rPr>
                            <w:rFonts w:ascii="標楷體" w:eastAsia="標楷體" w:hAnsi="標楷體" w:cs="標楷體" w:hint="eastAsia"/>
                          </w:rPr>
                          <w:t>面積碳吸存量</w:t>
                        </w:r>
                        <w:proofErr w:type="gramEnd"/>
                      </w:p>
                    </w:txbxContent>
                  </v:textbox>
                </v:rect>
                <v:shape id="AutoShape 402" o:spid="_x0000_s1047" type="#_x0000_t32" style="position:absolute;left:7889;top:6206;width:0;height:7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vwK8YAAADcAAAADwAAAGRycy9kb3ducmV2LnhtbESPT2vCQBTE7wW/w/KE3upGk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L8CvGAAAA3AAAAA8AAAAAAAAA&#10;AAAAAAAAoQIAAGRycy9kb3ducmV2LnhtbFBLBQYAAAAABAAEAPkAAACUAwAAAAA=&#10;">
                  <v:stroke endarrow="block"/>
                  <o:lock v:ext="edit" aspectratio="t"/>
                </v:shape>
                <v:rect id="Rectangle 403" o:spid="_x0000_s1048" style="position:absolute;left:7456;top:5805;width:2271;height:4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iWycQA&#10;AADcAAAADwAAAGRycy9kb3ducmV2LnhtbESPQWvCQBSE7wX/w/IEb3UT0SKpaxBRsO2lUen5kX3d&#10;hGbfht3VpP++Wyj0OMzMN8ymHG0n7uRD61hBPs9AENdOt2wUXC/HxzWIEJE1do5JwTcFKLeThw0W&#10;2g1c0f0cjUgQDgUqaGLsCylD3ZDFMHc9cfI+nbcYk/RGao9DgttOLrLsSVpsOS002NO+ofrrfLMK&#10;zPgxVDf/ujq81MZitu/e5Vuu1Gw67p5BRBrjf/ivfdIKFssV/J5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olsnEAAAA3AAAAA8AAAAAAAAAAAAAAAAAmAIAAGRycy9k&#10;b3ducmV2LnhtbFBLBQYAAAAABAAEAPUAAACJAwAAAAA=&#10;">
                  <o:lock v:ext="edit" aspectratio="t"/>
                  <v:textbox inset="0,0,0,0">
                    <w:txbxContent>
                      <w:p w:rsidR="00060E7C" w:rsidRPr="00D63712" w:rsidRDefault="00060E7C" w:rsidP="00C653A5">
                        <w:pPr>
                          <w:jc w:val="center"/>
                          <w:rPr>
                            <w:rFonts w:cs="Times New Roman"/>
                            <w:sz w:val="20"/>
                            <w:szCs w:val="20"/>
                          </w:rPr>
                        </w:pPr>
                        <w:r w:rsidRPr="00D63712">
                          <w:rPr>
                            <w:rFonts w:ascii="標楷體" w:eastAsia="標楷體" w:hAnsi="標楷體" w:cs="標楷體" w:hint="eastAsia"/>
                            <w:sz w:val="20"/>
                            <w:szCs w:val="20"/>
                          </w:rPr>
                          <w:t>單位面積生物量</w:t>
                        </w:r>
                        <w:r w:rsidRPr="00D63712">
                          <w:rPr>
                            <w:rFonts w:ascii="標楷體" w:eastAsia="標楷體" w:hAnsi="標楷體" w:cs="標楷體"/>
                            <w:sz w:val="20"/>
                            <w:szCs w:val="20"/>
                          </w:rPr>
                          <w:t>(</w:t>
                        </w:r>
                        <w:r w:rsidRPr="00D63712">
                          <w:rPr>
                            <w:rFonts w:ascii="標楷體" w:eastAsia="標楷體" w:hAnsi="標楷體" w:cs="標楷體" w:hint="eastAsia"/>
                            <w:sz w:val="20"/>
                            <w:szCs w:val="20"/>
                          </w:rPr>
                          <w:t>材積量</w:t>
                        </w:r>
                        <w:r w:rsidRPr="00D63712">
                          <w:rPr>
                            <w:rFonts w:ascii="標楷體" w:eastAsia="標楷體" w:hAnsi="標楷體" w:cs="標楷體"/>
                            <w:sz w:val="20"/>
                            <w:szCs w:val="20"/>
                          </w:rPr>
                          <w:t>)</w:t>
                        </w:r>
                      </w:p>
                    </w:txbxContent>
                  </v:textbox>
                </v:rect>
                <v:shape id="AutoShape 404" o:spid="_x0000_s1049" type="#_x0000_t32" style="position:absolute;left:9415;top:5555;width:1;height:3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XLx8UAAADcAAAADwAAAGRycy9kb3ducmV2LnhtbESPQWsCMRSE70L/Q3gFb5pVR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XLx8UAAADcAAAADwAAAAAAAAAA&#10;AAAAAAChAgAAZHJzL2Rvd25yZXYueG1sUEsFBgAAAAAEAAQA+QAAAJMDAAAAAA==&#10;">
                  <v:stroke endarrow="block"/>
                  <o:lock v:ext="edit" aspectratio="t"/>
                </v:shape>
                <v:shape id="AutoShape 405" o:spid="_x0000_s1050" type="#_x0000_t32" style="position:absolute;left:8142;top:5560;width:1;height:3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uXMUAAADcAAAADwAAAGRycy9kb3ducmV2LnhtbESPQWsCMRSE7wX/Q3iCt5pVit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luXMUAAADcAAAADwAAAAAAAAAA&#10;AAAAAAChAgAAZHJzL2Rvd25yZXYueG1sUEsFBgAAAAAEAAQA+QAAAJMDAAAAAA==&#10;">
                  <v:stroke endarrow="block"/>
                  <o:lock v:ext="edit" aspectratio="t"/>
                </v:shape>
                <v:rect id="Rectangle 406" o:spid="_x0000_s1051" style="position:absolute;left:7706;top:5106;width:772;height:3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5V8EA&#10;AADcAAAADwAAAGRycy9kb3ducmV2LnhtbERPz2vCMBS+D/Y/hDfYbabKFOmMMmSCcxfbjZ0fzTMt&#10;Ni8liTb7781B2PHj+73aJNuLK/nQOVYwnRQgiBunOzYKfr53L0sQISJr7B2Tgj8KsFk/Pqyw1G7k&#10;iq51NCKHcChRQRvjUEoZmpYshokbiDN3ct5izNAbqT2OOdz2clYUC2mx49zQ4kDblppzfbEKTPod&#10;q4s/zD8+G2Ox2PZH+TVV6vkpvb+BiJTiv/ju3msFs9e8Np/JR0C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pOVfBAAAA3AAAAA8AAAAAAAAAAAAAAAAAmAIAAGRycy9kb3du&#10;cmV2LnhtbFBLBQYAAAAABAAEAPUAAACGAwAAAAA=&#10;">
                  <o:lock v:ext="edit" aspectratio="t"/>
                  <v:textbox inset="0,0,0,0">
                    <w:txbxContent>
                      <w:p w:rsidR="00060E7C" w:rsidRPr="001B0153" w:rsidRDefault="00060E7C" w:rsidP="00C653A5">
                        <w:pPr>
                          <w:jc w:val="center"/>
                          <w:rPr>
                            <w:rFonts w:ascii="Times New Roman" w:eastAsia="標楷體" w:hAnsi="Times New Roman" w:cs="Times New Roman"/>
                          </w:rPr>
                        </w:pPr>
                        <w:r w:rsidRPr="001B0153">
                          <w:rPr>
                            <w:rFonts w:ascii="Times New Roman" w:eastAsia="標楷體" w:hAnsi="Times New Roman" w:cs="Times New Roman"/>
                          </w:rPr>
                          <w:t>DDM</w:t>
                        </w:r>
                      </w:p>
                    </w:txbxContent>
                  </v:textbox>
                </v:rect>
                <v:rect id="Rectangle 407" o:spid="_x0000_s1052" style="position:absolute;left:10929;top:5689;width:1925;height:4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WczMMA&#10;AADcAAAADwAAAGRycy9kb3ducmV2LnhtbESPQWsCMRSE7wX/Q3iCN80qKnU1SpEK1l7UiufH5jW7&#10;dPOyJNHd/nsjFHocZuYbZrXpbC3u5EPlWMF4lIEgLpyu2Ci4fO2GryBCRNZYOyYFvxRgs+69rDDX&#10;ruUT3c/RiAThkKOCMsYmlzIUJVkMI9cQJ+/beYsxSW+k9tgmuK3lJMvm0mLFaaHEhrYlFT/nm1Vg&#10;umt7uvnD7P2jMBazbX2Un2OlBv3ubQkiUhf/w3/tvVYwmS7geSYdAb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WczMMAAADcAAAADwAAAAAAAAAAAAAAAACYAgAAZHJzL2Rv&#10;d25yZXYueG1sUEsFBgAAAAAEAAQA9QAAAIgDA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單株生物量</w:t>
                        </w:r>
                      </w:p>
                    </w:txbxContent>
                  </v:textbox>
                </v:rect>
                <v:shape id="AutoShape 408" o:spid="_x0000_s1053" type="#_x0000_t32" style="position:absolute;left:12342;top:5087;width:0;height:5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lg9cIAAADcAAAADwAAAGRycy9kb3ducmV2LnhtbERPTYvCMBC9L/gfwgje1lRBWatRRFBE&#10;8bC6FL0NzdgWm0lJotb99ZuDsMfH+54tWlOLBzlfWVYw6CcgiHOrKy4U/JzWn18gfEDWWFsmBS/y&#10;sJh3PmaYavvkb3ocQyFiCPsUFZQhNKmUPi/JoO/bhjhyV+sMhghdIbXDZww3tRwmyVgarDg2lNjQ&#10;qqT8drwbBef95J69sgPtssFkd0Fn/O9po1Sv2y6nIAK14V/8dm+1guEozo9n4h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lg9cIAAADcAAAADwAAAAAAAAAAAAAA&#10;AAChAgAAZHJzL2Rvd25yZXYueG1sUEsFBgAAAAAEAAQA+QAAAJADAAAAAA==&#10;">
                  <v:stroke endarrow="block"/>
                  <o:lock v:ext="edit" aspectratio="t"/>
                </v:shape>
                <v:shape id="AutoShape 409" o:spid="_x0000_s1054" type="#_x0000_t32" style="position:absolute;left:11489;top:5107;width:0;height:5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XFbsUAAADcAAAADwAAAGRycy9kb3ducmV2LnhtbESPQWvCQBSE74L/YXmCN91EU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XFbsUAAADcAAAADwAAAAAAAAAA&#10;AAAAAAChAgAAZHJzL2Rvd25yZXYueG1sUEsFBgAAAAAEAAQA+QAAAJMDAAAAAA==&#10;">
                  <v:stroke endarrow="block"/>
                  <o:lock v:ext="edit" aspectratio="t"/>
                </v:shape>
                <v:rect id="Rectangle 410" o:spid="_x0000_s1055" style="position:absolute;left:2195;top:2796;width:1671;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uvhMUA&#10;AADcAAAADwAAAGRycy9kb3ducmV2LnhtbESPT2vCQBTE70K/w/IKvenGSKWmriKWlPao8eLtNfua&#10;pGbfhuzmT/30bkHocZiZ3zDr7Whq0VPrKssK5rMIBHFudcWFglOWTl9AOI+ssbZMCn7JwXbzMFlj&#10;ou3AB+qPvhABwi5BBaX3TSKly0sy6Ga2IQ7et20N+iDbQuoWhwA3tYyjaCkNVhwWSmxoX1J+OXZG&#10;wVcVn/B6yN4js0oX/nPMfrrzm1JPj+PuFYSn0f+H7+0PrSB+Xs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6+ExQAAANwAAAAPAAAAAAAAAAAAAAAAAJgCAABkcnMv&#10;ZG93bnJldi54bWxQSwUGAAAAAAQABAD1AAAAigMAAAAA&#10;">
                  <o:lock v:ext="edit" aspectratio="t"/>
                  <v:textbox>
                    <w:txbxContent>
                      <w:p w:rsidR="00060E7C" w:rsidRPr="00076942" w:rsidRDefault="00060E7C" w:rsidP="00C653A5">
                        <w:pPr>
                          <w:jc w:val="center"/>
                          <w:rPr>
                            <w:rFonts w:ascii="標楷體" w:eastAsia="標楷體" w:hAnsi="標楷體" w:cs="Times New Roman"/>
                          </w:rPr>
                        </w:pPr>
                        <w:r w:rsidRPr="00076942">
                          <w:rPr>
                            <w:rFonts w:ascii="標楷體" w:eastAsia="標楷體" w:hAnsi="標楷體" w:cs="標楷體" w:hint="eastAsia"/>
                          </w:rPr>
                          <w:t>森林層級</w:t>
                        </w:r>
                      </w:p>
                    </w:txbxContent>
                  </v:textbox>
                </v:rect>
                <v:rect id="Rectangle 411" o:spid="_x0000_s1056" style="position:absolute;left:10218;top:4741;width:1528;height:4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2lj8QA&#10;AADcAAAADwAAAGRycy9kb3ducmV2LnhtbESPQWvCQBSE7wX/w/IEb3UT0SKpaxBRsO2lUen5kX3d&#10;hGbfht3VpP++Wyj0OMzMN8ymHG0n7uRD61hBPs9AENdOt2wUXC/HxzWIEJE1do5JwTcFKLeThw0W&#10;2g1c0f0cjUgQDgUqaGLsCylD3ZDFMHc9cfI+nbcYk/RGao9DgttOLrLsSVpsOS002NO+ofrrfLMK&#10;zPgxVDf/ujq81MZitu/e5Vuu1Gw67p5BRBrjf/ivfdIKFqsl/J5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9pY/EAAAA3AAAAA8AAAAAAAAAAAAAAAAAmAIAAGRycy9k&#10;b3ducmV2LnhtbFBLBQYAAAAABAAEAPUAAACJAwAAAAA=&#10;">
                  <o:lock v:ext="edit" aspectratio="t"/>
                  <v:textbox inset="0,0,0,0">
                    <w:txbxContent>
                      <w:p w:rsidR="00060E7C" w:rsidRPr="004F252C" w:rsidRDefault="00060E7C" w:rsidP="00C653A5">
                        <w:pPr>
                          <w:jc w:val="center"/>
                          <w:rPr>
                            <w:rFonts w:ascii="標楷體" w:eastAsia="標楷體" w:hAnsi="標楷體" w:cs="Times New Roman"/>
                          </w:rPr>
                        </w:pPr>
                        <w:r w:rsidRPr="004F252C">
                          <w:rPr>
                            <w:rFonts w:ascii="標楷體" w:eastAsia="標楷體" w:hAnsi="標楷體" w:cs="標楷體" w:hint="eastAsia"/>
                          </w:rPr>
                          <w:t>生長關係函數</w:t>
                        </w:r>
                      </w:p>
                    </w:txbxContent>
                  </v:textbox>
                </v:rect>
                <v:rect id="Rectangle 412" o:spid="_x0000_s1057" style="position:absolute;left:6621;top:2796;width:158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6Sa8UA&#10;AADcAAAADwAAAGRycy9kb3ducmV2LnhtbESPQWvCQBSE74X+h+UVeqsbUyJtmlXEYtGjxktvr9nX&#10;JDX7NmTXJPrrXUHocZiZb5hsMZpG9NS52rKC6SQCQVxYXXOp4JCvX95AOI+ssbFMCs7kYDF/fMgw&#10;1XbgHfV7X4oAYZeigsr7NpXSFRUZdBPbEgfv13YGfZBdKXWHQ4CbRsZRNJMGaw4LFba0qqg47k9G&#10;wU8dH/Cyy78i875+9dsx/zt9fyr1/DQuP0B4Gv1/+N7eaAVxk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TpJrxQAAANwAAAAPAAAAAAAAAAAAAAAAAJgCAABkcnMv&#10;ZG93bnJldi54bWxQSwUGAAAAAAQABAD1AAAAigMAAAAA&#10;">
                  <o:lock v:ext="edit" aspectratio="t"/>
                  <v:textbox>
                    <w:txbxContent>
                      <w:p w:rsidR="00060E7C" w:rsidRPr="00076942" w:rsidRDefault="00060E7C" w:rsidP="00C653A5">
                        <w:pPr>
                          <w:jc w:val="center"/>
                          <w:rPr>
                            <w:rFonts w:ascii="標楷體" w:eastAsia="標楷體" w:hAnsi="標楷體" w:cs="Times New Roman"/>
                          </w:rPr>
                        </w:pPr>
                        <w:r w:rsidRPr="00076942">
                          <w:rPr>
                            <w:rFonts w:ascii="標楷體" w:eastAsia="標楷體" w:hAnsi="標楷體" w:cs="標楷體" w:hint="eastAsia"/>
                          </w:rPr>
                          <w:t>林分層級</w:t>
                        </w:r>
                      </w:p>
                    </w:txbxContent>
                  </v:textbox>
                </v:rect>
                <v:rect id="Rectangle 413" o:spid="_x0000_s1058" style="position:absolute;left:12054;top:4741;width:1528;height:4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QlBcQA&#10;AADbAAAADwAAAGRycy9kb3ducmV2LnhtbESPzWrDMBCE74G+g9hCb4mcNinBiWxKaKFNL80POS/W&#10;Rja1VkZSYvfto0Ahx2FmvmFW5WBbcSEfGscKppMMBHHldMNGwWH/MV6ACBFZY+uYFPxRgLJ4GK0w&#10;167nLV120YgE4ZCjgjrGLpcyVDVZDBPXESfv5LzFmKQ3UnvsE9y28jnLXqXFhtNCjR2ta6p+d2er&#10;wAzHfnv2m/n7V2UsZuv2R35PlXp6HN6WICIN8R7+b39qBS8zuH1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kJQXEAAAA2wAAAA8AAAAAAAAAAAAAAAAAmAIAAGRycy9k&#10;b3ducmV2LnhtbFBLBQYAAAAABAAEAPUAAACJAwAAAAA=&#10;">
                  <o:lock v:ext="edit" aspectratio="t"/>
                  <v:textbox inset="0,0,0,0">
                    <w:txbxContent>
                      <w:p w:rsidR="00060E7C" w:rsidRPr="004F252C" w:rsidRDefault="00060E7C" w:rsidP="00C653A5">
                        <w:pPr>
                          <w:jc w:val="center"/>
                          <w:rPr>
                            <w:rFonts w:ascii="標楷體" w:eastAsia="標楷體" w:hAnsi="標楷體" w:cs="Times New Roman"/>
                          </w:rPr>
                        </w:pPr>
                        <w:r w:rsidRPr="004F252C">
                          <w:rPr>
                            <w:rFonts w:ascii="標楷體" w:eastAsia="標楷體" w:hAnsi="標楷體" w:cs="標楷體" w:hint="eastAsia"/>
                          </w:rPr>
                          <w:t>材積式</w:t>
                        </w:r>
                      </w:p>
                    </w:txbxContent>
                  </v:textbox>
                </v:rect>
                <v:shape id="AutoShape 414" o:spid="_x0000_s1059" type="#_x0000_t32" style="position:absolute;left:10857;top:4412;width:0;height:3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o:lock v:ext="edit" aspectratio="t"/>
                </v:shape>
                <v:shape id="AutoShape 415" o:spid="_x0000_s1060" type="#_x0000_t32" style="position:absolute;left:12342;top:4464;width:1;height:2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o:lock v:ext="edit" aspectratio="t"/>
                </v:shape>
                <v:shape id="AutoShape 416" o:spid="_x0000_s1061" type="#_x0000_t32" style="position:absolute;left:12342;top:5351;width:462;height: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pT98AAAADbAAAADwAAAGRycy9kb3ducmV2LnhtbERPS2vCQBC+F/wPywi91U1jEE1dRRSh&#10;FC8+Dh6H7HQTmp0N2VHTf989FDx+fO/levCtulMfm8AG3icZKOIq2Iadgct5/zYHFQXZYhuYDPxS&#10;hPVq9LLE0oYHH+l+EqdSCMcSDdQiXal1rGryGCehI07cd+g9SoK907bHRwr3rc6zbKY9Npwaauxo&#10;W1P1c7p5A9eLPyzyYudd4c5yFPpq8mJmzOt42HyAEhrkKf53f1oD0zQ2fUk/Q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iKU/fAAAAA2wAAAA8AAAAAAAAAAAAAAAAA&#10;oQIAAGRycy9kb3ducmV2LnhtbFBLBQYAAAAABAAEAPkAAACOAwAAAAA=&#10;">
                  <v:stroke endarrow="block"/>
                  <o:lock v:ext="edit" aspectratio="t"/>
                </v:shape>
                <v:roundrect id="AutoShape 417" o:spid="_x0000_s1062" style="position:absolute;left:12823;top:5221;width:694;height: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6X8UA&#10;AADbAAAADwAAAGRycy9kb3ducmV2LnhtbESPQUsDMRSE70L/Q3gFbzbbCrauTUupSlv21NWD3h7J&#10;c7O4eVk2sbv21xuh0OMwM98wy/XgGnGiLtSeFUwnGQhi7U3NlYL3t9e7BYgQkQ02nknBLwVYr0Y3&#10;S8yN7/lIpzJWIkE45KjAxtjmUgZtyWGY+JY4eV++cxiT7CppOuwT3DVylmUP0mHNacFiS1tL+rv8&#10;cQo+3Hm30/rZvhTFJxfzvi398aDU7XjYPIGINMRr+NLeGwX3j/D/Jf0A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YzpfxQAAANsAAAAPAAAAAAAAAAAAAAAAAJgCAABkcnMv&#10;ZG93bnJldi54bWxQSwUGAAAAAAQABAD1AAAAigM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密度</w:t>
                        </w:r>
                      </w:p>
                    </w:txbxContent>
                  </v:textbox>
                </v:roundrect>
                <v:rect id="Rectangle 418" o:spid="_x0000_s1063" style="position:absolute;left:10947;top:6430;width:1925;height:4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lQe8AA&#10;AADbAAAADwAAAGRycy9kb3ducmV2LnhtbERPyWrDMBC9B/IPYgK9JbJLW4IbJRTTQtNcmoWcB2sq&#10;m1ojI8lL/r46FHJ8vH2zm2wrBvKhcawgX2UgiCunGzYKLueP5RpEiMgaW8ek4EYBdtv5bIOFdiMf&#10;aThFI1IIhwIV1DF2hZShqsliWLmOOHE/zluMCXojtccxhdtWPmbZi7TYcGqosaOypur31FsFZrqO&#10;x95/Pb/vK2MxK9tveciVelhMb68gIk3xLv53f2oFT2l9+pJ+gN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dlQe8AAAADbAAAADwAAAAAAAAAAAAAAAACYAgAAZHJzL2Rvd25y&#10;ZXYueG1sUEsFBgAAAAAEAAQA9QAAAIUDAAAAAA==&#10;">
                  <o:lock v:ext="edit" aspectratio="t"/>
                  <v:textbox inset="0,0,0,0">
                    <w:txbxContent>
                      <w:p w:rsidR="00060E7C" w:rsidRPr="00BD7D5B" w:rsidRDefault="00060E7C" w:rsidP="00C653A5">
                        <w:pPr>
                          <w:jc w:val="center"/>
                          <w:rPr>
                            <w:rFonts w:ascii="標楷體" w:eastAsia="標楷體" w:hAnsi="標楷體" w:cs="Times New Roman"/>
                          </w:rPr>
                        </w:pPr>
                        <w:proofErr w:type="gramStart"/>
                        <w:r>
                          <w:rPr>
                            <w:rFonts w:ascii="標楷體" w:eastAsia="標楷體" w:hAnsi="標楷體" w:cs="標楷體" w:hint="eastAsia"/>
                          </w:rPr>
                          <w:t>單株碳貯存</w:t>
                        </w:r>
                        <w:proofErr w:type="gramEnd"/>
                        <w:r>
                          <w:rPr>
                            <w:rFonts w:ascii="標楷體" w:eastAsia="標楷體" w:hAnsi="標楷體" w:cs="標楷體" w:hint="eastAsia"/>
                          </w:rPr>
                          <w:t>量</w:t>
                        </w:r>
                      </w:p>
                    </w:txbxContent>
                  </v:textbox>
                </v:rect>
                <v:rect id="Rectangle 419" o:spid="_x0000_s1064" style="position:absolute;left:10947;top:7253;width:1925;height:4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drl8IA&#10;AADbAAAADwAAAGRycy9kb3ducmV2LnhtbESPQWsCMRSE70L/Q3iF3jSr2FJWo4i0YOula8XzY/PM&#10;Lm5eliS66783guBxmJlvmPmyt424kA+1YwXjUQaCuHS6ZqNg//89/AQRIrLGxjEpuFKA5eJlMMdc&#10;u44LuuyiEQnCIUcFVYxtLmUoK7IYRq4lTt7ReYsxSW+k9tgluG3kJMs+pMWa00KFLa0rKk+7s1Vg&#10;+kNXnP3v+9dPaSxm6+ZPbsdKvb32qxmISH18hh/tjVYwncD9S/o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R2uXwgAAANsAAAAPAAAAAAAAAAAAAAAAAJgCAABkcnMvZG93&#10;bnJldi54bWxQSwUGAAAAAAQABAD1AAAAhwM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單</w:t>
                        </w:r>
                        <w:proofErr w:type="gramStart"/>
                        <w:r>
                          <w:rPr>
                            <w:rFonts w:ascii="標楷體" w:eastAsia="標楷體" w:hAnsi="標楷體" w:cs="標楷體" w:hint="eastAsia"/>
                          </w:rPr>
                          <w:t>株碳吸</w:t>
                        </w:r>
                        <w:proofErr w:type="gramEnd"/>
                        <w:r>
                          <w:rPr>
                            <w:rFonts w:ascii="標楷體" w:eastAsia="標楷體" w:hAnsi="標楷體" w:cs="標楷體" w:hint="eastAsia"/>
                          </w:rPr>
                          <w:t>存量</w:t>
                        </w:r>
                      </w:p>
                    </w:txbxContent>
                  </v:textbox>
                </v:rect>
                <v:shape id="AutoShape 420" o:spid="_x0000_s1065" type="#_x0000_t32" style="position:absolute;left:2987;top:3259;width: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g718UAAADbAAAADwAAAGRycy9kb3ducmV2LnhtbESPQWsCMRSE7wX/Q3iCl1KzWi1lNcpW&#10;EFTwoG3vz83rJnTzst1E3f77piB4HGbmG2a+7FwtLtQG61nBaJiBIC69tlwp+HhfP72CCBFZY+2Z&#10;FPxSgOWi9zDHXPsrH+hyjJVIEA45KjAxNrmUoTTkMAx9Q5y8L986jEm2ldQtXhPc1XKcZS/SoeW0&#10;YLChlaHy+3h2Cvbb0VtxMna7O/zY/XRd1Ofq8VOpQb8rZiAidfEevrU3WsHkG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Gg718UAAADbAAAADwAAAAAAAAAA&#10;AAAAAAChAgAAZHJzL2Rvd25yZXYueG1sUEsFBgAAAAAEAAQA+QAAAJMDAAAAAA==&#10;">
                  <o:lock v:ext="edit" aspectratio="t"/>
                </v:shape>
                <v:shape id="AutoShape 421" o:spid="_x0000_s1066" type="#_x0000_t32" style="position:absolute;left:11940;top:3245;width:0;height: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o:lock v:ext="edit" aspectratio="t"/>
                </v:shape>
                <v:rect id="Rectangle 422" o:spid="_x0000_s1067" style="position:absolute;left:11140;top:2810;width:1536;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o:lock v:ext="edit" aspectratio="t"/>
                  <v:textbox>
                    <w:txbxContent>
                      <w:p w:rsidR="00060E7C" w:rsidRPr="00076942" w:rsidRDefault="00060E7C" w:rsidP="00C653A5">
                        <w:pPr>
                          <w:jc w:val="center"/>
                          <w:rPr>
                            <w:rFonts w:ascii="標楷體" w:eastAsia="標楷體" w:hAnsi="標楷體" w:cs="Times New Roman"/>
                          </w:rPr>
                        </w:pPr>
                        <w:r w:rsidRPr="00076942">
                          <w:rPr>
                            <w:rFonts w:ascii="標楷體" w:eastAsia="標楷體" w:hAnsi="標楷體" w:cs="標楷體" w:hint="eastAsia"/>
                          </w:rPr>
                          <w:t>單株層級</w:t>
                        </w:r>
                      </w:p>
                    </w:txbxContent>
                  </v:textbox>
                </v:rect>
                <v:shape id="AutoShape 423" o:spid="_x0000_s1068" type="#_x0000_t32" style="position:absolute;left:11940;top:6042;width:0;height:3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o:lock v:ext="edit" aspectratio="t"/>
                </v:shape>
                <v:shape id="AutoShape 424" o:spid="_x0000_s1069" type="#_x0000_t32" style="position:absolute;left:11962;top:685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o:lock v:ext="edit" aspectratio="t"/>
                </v:shape>
                <v:shape id="AutoShape 425" o:spid="_x0000_s1070" type="#_x0000_t32" style="position:absolute;left:7374;top:3256;width:0;height:3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AMPcUAAADbAAAADwAAAGRycy9kb3ducmV2LnhtbESPQWsCMRSE7wX/Q3iCl1KzSpV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YAMPcUAAADbAAAADwAAAAAAAAAA&#10;AAAAAAChAgAAZHJzL2Rvd25yZXYueG1sUEsFBgAAAAAEAAQA+QAAAJMDAAAAAA==&#10;">
                  <o:lock v:ext="edit" aspectratio="t"/>
                </v:shape>
                <v:rect id="Rectangle 426" o:spid="_x0000_s1071" style="position:absolute;left:8660;top:5106;width:707;height:3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DGpsAA&#10;AADbAAAADwAAAGRycy9kb3ducmV2LnhtbERPyWrDMBC9F/oPYgK91XIKKcWxEkJoIUkvzULOgzWR&#10;TayRkeSlfx8dCj0+3l6uJ9uKgXxoHCuYZzkI4srpho2Cy/nr9QNEiMgaW8ek4JcCrFfPTyUW2o18&#10;pOEUjUghHApUUMfYFVKGqiaLIXMdceJuzluMCXojtccxhdtWvuX5u7TYcGqosaNtTdX91FsFZrqO&#10;x94fFp/7yljMt+2P/J4r9TKbNksQkab4L/5z77SCRVqfvqQfIF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ADGpsAAAADbAAAADwAAAAAAAAAAAAAAAACYAgAAZHJzL2Rvd25y&#10;ZXYueG1sUEsFBgAAAAAEAAQA9QAAAIUDAAAAAA==&#10;">
                  <o:lock v:ext="edit" aspectratio="t"/>
                  <v:textbox inset="0,0,0,0">
                    <w:txbxContent>
                      <w:p w:rsidR="00060E7C" w:rsidRPr="001B0153" w:rsidRDefault="00060E7C" w:rsidP="00C653A5">
                        <w:pPr>
                          <w:jc w:val="center"/>
                          <w:rPr>
                            <w:rFonts w:ascii="Times New Roman" w:eastAsia="標楷體" w:hAnsi="Times New Roman" w:cs="Times New Roman"/>
                          </w:rPr>
                        </w:pPr>
                        <w:r w:rsidRPr="001B0153">
                          <w:rPr>
                            <w:rFonts w:ascii="Times New Roman" w:eastAsia="標楷體" w:hAnsi="Times New Roman" w:cs="Times New Roman"/>
                          </w:rPr>
                          <w:t>SUM</w:t>
                        </w:r>
                      </w:p>
                    </w:txbxContent>
                  </v:textbox>
                </v:rect>
                <v:shape id="AutoShape 427" o:spid="_x0000_s1072" type="#_x0000_t32" style="position:absolute;left:10857;top:6212;width:1075;height: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wMAMIAAADbAAAADwAAAGRycy9kb3ducmV2LnhtbESPwWrDMBBE74X8g9hAbo2cgEtxo4Q2&#10;EDC9hLqF9rhYG1vEWhlLtey/jwKFHoeZecPsDpPtxEiDN44VbNYZCOLaacONgq/P0+MzCB+QNXaO&#10;ScFMHg77xcMOC+0if9BYhUYkCPsCFbQh9IWUvm7Jol+7njh5FzdYDEkOjdQDxgS3ndxm2ZO0aDgt&#10;tNjTsaX6Wv1aBSaezdiXx/j2/v3jdSQz584otVpOry8gAk3hP/zXLrWCfAP3L+kHyP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wMAMIAAADbAAAADwAAAAAAAAAAAAAA&#10;AAChAgAAZHJzL2Rvd25yZXYueG1sUEsFBgAAAAAEAAQA+QAAAJADAAAAAA==&#10;">
                  <v:stroke endarrow="block"/>
                  <o:lock v:ext="edit" aspectratio="t"/>
                </v:shape>
                <v:shape id="AutoShape 428" o:spid="_x0000_s1073" type="#_x0000_t32" style="position:absolute;left:8107;top:4018;width:1;height:9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5sVsUAAADbAAAADwAAAGRycy9kb3ducmV2LnhtbESPQWvCQBSE7wX/w/KE3uomhUq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5sVsUAAADbAAAADwAAAAAAAAAA&#10;AAAAAAChAgAAZHJzL2Rvd25yZXYueG1sUEsFBgAAAAAEAAQA+QAAAJMDAAAAAA==&#10;">
                  <v:stroke endarrow="block"/>
                  <o:lock v:ext="edit" aspectratio="t"/>
                </v:shape>
                <v:rect id="Rectangle 429" o:spid="_x0000_s1074" style="position:absolute;left:2075;top:4226;width:1522;height:3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6SbMIA&#10;AADbAAAADwAAAGRycy9kb3ducmV2LnhtbESPQWsCMRSE7wX/Q3iCt5pVUcpqlCIWql66tvT82Dyz&#10;SzcvSxLd9d8bQehxmJlvmNWmt424kg+1YwWTcQaCuHS6ZqPg5/vj9Q1EiMgaG8ek4EYBNuvBywpz&#10;7Tou6HqKRiQIhxwVVDG2uZShrMhiGLuWOHln5y3GJL2R2mOX4LaR0yxbSIs1p4UKW9pWVP6dLlaB&#10;6X+74uIP892+NBazbfMljxOlRsP+fQkiUh//w8/2p1awmMHjS/o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pJswgAAANsAAAAPAAAAAAAAAAAAAAAAAJgCAABkcnMvZG93&#10;bnJldi54bWxQSwUGAAAAAAQABAD1AAAAhwMAAAAA&#10;">
                  <o:lock v:ext="edit" aspectratio="t"/>
                  <v:textbox inset="0,0,0,0">
                    <w:txbxContent>
                      <w:p w:rsidR="00060E7C" w:rsidRPr="006B14C9" w:rsidRDefault="00060E7C" w:rsidP="00C653A5">
                        <w:pPr>
                          <w:jc w:val="center"/>
                          <w:rPr>
                            <w:rFonts w:ascii="Times New Roman" w:eastAsia="標楷體" w:hAnsi="標楷體" w:cs="Times New Roman"/>
                          </w:rPr>
                        </w:pPr>
                        <w:r>
                          <w:rPr>
                            <w:rFonts w:ascii="Times New Roman" w:eastAsia="標楷體" w:hAnsi="標楷體" w:cs="標楷體" w:hint="eastAsia"/>
                          </w:rPr>
                          <w:t>土地利用型</w:t>
                        </w:r>
                      </w:p>
                    </w:txbxContent>
                  </v:textbox>
                </v:rect>
                <v:shape id="AutoShape 430" o:spid="_x0000_s1075" type="#_x0000_t32" style="position:absolute;left:2742;top:3902;width:0;height:3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o:lock v:ext="edit" aspectratio="t"/>
                </v:shape>
                <v:rect id="Rectangle 431" o:spid="_x0000_s1076" style="position:absolute;left:2075;top:3744;width:1522;height: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8zW8QA&#10;AADbAAAADwAAAGRycy9kb3ducmV2LnhtbESPzWrDMBCE74G+g9hCb4mcQpPGiWxKaKFNL80POS/W&#10;Rja1VkZSYvfto0Ahx2FmvmFW5WBbcSEfGscKppMMBHHldMNGwWH/MX4FESKyxtYxKfijAGXxMFph&#10;rl3PW7rsohEJwiFHBXWMXS5lqGqyGCauI07eyXmLMUlvpPbYJ7ht5XOWzaTFhtNCjR2ta6p+d2er&#10;wAzHfnv2m5f3r8pYzNbtj/yeKvX0OLwtQUQa4j383/7UCuYLuH1JP0AW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PM1vEAAAA2wAAAA8AAAAAAAAAAAAAAAAAmAIAAGRycy9k&#10;b3ducmV2LnhtbFBLBQYAAAAABAAEAPUAAACJAwAAAAA=&#10;">
                  <o:lock v:ext="edit" aspectratio="t"/>
                  <v:textbox inset="0,0,0,0">
                    <w:txbxContent>
                      <w:p w:rsidR="00060E7C" w:rsidRPr="006B14C9" w:rsidRDefault="00060E7C" w:rsidP="00C653A5">
                        <w:pPr>
                          <w:jc w:val="center"/>
                          <w:rPr>
                            <w:rFonts w:ascii="標楷體" w:eastAsia="標楷體" w:hAnsi="標楷體" w:cs="Times New Roman"/>
                          </w:rPr>
                        </w:pPr>
                        <w:r w:rsidRPr="006B14C9">
                          <w:rPr>
                            <w:rFonts w:ascii="標楷體" w:eastAsia="標楷體" w:hAnsi="標楷體" w:cs="標楷體" w:hint="eastAsia"/>
                          </w:rPr>
                          <w:t>航空照片</w:t>
                        </w:r>
                        <w:r>
                          <w:rPr>
                            <w:rFonts w:ascii="標楷體" w:eastAsia="標楷體" w:hAnsi="標楷體" w:cs="標楷體"/>
                          </w:rPr>
                          <w:t>(RS)</w:t>
                        </w:r>
                      </w:p>
                    </w:txbxContent>
                  </v:textbox>
                </v:rect>
                <v:rect id="Rectangle 432" o:spid="_x0000_s1077" style="position:absolute;left:1203;top:6279;width:1025;height: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xPesIA&#10;AADbAAAADwAAAGRycy9kb3ducmV2LnhtbESPQWsCMRSE70L/Q3iF3jS7BUW2RimiUPWia+n5sXnN&#10;Lt28LEl0t//eCILHYWa+YRarwbbiSj40jhXkkwwEceV0w0bB93k7noMIEVlj65gU/FOA1fJltMBC&#10;u55PdC2jEQnCoUAFdYxdIWWoarIYJq4jTt6v8xZjkt5I7bFPcNvK9yybSYsNp4UaO1rXVP2VF6vA&#10;DD/96eL3082uMhazdXuUh1ypt9fh8wNEpCE+w4/2l1Ywz+H+Jf0A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LE96wgAAANsAAAAPAAAAAAAAAAAAAAAAAJgCAABkcnMvZG93&#10;bnJldi54bWxQSwUGAAAAAAQABAD1AAAAhwMAAAAA&#10;">
                  <o:lock v:ext="edit" aspectratio="t"/>
                  <v:textbox inset="0,0,0,0">
                    <w:txbxContent>
                      <w:p w:rsidR="00060E7C" w:rsidRPr="007C0B69" w:rsidRDefault="00060E7C" w:rsidP="00C653A5">
                        <w:pPr>
                          <w:jc w:val="center"/>
                          <w:rPr>
                            <w:rFonts w:ascii="Times New Roman" w:eastAsia="標楷體" w:hAnsi="Times New Roman" w:cs="Times New Roman"/>
                          </w:rPr>
                        </w:pPr>
                        <w:r>
                          <w:rPr>
                            <w:rFonts w:ascii="Times New Roman" w:eastAsia="標楷體" w:hAnsi="標楷體" w:cs="標楷體" w:hint="eastAsia"/>
                          </w:rPr>
                          <w:t>地位圖</w:t>
                        </w:r>
                      </w:p>
                    </w:txbxContent>
                  </v:textbox>
                </v:rect>
                <v:rect id="Rectangle 433" o:spid="_x0000_s1078" style="position:absolute;left:3597;top:5963;width:1059;height: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dJecEA&#10;AADbAAAADwAAAGRycy9kb3ducmV2LnhtbESPQYvCMBSE74L/ITzBm6YuuEg1iogL6l5Wd/H8aJ5p&#10;sXkpSbT13xtB2OMwM98wi1Vna3EnHyrHCibjDARx4XTFRsHf79doBiJEZI21Y1LwoACrZb+3wFy7&#10;lo90P0UjEoRDjgrKGJtcylCUZDGMXUOcvIvzFmOS3kjtsU1wW8uPLPuUFitOCyU2tCmpuJ5uVoHp&#10;zu3x5g/T7b4wFrNN/SO/J0oNB916DiJSF//D7/ZOK5hN4fUl/Q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4XSXnBAAAA2wAAAA8AAAAAAAAAAAAAAAAAmAIAAGRycy9kb3du&#10;cmV2LnhtbFBLBQYAAAAABAAEAPUAAACGAw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林齡圖</w:t>
                        </w:r>
                      </w:p>
                    </w:txbxContent>
                  </v:textbox>
                </v:rect>
                <v:shape id="AutoShape 434" o:spid="_x0000_s1079" type="#_x0000_t32" style="position:absolute;left:4046;top:5714;width:0;height:3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o:lock v:ext="edit" aspectratio="t"/>
                </v:shape>
                <v:rect id="Rectangle 435" o:spid="_x0000_s1080" style="position:absolute;left:2945;top:5330;width:1341;height:4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lylcIA&#10;AADbAAAADwAAAGRycy9kb3ducmV2LnhtbESPQWsCMRSE74L/ITyhN80qtJWtUUQU2nrp2tLzY/PM&#10;Lm5eliS66783guBxmJlvmMWqt424kA+1YwXTSQaCuHS6ZqPg73c3noMIEVlj45gUXCnAajkcLDDX&#10;ruOCLodoRIJwyFFBFWObSxnKiiyGiWuJk3d03mJM0hupPXYJbhs5y7I3abHmtFBhS5uKytPhbBWY&#10;/r8rzv77dftVGovZpvmR+6lSL6N+/QEiUh+f4Uf7UyuYv8P9S/oB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iXKVwgAAANsAAAAPAAAAAAAAAAAAAAAAAJgCAABkcnMvZG93&#10;bnJldi54bWxQSwUGAAAAAAQABAD1AAAAhwMAAAAA&#10;">
                  <o:lock v:ext="edit" aspectratio="t"/>
                  <v:textbox inset="0,0,0,0">
                    <w:txbxContent>
                      <w:p w:rsidR="00060E7C" w:rsidRPr="007C0B69" w:rsidRDefault="00060E7C" w:rsidP="00C653A5">
                        <w:pPr>
                          <w:jc w:val="center"/>
                          <w:rPr>
                            <w:rFonts w:ascii="Times New Roman" w:eastAsia="標楷體" w:hAnsi="Times New Roman" w:cs="Times New Roman"/>
                          </w:rPr>
                        </w:pPr>
                        <w:r>
                          <w:rPr>
                            <w:rFonts w:ascii="Times New Roman" w:eastAsia="標楷體" w:hAnsi="標楷體" w:cs="標楷體" w:hint="eastAsia"/>
                          </w:rPr>
                          <w:t>造林台帳圖</w:t>
                        </w:r>
                      </w:p>
                    </w:txbxContent>
                  </v:textbox>
                </v:rect>
                <v:shape id="AutoShape 436" o:spid="_x0000_s1081" type="#_x0000_t32" style="position:absolute;left:11216;top:5356;width: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o:lock v:ext="edit" aspectratio="t"/>
                </v:shape>
                <v:roundrect id="AutoShape 437" o:spid="_x0000_s1082" style="position:absolute;left:10561;top:5207;width:642;height:2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3IV8UA&#10;AADbAAAADwAAAGRycy9kb3ducmV2LnhtbESPQWsCMRSE70L/Q3hCL6JZK1i7NYoUCpWC4OrF2yN5&#10;7i4mL8smutv++kYQehxm5htmue6dFTdqQ+1ZwXSSgSDW3tRcKjgePscLECEiG7SeScEPBVivngZL&#10;zI3veE+3IpYiQTjkqKCKscmlDLoih2HiG+LknX3rMCbZltK02CW4s/Ily+bSYc1pocKGPirSl+Lq&#10;FOyLkT59L2ynt7vr78bU55l9lUo9D/vNO4hIffwPP9pfRsHbFO5f0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chXxQAAANsAAAAPAAAAAAAAAAAAAAAAAJgCAABkcnMv&#10;ZG93bnJldi54bWxQSwUGAAAAAAQABAD1AAAAigMAAAAA&#10;">
                  <v:fill focus="100%" type="gradient"/>
                  <o:lock v:ext="edit" aspectratio="t"/>
                  <v:textbox inset="0,0,0,0">
                    <w:txbxContent>
                      <w:p w:rsidR="00060E7C" w:rsidRPr="007B0382" w:rsidRDefault="00060E7C" w:rsidP="00C653A5">
                        <w:pPr>
                          <w:spacing w:line="240" w:lineRule="exact"/>
                          <w:jc w:val="center"/>
                          <w:rPr>
                            <w:rFonts w:ascii="標楷體" w:eastAsia="標楷體" w:hAnsi="標楷體" w:cs="Times New Roman"/>
                            <w:sz w:val="20"/>
                            <w:szCs w:val="20"/>
                          </w:rPr>
                        </w:pPr>
                        <w:r>
                          <w:rPr>
                            <w:rFonts w:ascii="標楷體" w:eastAsia="標楷體" w:hAnsi="標楷體" w:cs="標楷體" w:hint="eastAsia"/>
                            <w:sz w:val="20"/>
                            <w:szCs w:val="20"/>
                          </w:rPr>
                          <w:t>乾濕</w:t>
                        </w:r>
                        <w:r w:rsidRPr="007B0382">
                          <w:rPr>
                            <w:rFonts w:ascii="標楷體" w:eastAsia="標楷體" w:hAnsi="標楷體" w:cs="標楷體" w:hint="eastAsia"/>
                            <w:sz w:val="20"/>
                            <w:szCs w:val="20"/>
                          </w:rPr>
                          <w:t>比</w:t>
                        </w:r>
                      </w:p>
                    </w:txbxContent>
                  </v:textbox>
                </v:roundrect>
                <v:shape id="AutoShape 438" o:spid="_x0000_s1083" type="#_x0000_t32" style="position:absolute;left:9193;top:6215;width:0;height:6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o:lock v:ext="edit" aspectratio="t"/>
                </v:shape>
                <v:shape id="AutoShape 439" o:spid="_x0000_s1084" type="#_x0000_t32" style="position:absolute;left:2929;top:6125;width:1;height:1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o:lock v:ext="edit" aspectratio="t"/>
                </v:shape>
                <v:shape id="AutoShape 440" o:spid="_x0000_s1085" type="#_x0000_t32" style="position:absolute;left:1749;top:5699;width:1;height:5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o:lock v:ext="edit" aspectratio="t"/>
                </v:shape>
                <v:shape id="AutoShape 441" o:spid="_x0000_s1086" type="#_x0000_t32" style="position:absolute;left:4127;top:6330;width:1;height:5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o:lock v:ext="edit" aspectratio="t"/>
                </v:shape>
                <v:shape id="AutoShape 442" o:spid="_x0000_s1087" type="#_x0000_t32" style="position:absolute;left:1749;top:6597;width:1;height:2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x+8sYAAADcAAAADwAAAGRycy9kb3ducmV2LnhtbESPQWvCQBCF74X+h2UK3upGD1Kjq0ih&#10;pVh6qErQ25Adk2B2NuyuGvvrOwfB2wzvzXvfzJe9a9WFQmw8GxgNM1DEpbcNVwZ224/XN1AxIVts&#10;PZOBG0VYLp6f5phbf+VfumxSpSSEY44G6pS6XOtY1uQwDn1HLNrRB4dJ1lBpG/Aq4a7V4yybaIcN&#10;S0ONHb3XVJ42Z2dg/z09F7fih9bFaLo+YHDxb/tpzOClX81AJerTw3y//rKCPxZaeUYm0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J8fvLGAAAA3AAAAA8AAAAAAAAA&#10;AAAAAAAAoQIAAGRycy9kb3ducmV2LnhtbFBLBQYAAAAABAAEAPkAAACUAwAAAAA=&#10;">
                  <v:stroke endarrow="block"/>
                  <o:lock v:ext="edit" aspectratio="t"/>
                </v:shape>
                <v:shape id="AutoShape 443" o:spid="_x0000_s1088" type="#_x0000_t32" style="position:absolute;left:3379;top:5012;width:0;height: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DbacMAAADcAAAADwAAAGRycy9kb3ducmV2LnhtbERPS2vCQBC+C/6HZYTezEYPpYmuUgRF&#10;LD34INjbkJ0modnZsLtq7K93CwVv8/E9Z77sTSuu5HxjWcEkSUEQl1Y3XCk4HdfjNxA+IGtsLZOC&#10;O3lYLoaDOeba3nhP10OoRAxhn6OCOoQul9KXNRn0ie2II/dtncEQoaukdniL4aaV0zR9lQYbjg01&#10;drSqqfw5XIyC80d2Ke7FJ+2KSbb7Qmf873Gj1Muo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0w22nDAAAA3AAAAA8AAAAAAAAAAAAA&#10;AAAAoQIAAGRycy9kb3ducmV2LnhtbFBLBQYAAAAABAAEAPkAAACRAwAAAAA=&#10;">
                  <v:stroke endarrow="block"/>
                  <o:lock v:ext="edit" aspectratio="t"/>
                </v:shape>
                <v:shape id="AutoShape 444" o:spid="_x0000_s1089" type="#_x0000_t32" style="position:absolute;left:2292;top:5012;width:0;height: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o:lock v:ext="edit" aspectratio="t"/>
                </v:shape>
                <v:rect id="Rectangle 445" o:spid="_x0000_s1090" style="position:absolute;left:10112;top:4670;width:3656;height:9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oB08MA&#10;AADcAAAADwAAAGRycy9kb3ducmV2LnhtbERPS2vCQBC+F/wPywje6q5aSo2uIorgQUp9IB6H7JgE&#10;s7Mxuybpv+8WCr3Nx/ec+bKzpWio9oVjDaOhAkGcOlNwpuF82r5+gPAB2WDpmDR8k4flovcyx8S4&#10;lg/UHEMmYgj7BDXkIVSJlD7NyaIfuoo4cjdXWwwR1pk0NbYx3JZyrNS7tFhwbMixonVO6f34tBqu&#10;yhfNbXN+PJSZXg5v+/Yr/cy0HvS71QxEoC78i//cOxPnT0bw+0y8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oB08MAAADcAAAADwAAAAAAAAAAAAAAAACYAgAAZHJzL2Rv&#10;d25yZXYueG1sUEsFBgAAAAAEAAQA9QAAAIgDAAAAAA==&#10;" filled="f">
                  <v:stroke dashstyle="dashDot"/>
                  <o:lock v:ext="edit" aspectratio="t"/>
                </v:rect>
                <v:shape id="AutoShape 446" o:spid="_x0000_s1091" type="#_x0000_t32" style="position:absolute;left:9575;top:5274;width:509;height: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eONsEAAADcAAAADwAAAGRycy9kb3ducmV2LnhtbERPS2vCQBC+F/wPywi91Y1pkDZ1FakI&#10;Urz4OPQ4ZKeb0OxsyE41/vuuIHibj+858+XgW3WmPjaBDUwnGSjiKtiGnYHTcfPyBioKssU2MBm4&#10;UoTlYvQ0x9KGC+/pfBCnUgjHEg3UIl2pdaxq8hgnoSNO3E/oPUqCvdO2x0sK963Os2ymPTacGmrs&#10;6LOm6vfw5w18n/zuPS/W3hXuKHuhryYvZsY8j4fVByihQR7iu3tr0/zXHG7PpAv04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1442wQAAANwAAAAPAAAAAAAAAAAAAAAA&#10;AKECAABkcnMvZG93bnJldi54bWxQSwUGAAAAAAQABAD5AAAAjwMAAAAA&#10;">
                  <v:stroke endarrow="block"/>
                  <o:lock v:ext="edit" aspectratio="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47" o:spid="_x0000_s1092" type="#_x0000_t34" style="position:absolute;left:9234;top:6275;width:1076;height:332;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Ki68AAAADcAAAADwAAAGRycy9kb3ducmV2LnhtbERPS2sCMRC+F/wPYYTeatYHRVejiKCV&#10;3qqC12Ez7i4mk3Uz6vbfN4VCb/PxPWex6rxTD2pjHdjAcJCBIi6Crbk0cDpu36agoiBbdIHJwDdF&#10;WC17LwvMbXjyFz0OUqoUwjFHA5VIk2sdi4o8xkFoiBN3Ca1HSbAttW3xmcK906Mse9cea04NFTa0&#10;qai4Hu7egJvMtC8+Pt1tF+XG07OV+06Mee136zkooU7+xX/uvU3zx2P4fSZdoJ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xyouvAAAAA3AAAAA8AAAAAAAAAAAAAAAAA&#10;oQIAAGRycy9kb3ducmV2LnhtbFBLBQYAAAAABAAEAPkAAACOAwAAAAA=&#10;" adj="10790">
                  <v:stroke endarrow="block"/>
                  <o:lock v:ext="edit" aspectratio="t"/>
                </v:shape>
                <v:shape id="AutoShape 448" o:spid="_x0000_s1093" type="#_x0000_t32" style="position:absolute;left:2915;top:6112;width:6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9OfcMAAADcAAAADwAAAGRycy9kb3ducmV2LnhtbERPTWsCMRC9F/wPYQQvpWa1WspqlK0g&#10;qOBB297HzXQTuplsN1G3/74pCN7m8T5nvuxcLS7UButZwWiYgSAuvbZcKfh4Xz+9gggRWWPtmRT8&#10;UoDlovcwx1z7Kx/ocoyVSCEcclRgYmxyKUNpyGEY+oY4cV++dRgTbCupW7ymcFfLcZa9SIeWU4PB&#10;hlaGyu/j2SnYb0dvxcnY7e7wY/fTdVGfq8dPpQb9rpiBiNTFu/jm3ug0/3kC/8+k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Tn3DAAAA3AAAAA8AAAAAAAAAAAAA&#10;AAAAoQIAAGRycy9kb3ducmV2LnhtbFBLBQYAAAAABAAEAPkAAACRAwAAAAA=&#10;">
                  <o:lock v:ext="edit" aspectratio="t"/>
                </v:shape>
                <v:shape id="AutoShape 449" o:spid="_x0000_s1094" type="#_x0000_t32" style="position:absolute;left:2915;top:7201;width:1;height:2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o:lock v:ext="edit" aspectratio="t"/>
                </v:shape>
                <v:roundrect id="AutoShape 450" o:spid="_x0000_s1095" style="position:absolute;left:10025;top:6077;width:868;height:380;flip:x;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hIyMAA&#10;AADcAAAADwAAAGRycy9kb3ducmV2LnhtbERPS4vCMBC+C/6HMII3m+rKuts1iggFwZPP89BMH2wz&#10;KU3Wtv/eCMLe5uN7znrbm1o8qHWVZQXzKAZBnFldcaHgeklnXyCcR9ZYWyYFAznYbsajNSbadnyi&#10;x9kXIoSwS1BB6X2TSOmykgy6yDbEgctta9AH2BZSt9iFcFPLRRx/SoMVh4YSG9qXlP2e/4wCuh0X&#10;6b3aDwaX30NXNGl+NzelppN+9wPCU+//xW/3QYf5Hyt4PRMukJ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9hIyMAAAADcAAAADwAAAAAAAAAAAAAAAACYAgAAZHJzL2Rvd25y&#10;ZXYueG1sUEsFBgAAAAAEAAQA9QAAAIUDAAAAAA==&#10;">
                  <o:lock v:ext="edit" aspectratio="t"/>
                  <v:textbox inset="0,0,0,0">
                    <w:txbxContent>
                      <w:p w:rsidR="00060E7C" w:rsidRPr="004F252C" w:rsidRDefault="00060E7C" w:rsidP="00C653A5">
                        <w:pPr>
                          <w:jc w:val="center"/>
                          <w:rPr>
                            <w:rFonts w:ascii="標楷體" w:eastAsia="標楷體" w:hAnsi="標楷體" w:cs="Times New Roman"/>
                          </w:rPr>
                        </w:pPr>
                        <w:r w:rsidRPr="004F252C">
                          <w:rPr>
                            <w:rFonts w:ascii="標楷體" w:eastAsia="標楷體" w:hAnsi="標楷體" w:cs="標楷體" w:hint="eastAsia"/>
                          </w:rPr>
                          <w:t>碳含量</w:t>
                        </w:r>
                      </w:p>
                    </w:txbxContent>
                  </v:textbox>
                </v:roundrect>
                <v:group id="Group 451" o:spid="_x0000_s1096" style="position:absolute;left:3072;top:6457;width:7358;height:1343" coordorigin="3644,5798" coordsize="7929,1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o:lock v:ext="edit" aspectratio="t"/>
                  <v:shape id="AutoShape 452" o:spid="_x0000_s1097" type="#_x0000_t32" style="position:absolute;left:10892;top:6479;width:1361;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QxcIAAADcAAAADwAAAGRycy9kb3ducmV2LnhtbERP24rCMBB9F/yHMIJvmrpe0K5RlgVB&#10;9EGq/YChGduuzaQ02bb79xtB8G0O5zrbfW8q0VLjSssKZtMIBHFmdcm5gvR2mKxBOI+ssbJMCv7I&#10;wX43HGwx1rbjhNqrz0UIYRejgsL7OpbSZQUZdFNbEwfubhuDPsAml7rBLoSbSn5E0UoaLDk0FFjT&#10;d0HZ4/prFJzXC5//JHc7T9vLUtbR6ZB2K6XGo/7rE4Sn3r/FL/dRh/nzDTyfCRfI3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4QxcIAAADcAAAADwAAAAAAAAAAAAAA&#10;AAChAgAAZHJzL2Rvd25yZXYueG1sUEsFBgAAAAAEAAQA+QAAAJADAAAAAA==&#10;">
                    <o:lock v:ext="edit" aspectratio="t"/>
                  </v:shape>
                  <v:shape id="AutoShape 453" o:spid="_x0000_s1098" type="#_x0000_t32" style="position:absolute;left:3644;top:6684;width:2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cF8QAAADcAAAADwAAAGRycy9kb3ducmV2LnhtbESPQWsCMRCF74X+hzCF3mpWaUtZjaKC&#10;IL2U2kI9DptxN7iZLJu4Wf995yB4m+G9ee+bxWr0rRqojy6wgemkAEVcBeu4NvD7s3v5ABUTssU2&#10;MBm4UoTV8vFhgaUNmb9pOKRaSQjHEg00KXWl1rFqyGOchI5YtFPoPSZZ+1rbHrOE+1bPiuJde3Qs&#10;DQ12tG2oOh8u3oDLX27o9tu8+fw7RpvJXd+CM+b5aVzPQSUa0918u95bwX8VfHlGJt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NwXxAAAANwAAAAPAAAAAAAAAAAA&#10;AAAAAKECAABkcnMvZG93bnJldi54bWxQSwUGAAAAAAQABAD5AAAAkgMAAAAA&#10;">
                    <v:stroke endarrow="block"/>
                    <o:lock v:ext="edit" aspectratio="t"/>
                  </v:shape>
                  <v:shape id="AutoShape 454" o:spid="_x0000_s1099" type="#_x0000_t34" style="position:absolute;left:5685;top:6684;width:5874;height:48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pVtMEAAADcAAAADwAAAGRycy9kb3ducmV2LnhtbERP24rCMBB9X/Afwgi+ramLq1KNUoTC&#10;suyLlw8YkrGtJpPSRNv9+82C4NscznU2u8FZ8aAuNJ4VzKYZCGLtTcOVgvOpfF+BCBHZoPVMCn4p&#10;wG47ettgbnzPB3ocYyVSCIccFdQxtrmUQdfkMEx9S5y4i+8cxgS7SpoO+xTurPzIsoV02HBqqLGl&#10;fU36drw7Bb3tbUZF2VyX99X3pfzUUhc/Sk3GQ7EGEWmIL/HT/WXS/PkM/p9JF8jt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elW0wQAAANwAAAAPAAAAAAAAAAAAAAAA&#10;AKECAABkcnMvZG93bnJldi54bWxQSwUGAAAAAAQABAD5AAAAjwMAAAAA&#10;" adj="81">
                    <o:lock v:ext="edit" aspectratio="t"/>
                  </v:shape>
                </v:group>
                <v:shape id="AutoShape 455" o:spid="_x0000_s1100" type="#_x0000_t32" style="position:absolute;left:7925;top:7235;width:0;height:3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wA78MAAADcAAAADwAAAGRycy9kb3ducmV2LnhtbERPTWsCMRC9C/6HMIIXqVlFS9kaZSsI&#10;WvCgbe/TzbgJbibbTdTtv28Kgrd5vM9ZrDpXiyu1wXpWMBlnIIhLry1XCj4/Nk8vIEJE1lh7JgW/&#10;FGC17PcWmGt/4wNdj7ESKYRDjgpMjE0uZSgNOQxj3xAn7uRbhzHBtpK6xVsKd7WcZtmzdGg5NRhs&#10;aG2oPB8vTsF+N3krvo3dvR9+7H6+KepLNfpSajjoilcQkbr4EN/dW53mz6bw/0y6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cAO/DAAAA3AAAAA8AAAAAAAAAAAAA&#10;AAAAoQIAAGRycy9kb3ducmV2LnhtbFBLBQYAAAAABAAEAPkAAACRAwAAAAA=&#10;">
                  <o:lock v:ext="edit" aspectratio="t"/>
                </v:shape>
                <v:shape id="AutoShape 456" o:spid="_x0000_s1101" type="#_x0000_t32" style="position:absolute;left:5187;top:7550;width:271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ElH8IAAADcAAAADwAAAGRycy9kb3ducmV2LnhtbERPTWsCMRC9F/ofwgheimbXisjWKKUg&#10;iAehugePQzLdXdxMtklc139vCgVv83ifs9oMthU9+dA4VpBPMxDE2pmGKwXlaTtZgggR2WDrmBTc&#10;KcBm/fqywsK4G39Tf4yVSCEcClRQx9gVUgZdk8UwdR1x4n6ctxgT9JU0Hm8p3LZylmULabHh1FBj&#10;R1816cvxahU0+/JQ9m+/0evlPj/7PJzOrVZqPBo+P0BEGuJT/O/emTR//g5/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DElH8IAAADcAAAADwAAAAAAAAAAAAAA&#10;AAChAgAAZHJzL2Rvd25yZXYueG1sUEsFBgAAAAAEAAQA+QAAAJADAAAAAA==&#10;">
                  <o:lock v:ext="edit" aspectratio="t"/>
                </v:shape>
                <v:shape id="AutoShape 457" o:spid="_x0000_s1102" type="#_x0000_t32" style="position:absolute;left:5169;top:7024;width:1;height: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9AMMAAADcAAAADwAAAGRycy9kb3ducmV2LnhtbERPTWsCMRC9C/6HMIIXqVnFlrI1ylYQ&#10;VPCgbe/TzXQTuplsN1HXf2+Egrd5vM+ZLztXizO1wXpWMBlnIIhLry1XCj4/1k+vIEJE1lh7JgVX&#10;CrBc9HtzzLW/8IHOx1iJFMIhRwUmxiaXMpSGHIaxb4gT9+NbhzHBtpK6xUsKd7WcZtmLdGg5NRhs&#10;aGWo/D2enIL9dvJefBu73R3+7P55XdSnavSl1HDQFW8gInXxIf53b3SaP5vB/Zl0gV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M5PQDDAAAA3AAAAA8AAAAAAAAAAAAA&#10;AAAAoQIAAGRycy9kb3ducmV2LnhtbFBLBQYAAAAABAAEAPkAAACRAwAAAAA=&#10;">
                  <o:lock v:ext="edit" aspectratio="t"/>
                </v:shape>
                <v:shape id="AutoShape 458" o:spid="_x0000_s1103" type="#_x0000_t32" style="position:absolute;left:4396;top:7015;width:781;height: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hlP8EAAADcAAAADwAAAGRycy9kb3ducmV2LnhtbERPS2vCQBC+F/wPywi91Y0hlRpdRSqC&#10;lF58HHocsuMmmJ0N2amm/94tFHqbj+85y/XgW3WjPjaBDUwnGSjiKtiGnYHzaffyBioKssU2MBn4&#10;oQjr1ehpiaUNdz7Q7ShOpRCOJRqoRbpS61jV5DFOQkecuEvoPUqCvdO2x3sK963Os2ymPTacGmrs&#10;6L2m6nr89ga+zv5znhdb7wp3koPQR5MXM2Oex8NmAUpokH/xn3tv0/ziFX6fSRfo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OGU/wQAAANwAAAAPAAAAAAAAAAAAAAAA&#10;AKECAABkcnMvZG93bnJldi54bWxQSwUGAAAAAAQABAD5AAAAjwMAAAAA&#10;">
                  <v:stroke endarrow="block"/>
                  <o:lock v:ext="edit" aspectratio="t"/>
                </v:shape>
                <v:shape id="AutoShape 459" o:spid="_x0000_s1104" type="#_x0000_t32" style="position:absolute;left:5994;top:4121;width:0;height:4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Cqu8MAAADcAAAADwAAAGRycy9kb3ducmV2LnhtbERPTWvCQBC9F/wPywi91U1Kk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wqrvDAAAA3AAAAA8AAAAAAAAAAAAA&#10;AAAAoQIAAGRycy9kb3ducmV2LnhtbFBLBQYAAAAABAAEAPkAAACRAwAAAAA=&#10;">
                  <v:stroke endarrow="block"/>
                  <o:lock v:ext="edit" aspectratio="t"/>
                </v:shape>
                <v:rect id="Rectangle 460" o:spid="_x0000_s1105" style="position:absolute;left:5114;top:3694;width:18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QFBsIA&#10;AADcAAAADwAAAGRycy9kb3ducmV2LnhtbERPS2sCMRC+F/wPYYTeatZSq6xGKS0WWzz4Qq/DZtwE&#10;N5N1k+r23zcFwdt8fM+ZzFpXiQs1wXpW0O9lIIgLry2XCnbb+dMIRIjIGivPpOCXAsymnYcJ5tpf&#10;eU2XTSxFCuGQowITY51LGQpDDkPP18SJO/rGYUywKaVu8JrCXSWfs+xVOrScGgzW9G6oOG1+nAIe&#10;ts5aI78+D/tqOfgwq29/Xin12G3fxiAitfEuvrkXOs1/GcL/M+kCO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9AUGwgAAANwAAAAPAAAAAAAAAAAAAAAAAJgCAABkcnMvZG93&#10;bnJldi54bWxQSwUGAAAAAAQABAD1AAAAhwMAAAAA&#10;" strokeweight="1.25pt">
                  <v:stroke dashstyle="1 1" endcap="round"/>
                  <o:lock v:ext="edit" aspectratio="t"/>
                </v:rect>
                <v:rect id="Rectangle 461" o:spid="_x0000_s1106" style="position:absolute;left:5223;top:3781;width:515;height:3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xYK8QA&#10;AADcAAAADwAAAGRycy9kb3ducmV2LnhtbESPQWsCMRCF7wX/Qxiht5q1tFJWo4i00NqLWvE8bMbs&#10;4mayJNHd/nvnUOhthvfmvW8Wq8G36kYxNYENTCcFKOIq2IadgePPx9MbqJSRLbaBycAvJVgtRw8L&#10;LG3oeU+3Q3ZKQjiVaKDOuSu1TlVNHtMkdMSinUP0mGWNTtuIvYT7Vj8XxUx7bFgaauxoU1N1OVy9&#10;ATec+v01bl/fvyrnsdi0O/09NeZxPKznoDIN+d/8d/1pBf9FaOUZmUAv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MWCvEAAAA3AAAAA8AAAAAAAAAAAAAAAAAmAIAAGRycy9k&#10;b3ducmV2LnhtbFBLBQYAAAAABAAEAPUAAACJAwAAAAA=&#10;">
                  <o:lock v:ext="edit" aspectratio="t"/>
                  <v:textbox inset="0,0,0,0">
                    <w:txbxContent>
                      <w:p w:rsidR="00060E7C" w:rsidRPr="00100C4C" w:rsidRDefault="00060E7C" w:rsidP="00C653A5">
                        <w:pPr>
                          <w:jc w:val="center"/>
                          <w:rPr>
                            <w:rFonts w:ascii="標楷體" w:eastAsia="標楷體" w:hAnsi="標楷體" w:cs="Times New Roman"/>
                          </w:rPr>
                        </w:pPr>
                        <w:r w:rsidRPr="00100C4C">
                          <w:rPr>
                            <w:rFonts w:ascii="標楷體" w:eastAsia="標楷體" w:hAnsi="標楷體" w:cs="標楷體" w:hint="eastAsia"/>
                          </w:rPr>
                          <w:t>坡度</w:t>
                        </w:r>
                      </w:p>
                    </w:txbxContent>
                  </v:textbox>
                </v:rect>
                <v:rect id="Rectangle 462" o:spid="_x0000_s1107" style="position:absolute;left:5286;top:4605;width:1412;height:3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D9sMIA&#10;AADcAAAADwAAAGRycy9kb3ducmV2LnhtbERPS2sCMRC+C/0PYQq9adZSpa5mlyIttPZSH3geNmN2&#10;6WayJNHd/nsjFLzNx/ecVTnYVlzIh8axgukkA0FcOd2wUXDYf4xfQYSIrLF1TAr+KEBZPIxWmGvX&#10;85Yuu2hECuGQo4I6xi6XMlQ1WQwT1xEn7uS8xZigN1J77FO4beVzls2lxYZTQ40drWuqfndnq8AM&#10;x3579pvZ+1dlLGbr9kd+T5V6ehzeliAiDfEu/nd/6jT/ZQG3Z9IFsr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P2wwgAAANwAAAAPAAAAAAAAAAAAAAAAAJgCAABkcnMvZG93&#10;bnJldi54bWxQSwUGAAAAAAQABAD1AAAAhwM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林分地位</w:t>
                        </w:r>
                      </w:p>
                    </w:txbxContent>
                  </v:textbox>
                </v:rect>
                <v:rect id="Rectangle 463" o:spid="_x0000_s1108" style="position:absolute;left:5800;top:3781;width:515;height:3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PC8MMA&#10;AADcAAAADwAAAGRycy9kb3ducmV2LnhtbESPQWsCMRCF7wX/QxjBW81asMjWKCIWWntRW3oeNtPs&#10;0s1kSaK7/nvnIHib4b1575vlevCtulBMTWADs2kBirgKtmFn4Of7/XkBKmVki21gMnClBOvV6GmJ&#10;pQ09H+lyyk5JCKcSDdQ5d6XWqarJY5qGjli0vxA9Zlmj0zZiL+G+1S9F8ao9NiwNNXa0ran6P529&#10;ATf89sdz3M93n5XzWGzbg/6aGTMZD5s3UJmG/DDfrz+s4M8FX56RCf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PC8MMAAADcAAAADwAAAAAAAAAAAAAAAACYAgAAZHJzL2Rv&#10;d25yZXYueG1sUEsFBgAAAAAEAAQA9QAAAIgDAAAAAA==&#10;">
                  <o:lock v:ext="edit" aspectratio="t"/>
                  <v:textbox inset="0,0,0,0">
                    <w:txbxContent>
                      <w:p w:rsidR="00060E7C" w:rsidRPr="00100C4C" w:rsidRDefault="00060E7C" w:rsidP="00C653A5">
                        <w:pPr>
                          <w:jc w:val="center"/>
                          <w:rPr>
                            <w:rFonts w:ascii="標楷體" w:eastAsia="標楷體" w:hAnsi="標楷體" w:cs="Times New Roman"/>
                          </w:rPr>
                        </w:pPr>
                        <w:r>
                          <w:rPr>
                            <w:rFonts w:ascii="標楷體" w:eastAsia="標楷體" w:hAnsi="標楷體" w:cs="標楷體" w:hint="eastAsia"/>
                          </w:rPr>
                          <w:t>坡向</w:t>
                        </w:r>
                      </w:p>
                    </w:txbxContent>
                  </v:textbox>
                </v:rect>
                <v:rect id="Rectangle 464" o:spid="_x0000_s1109" style="position:absolute;left:6374;top:3781;width:515;height:3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9na8EA&#10;AADcAAAADwAAAGRycy9kb3ducmV2LnhtbERPS2vCQBC+F/wPywi91U0EpUQ3QaQF217qA89DdtwE&#10;s7NhdzXpv+8Khd7m43vOuhptJ+7kQ+tYQT7LQBDXTrdsFJyO7y+vIEJE1tg5JgU/FKAqJ09rLLQb&#10;eE/3QzQihXAoUEETY19IGeqGLIaZ64kTd3HeYkzQG6k9DincdnKeZUtpseXU0GBP24bq6+FmFZjx&#10;POxv/nPx9lEbi9m2+5ZfuVLP03GzAhFpjP/iP/dOp/mLHB7PpAtk+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vZ2vBAAAA3AAAAA8AAAAAAAAAAAAAAAAAmAIAAGRycy9kb3du&#10;cmV2LnhtbFBLBQYAAAAABAAEAPUAAACGAwAAAAA=&#10;">
                  <o:lock v:ext="edit" aspectratio="t"/>
                  <v:textbox inset="0,0,0,0">
                    <w:txbxContent>
                      <w:p w:rsidR="00060E7C" w:rsidRPr="00100C4C" w:rsidRDefault="00060E7C" w:rsidP="00C653A5">
                        <w:pPr>
                          <w:jc w:val="center"/>
                          <w:rPr>
                            <w:rFonts w:ascii="標楷體" w:eastAsia="標楷體" w:hAnsi="標楷體" w:cs="Times New Roman"/>
                          </w:rPr>
                        </w:pPr>
                        <w:r>
                          <w:rPr>
                            <w:rFonts w:ascii="標楷體" w:eastAsia="標楷體" w:hAnsi="標楷體" w:cs="標楷體" w:hint="eastAsia"/>
                          </w:rPr>
                          <w:t>海拔</w:t>
                        </w:r>
                      </w:p>
                    </w:txbxContent>
                  </v:textbox>
                </v:rect>
                <v:shape id="AutoShape 465" o:spid="_x0000_s1110" type="#_x0000_t32" style="position:absolute;left:5994;top:5400;width:0;height: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I6ZcMAAADcAAAADwAAAGRycy9kb3ducmV2LnhtbERPTWvCQBC9C/6HZYTedBOhoqmriGAp&#10;Sg9qCe1tyE6TYHY27K4m9td3C0Jv83ifs1z3phE3cr62rCCdJCCIC6trLhV8nHfjOQgfkDU2lknB&#10;nTysV8PBEjNtOz7S7RRKEUPYZ6igCqHNpPRFRQb9xLbEkfu2zmCI0JVSO+xiuGnkNElm0mDNsaHC&#10;lrYVFZfT1Sj4PCyu+T1/p32eLvZf6Iz/Ob8q9TTqNy8gAvXhX/xwv+k4/3kK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uSOmXDAAAA3AAAAA8AAAAAAAAAAAAA&#10;AAAAoQIAAGRycy9kb3ducmV2LnhtbFBLBQYAAAAABAAEAPkAAACRAwAAAAA=&#10;">
                  <v:stroke endarrow="block"/>
                  <o:lock v:ext="edit" aspectratio="t"/>
                </v:shape>
                <v:rect id="Rectangle 466" o:spid="_x0000_s1111" style="position:absolute;left:5286;top:5732;width:1412;height: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ch8EA&#10;AADcAAAADwAAAGRycy9kb3ducmV2LnhtbERPTWsCMRC9C/6HMII3zapYymqUIhZqvXRt6XnYjNml&#10;m8mSRHf9940geJvH+5z1treNuJIPtWMFs2kGgrh0umaj4Of7ffIKIkRkjY1jUnCjANvNcLDGXLuO&#10;C7qeohEphEOOCqoY21zKUFZkMUxdS5y4s/MWY4LeSO2xS+G2kfMse5EWa04NFba0q6j8O12sAtP/&#10;dsXFfy73h9JYzHbNlzzOlBqP+rcViEh9fIof7g+d5i8XcH8mXSA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xXIfBAAAA3AAAAA8AAAAAAAAAAAAAAAAAmAIAAGRycy9kb3du&#10;cmV2LnhtbFBLBQYAAAAABAAEAPUAAACGAw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林分密度</w:t>
                        </w:r>
                      </w:p>
                    </w:txbxContent>
                  </v:textbox>
                </v:rect>
                <v:rect id="Rectangle 467" o:spid="_x0000_s1112" style="position:absolute;left:5106;top:4994;width:1840;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8NrMIA&#10;AADcAAAADwAAAGRycy9kb3ducmV2LnhtbERPTWsCMRC9C/0PYQreNFvRtmyNIkpFxYNVaa/DZroJ&#10;3Uy2m6jrvzdCobd5vM8ZT1tXiTM1wXpW8NTPQBAXXlsuFRwP771XECEia6w8k4IrBZhOHjpjzLW/&#10;8Aed97EUKYRDjgpMjHUuZSgMOQx9XxMn7ts3DmOCTSl1g5cU7io5yLJn6dByajBY09xQ8bM/OQX8&#10;0jprjVwvvz6r7Whhdhv/u1Oq+9jO3kBEauO/+M+90mn+aAj3Z9IFcnI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w2swgAAANwAAAAPAAAAAAAAAAAAAAAAAJgCAABkcnMvZG93&#10;bnJldi54bWxQSwUGAAAAAAQABAD1AAAAhwMAAAAA&#10;" strokeweight="1.25pt">
                  <v:stroke dashstyle="1 1" endcap="round"/>
                  <o:lock v:ext="edit" aspectratio="t"/>
                </v:rect>
                <v:rect id="Rectangle 468" o:spid="_x0000_s1113" style="position:absolute;left:5286;top:5095;width:1412;height:3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RhaMEA&#10;AADcAAAADwAAAGRycy9kb3ducmV2LnhtbERP32vCMBB+F/Y/hBv4pqmDinRGGbLBnC9axeejuaVl&#10;zaUk0Xb/vREE3+7j+3nL9WBbcSUfGscKZtMMBHHldMNGwen4NVmACBFZY+uYFPxTgPXqZbTEQrue&#10;D3QtoxEphEOBCuoYu0LKUNVkMUxdR5y4X+ctxgS9kdpjn8JtK9+ybC4tNpwaauxoU1P1V16sAjOc&#10;+8PF/+Sf28pYzDbtXu5mSo1fh493EJGG+BQ/3N86zc9zuD+TLpCr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UYWjBAAAA3AAAAA8AAAAAAAAAAAAAAAAAmAIAAGRycy9kb3du&#10;cmV2LnhtbFBLBQYAAAAABAAEAPUAAACGAw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林分斷面積</w:t>
                        </w:r>
                      </w:p>
                    </w:txbxContent>
                  </v:textbox>
                </v:rect>
                <v:shape id="AutoShape 469" o:spid="_x0000_s1114" type="#_x0000_t32" style="position:absolute;left:5986;top:6603;width:0;height: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k8ZsMAAADcAAAADwAAAGRycy9kb3ducmV2LnhtbERPTWvCQBC9F/wPywi91U0KlR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pPGbDAAAA3AAAAA8AAAAAAAAAAAAA&#10;AAAAoQIAAGRycy9kb3ducmV2LnhtbFBLBQYAAAAABAAEAPkAAACRAwAAAAA=&#10;">
                  <v:stroke endarrow="block"/>
                  <o:lock v:ext="edit" aspectratio="t"/>
                </v:shape>
                <v:rect id="Rectangle 470" o:spid="_x0000_s1115" style="position:absolute;left:5277;top:6935;width:1414;height: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pahMEA&#10;AADcAAAADwAAAGRycy9kb3ducmV2LnhtbERPTWsCMRC9C/6HMII3zSrYltUoRSzUeuna0vOwGbNL&#10;N5Mlie76740geJvH+5zVpreNuJAPtWMFs2kGgrh0umaj4PfnY/IGIkRkjY1jUnClAJv1cLDCXLuO&#10;C7ocoxEphEOOCqoY21zKUFZkMUxdS5y4k/MWY4LeSO2xS+G2kfMse5EWa04NFba0raj8P56tAtP/&#10;dcXZfy12+9JYzLbNtzzMlBqP+vcliEh9fIof7k+d5i9e4f5MukC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KWoTBAAAA3AAAAA8AAAAAAAAAAAAAAAAAmAIAAGRycy9kb3du&#10;cmV2LnhtbFBLBQYAAAAABAAEAPUAAACGAw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林分林齡</w:t>
                        </w:r>
                      </w:p>
                    </w:txbxContent>
                  </v:textbox>
                </v:rect>
                <v:rect id="Rectangle 471" o:spid="_x0000_s1116" style="position:absolute;left:5099;top:6197;width:1839;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IHqcYA&#10;AADcAAAADwAAAGRycy9kb3ducmV2LnhtbESPT0sDMRDF74LfIUzBm81W6B/WpqUoihUPbRV7HTbT&#10;Tehmsm5iu35751DobYb35r3fzJd9aNSJuuQjGxgNC1DEVbSeawNfny/3M1ApI1tsIpOBP0qwXNze&#10;zLG08cxbOu1yrSSEU4kGXM5tqXWqHAVMw9gSi3aIXcAsa1dr2+FZwkOjH4piogN6lgaHLT05qo67&#10;32CAp33w3un16/67+Rg/u817/NkYczfoV4+gMvX5ar5cv1nBHwutPCMT6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LIHqcYAAADcAAAADwAAAAAAAAAAAAAAAACYAgAAZHJz&#10;L2Rvd25yZXYueG1sUEsFBgAAAAAEAAQA9QAAAIsDAAAAAA==&#10;" strokeweight="1.25pt">
                  <v:stroke dashstyle="1 1" endcap="round"/>
                  <o:lock v:ext="edit" aspectratio="t"/>
                </v:rect>
                <v:rect id="Rectangle 472" o:spid="_x0000_s1117" style="position:absolute;left:5277;top:6299;width:1414;height: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lrbcEA&#10;AADcAAAADwAAAGRycy9kb3ducmV2LnhtbERPTWsCMRC9C/6HMII3zSpY2tUoRSzUeuna0vOwGbNL&#10;N5Mlie76740geJvH+5zVpreNuJAPtWMFs2kGgrh0umaj4PfnY/IKIkRkjY1jUnClAJv1cLDCXLuO&#10;C7ocoxEphEOOCqoY21zKUFZkMUxdS5y4k/MWY4LeSO2xS+G2kfMse5EWa04NFba0raj8P56tAtP/&#10;dcXZfy12+9JYzLbNtzzMlBqP+vcliEh9fIof7k+d5i/e4P5MukC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Za23BAAAA3AAAAA8AAAAAAAAAAAAAAAAAmAIAAGRycy9kb3du&#10;cmV2LnhtbFBLBQYAAAAABAAEAPUAAACGAw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造林台帳</w:t>
                        </w:r>
                      </w:p>
                    </w:txbxContent>
                  </v:textbox>
                </v:rect>
                <v:shape id="AutoShape 473" o:spid="_x0000_s1118" type="#_x0000_t32" style="position:absolute;left:6693;top:4730;width:41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dnY8YAAADcAAAADwAAAGRycy9kb3ducmV2LnhtbESPT2vDMAzF74N9B6PBLmN1Olgpad2S&#10;DgrroIf+2V2NtdgsltPYbbNvPx0Gu0m8p/d+mi+H0Kor9clHNjAeFaCI62g9NwaOh/XzFFTKyBbb&#10;yGTghxIsF/d3cyxtvPGOrvvcKAnhVKIBl3NXap1qRwHTKHbEon3FPmCWtW+07fEm4aHVL0Ux0QE9&#10;S4PDjt4c1d/7SzCw3YxX1cn5zcfu7Lev66q9NE+fxjw+DNUMVKYh/5v/rt+t4E8EX56RCf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3Z2PGAAAA3AAAAA8AAAAAAAAA&#10;AAAAAAAAoQIAAGRycy9kb3ducmV2LnhtbFBLBQYAAAAABAAEAPkAAACUAwAAAAA=&#10;">
                  <o:lock v:ext="edit" aspectratio="t"/>
                </v:shape>
                <v:shape id="AutoShape 474" o:spid="_x0000_s1119" type="#_x0000_t32" style="position:absolute;left:6710;top:7113;width:420;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5FMMAAADcAAAADwAAAGRycy9kb3ducmV2LnhtbERPTWsCMRC9C/6HMIIXqVmVStkaZSsI&#10;KnjQtvfpZroJ3Uy2m6jrvzcFobd5vM9ZrDpXiwu1wXpWMBlnIIhLry1XCj7eN08vIEJE1lh7JgU3&#10;CrBa9nsLzLW/8pEup1iJFMIhRwUmxiaXMpSGHIaxb4gT9+1bhzHBtpK6xWsKd7WcZtlcOrScGgw2&#10;tDZU/pzOTsFhN3krvozd7Y+/9vC8KepzNfpUajjoilcQkbr4L364tzrNn8/g75l0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l+RTDAAAA3AAAAA8AAAAAAAAAAAAA&#10;AAAAoQIAAGRycy9kb3ducmV2LnhtbFBLBQYAAAAABAAEAPkAAACRAwAAAAA=&#10;">
                  <o:lock v:ext="edit" aspectratio="t"/>
                </v:shape>
                <v:line id="Line 475" o:spid="_x0000_s1120" style="position:absolute;visibility:visible;mso-wrap-style:square" from="7127,4730" to="7128,7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3jfcQAAADcAAAADwAAAGRycy9kb3ducmV2LnhtbERPS2vCQBC+F/oflhF6qxvbEiS6irQU&#10;1IPUB+hxzI5JbHY27K5J+u+7QqG3+fieM533phYtOV9ZVjAaJiCIc6srLhQc9p/PYxA+IGusLZOC&#10;H/Iwnz0+TDHTtuMttbtQiBjCPkMFZQhNJqXPSzLoh7YhjtzFOoMhQldI7bCL4aaWL0mSSoMVx4YS&#10;G3ovKf/e3YyCzetX2i5W62V/XKXn/GN7Pl07p9TToF9MQATqw7/4z73UcX76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eN9xAAAANwAAAAPAAAAAAAAAAAA&#10;AAAAAKECAABkcnMvZG93bnJldi54bWxQSwUGAAAAAAQABAD5AAAAkgMAAAAA&#10;"/>
                <v:line id="Line 476" o:spid="_x0000_s1121" style="position:absolute;visibility:visible;mso-wrap-style:square" from="7127,7108" to="7466,71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sIBcMAAADcAAAADwAAAGRycy9kb3ducmV2LnhtbERPTWvCQBC9C/6HZYTedGMPUVNXEUOh&#10;h1Ywlp6n2Wk2NDsbstu4/ffdguBtHu9ztvtoOzHS4FvHCpaLDARx7XTLjYL3y/N8DcIHZI2dY1Lw&#10;Sx72u+lki4V2Vz7TWIVGpBD2BSowIfSFlL42ZNEvXE+cuC83WAwJDo3UA15TuO3kY5bl0mLLqcFg&#10;T0dD9Xf1YxWsTHmWK1m+Xk7l2C438S1+fG6UepjFwxOIQDHcxTf3i07z8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7CAXDAAAA3AAAAA8AAAAAAAAAAAAA&#10;AAAAoQIAAGRycy9kb3ducmV2LnhtbFBLBQYAAAAABAAEAPkAAACRAwAAAAA=&#10;">
                  <v:stroke endarrow="block"/>
                </v:line>
                <v:shape id="AutoShape 477" o:spid="_x0000_s1122" type="#_x0000_t32" style="position:absolute;left:5682;top:4393;width: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piqcMAAADcAAAADwAAAGRycy9kb3ducmV2LnhtbERPS2vCQBC+F/wPywjemo0epImuUgRF&#10;LD34INjbkJ0modnZsLtq7K93CwVv8/E9Z77sTSuu5HxjWcE4SUEQl1Y3XCk4HdevbyB8QNbYWiYF&#10;d/KwXAxe5phre+M9XQ+hEjGEfY4K6hC6XEpf1mTQJ7Yjjty3dQZDhK6S2uEthptWTtJ0Kg02HBtq&#10;7GhVU/lzuBgF54/sUtyLT9oV42z3hc743+NGqdGwf5+BCNSHp/jfvdVx/jSDv2fiBX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aYqnDAAAA3AAAAA8AAAAAAAAAAAAA&#10;AAAAoQIAAGRycy9kb3ducmV2LnhtbFBLBQYAAAAABAAEAPkAAACRAwAAAAA=&#10;">
                  <v:stroke endarrow="block"/>
                  <o:lock v:ext="edit" aspectratio="t"/>
                </v:shape>
                <v:roundrect id="AutoShape 478" o:spid="_x0000_s1123" style="position:absolute;left:5063;top:4284;width:641;height:2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r1cMA&#10;AADcAAAADwAAAGRycy9kb3ducmV2LnhtbERPS2vCQBC+F/oflil4q5sUqjZ1E0qx4kkw9tDjNDt5&#10;tNnZkF2T+O9dQfA2H99z1tlkWjFQ7xrLCuJ5BIK4sLrhSsH38et5BcJ5ZI2tZVJwJgdZ+viwxkTb&#10;kQ805L4SIYRdggpq77tESlfUZNDNbUccuNL2Bn2AfSV1j2MIN618iaKFNNhwaKixo8+aiv/8ZBRs&#10;fvd/O709Vj9dHsvlkJdvr2Op1Oxp+ngH4Wnyd/HNvdNh/iqG6zPhAp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Pr1cMAAADcAAAADwAAAAAAAAAAAAAAAACYAgAAZHJzL2Rv&#10;d25yZXYueG1sUEsFBgAAAAAEAAQA9QAAAIgDAAAAAA==&#10;">
                  <v:fill focus="100%" type="gradient"/>
                  <o:lock v:ext="edit" aspectratio="t"/>
                  <v:textbox inset="0,0,0,0">
                    <w:txbxContent>
                      <w:p w:rsidR="00060E7C" w:rsidRPr="002A264C" w:rsidRDefault="00060E7C" w:rsidP="00C653A5">
                        <w:pPr>
                          <w:spacing w:line="240" w:lineRule="exact"/>
                          <w:jc w:val="center"/>
                          <w:rPr>
                            <w:rFonts w:cs="Times New Roman"/>
                          </w:rPr>
                        </w:pPr>
                        <w:r w:rsidRPr="002A264C">
                          <w:rPr>
                            <w:rFonts w:ascii="標楷體" w:eastAsia="標楷體" w:hAnsi="標楷體" w:cs="標楷體" w:hint="eastAsia"/>
                            <w:sz w:val="20"/>
                            <w:szCs w:val="20"/>
                          </w:rPr>
                          <w:t>檢定</w:t>
                        </w:r>
                      </w:p>
                    </w:txbxContent>
                  </v:textbox>
                </v:roundrect>
                <v:shape id="AutoShape 479" o:spid="_x0000_s1124" type="#_x0000_t32" style="position:absolute;left:6693;top:5887;width:419;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W6dcIAAADcAAAADwAAAGRycy9kb3ducmV2LnhtbERPS2sCMRC+F/wPYYReimYVWmQ1yloQ&#10;asGDr/u4mW5CN5N1E3X7741Q8DYf33Nmi87V4kptsJ4VjIYZCOLSa8uVgsN+NZiACBFZY+2ZFPxR&#10;gMW89zLDXPsbb+m6i5VIIRxyVGBibHIpQ2nIYRj6hjhxP751GBNsK6lbvKVwV8txln1Ih5ZTg8GG&#10;Pg2Vv7uLU7BZj5bFydj19/ZsN++ror5Ub0elXvtdMQURqYtP8b/7S6f5kzE8nkkX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CW6dcIAAADcAAAADwAAAAAAAAAAAAAA&#10;AAChAgAAZHJzL2Rvd25yZXYueG1sUEsFBgAAAAAEAAQA+QAAAJADAAAAAA==&#10;">
                  <o:lock v:ext="edit" aspectratio="t"/>
                </v:shape>
                <v:rect id="Rectangle 480" o:spid="_x0000_s1125" style="position:absolute;left:12643;top:3902;width:1265;height:6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bd8cEA&#10;AADcAAAADwAAAGRycy9kb3ducmV2LnhtbERPTWsCMRC9F/ofwhR6q9kVlLoapUgFq5dqi+dhM2YX&#10;N5Mlie76740geJvH+5zZoreNuJAPtWMF+SADQVw6XbNR8P+3+vgEESKyxsYxKbhSgMX89WWGhXYd&#10;7+iyj0akEA4FKqhibAspQ1mRxTBwLXHijs5bjAl6I7XHLoXbRg6zbCwt1pwaKmxpWVF52p+tAtMf&#10;ut3Zb0bfP6WxmC2bX7nNlXp/67+mICL18Sl+uNc6zZ/kcH8mXSDn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3fHBAAAA3AAAAA8AAAAAAAAAAAAAAAAAmAIAAGRycy9kb3du&#10;cmV2LnhtbFBLBQYAAAAABAAEAPUAAACGAwAAAAA=&#10;">
                  <o:lock v:ext="edit" aspectratio="t"/>
                  <v:textbox inset="0,0,0,0">
                    <w:txbxContent>
                      <w:p w:rsidR="00060E7C" w:rsidRDefault="00060E7C" w:rsidP="00C653A5">
                        <w:pPr>
                          <w:jc w:val="center"/>
                          <w:rPr>
                            <w:rFonts w:ascii="標楷體" w:eastAsia="標楷體" w:hAnsi="標楷體" w:cs="標楷體"/>
                          </w:rPr>
                        </w:pPr>
                        <w:r>
                          <w:rPr>
                            <w:rFonts w:ascii="標楷體" w:eastAsia="標楷體" w:hAnsi="標楷體" w:cs="標楷體" w:hint="eastAsia"/>
                          </w:rPr>
                          <w:t>樹根</w:t>
                        </w:r>
                        <w:r w:rsidRPr="00BD7D5B">
                          <w:rPr>
                            <w:rFonts w:ascii="標楷體" w:eastAsia="標楷體" w:hAnsi="標楷體" w:cs="標楷體" w:hint="eastAsia"/>
                          </w:rPr>
                          <w:t>解析</w:t>
                        </w:r>
                      </w:p>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資料</w:t>
                        </w:r>
                      </w:p>
                    </w:txbxContent>
                  </v:textbox>
                </v:rect>
                <v:rect id="Rectangle 481" o:spid="_x0000_s1126" style="position:absolute;left:11345;top:3781;width:1240;height:4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RDhsIA&#10;AADcAAAADwAAAGRycy9kb3ducmV2LnhtbERPS2sCMRC+F/wPYQRvNbtCRVfjUkSh2ouP0vOwGbNL&#10;N5Mlie723zeFQm/z8T1nXQ62FQ/yoXGsIJ9mIIgrpxs2Cj6u++cFiBCRNbaOScE3BSg3o6c1Ftr1&#10;fKbHJRqRQjgUqKCOsSukDFVNFsPUdcSJuzlvMSbojdQe+xRuWznLsrm02HBqqLGjbU3V1+VuFZjh&#10;sz/f/fFld6iMxWzbnuR7rtRkPLyuQEQa4r/4z/2m0/zlDH6fSR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BEOGwgAAANwAAAAPAAAAAAAAAAAAAAAAAJgCAABkcnMvZG93&#10;bnJldi54bWxQSwUGAAAAAAQABAD1AAAAhwMAAAAA&#10;">
                  <o:lock v:ext="edit" aspectratio="t"/>
                  <v:textbox inset="0,0,0,0">
                    <w:txbxContent>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關係</w:t>
                        </w:r>
                      </w:p>
                    </w:txbxContent>
                  </v:textbox>
                </v:rect>
                <v:shape id="AutoShape 482" o:spid="_x0000_s1127" type="#_x0000_t32" style="position:absolute;left:11312;top:4284;width:13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UqPcMAAADcAAAADwAAAGRycy9kb3ducmV2LnhtbERP22rCQBB9F/oPyxR8qxsVS5tmlSKK&#10;gmhpbN6H7ORCs7Mhu2r067sFwbc5nOski9404kydqy0rGI8iEMS51TWXCn6O65c3EM4ja2wsk4Ir&#10;OVjMnwYJxtpe+JvOqS9FCGEXo4LK+zaW0uUVGXQj2xIHrrCdQR9gV0rd4SWEm0ZOouhVGqw5NFTY&#10;0rKi/Dc9GQW3/YaOeyxuX6s0O+xmm/HskGVKDZ/7zw8Qnnr/EN/dWx3mv0/h/5lwgZ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FKj3DAAAA3AAAAA8AAAAAAAAAAAAA&#10;AAAAoQIAAGRycy9kb3ducmV2LnhtbFBLBQYAAAAABAAEAPkAAACRAwAAAAA=&#10;">
                  <v:stroke startarrow="block" endarrow="block"/>
                  <o:lock v:ext="edit" aspectratio="t"/>
                </v:shape>
                <v:shape id="AutoShape 483" o:spid="_x0000_s1128" type="#_x0000_t32" style="position:absolute;left:11315;top:4482;width:10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iRLMIAAADcAAAADwAAAGRycy9kb3ducmV2LnhtbERPTWsCMRC9F/ofwgheimZXiujWKKUg&#10;iAehugePQzLdXdxMtklc139vCgVv83ifs9oMthU9+dA4VpBPMxDE2pmGKwXlaTtZgAgR2WDrmBTc&#10;KcBm/fqywsK4G39Tf4yVSCEcClRQx9gVUgZdk8UwdR1x4n6ctxgT9JU0Hm8p3LZylmVzabHh1FBj&#10;R1816cvxahU0+/JQ9m+/0evFPj/7PJzOrVZqPBo+P0BEGuJT/O/emTR/+Q5/z6QL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iRLMIAAADcAAAADwAAAAAAAAAAAAAA&#10;AAChAgAAZHJzL2Rvd25yZXYueG1sUEsFBgAAAAAEAAQA+QAAAJADAAAAAA==&#10;">
                  <o:lock v:ext="edit" aspectratio="t"/>
                </v:shape>
                <v:rect id="Rectangle 484" o:spid="_x0000_s1129" style="position:absolute;left:10025;top:3842;width:1260;height:6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58EA&#10;AADcAAAADwAAAGRycy9kb3ducmV2LnhtbERPTWvCQBC9F/wPywje6kYPEqOr2IBpr4mCehuyYxKa&#10;nQ3ZrYn/vlsoeJvH+5ztfjSteFDvGssKFvMIBHFpdcOVgvPp+B6DcB5ZY2uZFDzJwX43edtiou3A&#10;OT0KX4kQwi5BBbX3XSKlK2sy6Oa2Iw7c3fYGfYB9JXWPQwg3rVxG0UoabDg01NhRWlP5XfwYBXg4&#10;3z4/4suQPoemyKqFyaNrptRsOh42IDyN/iX+d3/pMH+9hr9nwgVy9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wkefBAAAA3AAAAA8AAAAAAAAAAAAAAAAAmAIAAGRycy9kb3du&#10;cmV2LnhtbFBLBQYAAAAABAAEAPUAAACGAwAAAAA=&#10;" fillcolor="white [3212]">
                  <o:lock v:ext="edit" aspectratio="t"/>
                  <v:textbox inset="0,0,0,0">
                    <w:txbxContent>
                      <w:p w:rsidR="00060E7C" w:rsidRDefault="00060E7C" w:rsidP="00C653A5">
                        <w:pPr>
                          <w:jc w:val="center"/>
                          <w:rPr>
                            <w:rFonts w:ascii="標楷體" w:eastAsia="標楷體" w:hAnsi="標楷體" w:cs="標楷體"/>
                          </w:rPr>
                        </w:pPr>
                        <w:r w:rsidRPr="00BD7D5B">
                          <w:rPr>
                            <w:rFonts w:ascii="標楷體" w:eastAsia="標楷體" w:hAnsi="標楷體" w:cs="標楷體" w:hint="eastAsia"/>
                          </w:rPr>
                          <w:t>樹幹解析</w:t>
                        </w:r>
                      </w:p>
                      <w:p w:rsidR="00060E7C" w:rsidRPr="00BD7D5B" w:rsidRDefault="00060E7C" w:rsidP="00C653A5">
                        <w:pPr>
                          <w:jc w:val="center"/>
                          <w:rPr>
                            <w:rFonts w:ascii="標楷體" w:eastAsia="標楷體" w:hAnsi="標楷體" w:cs="Times New Roman"/>
                          </w:rPr>
                        </w:pPr>
                        <w:r>
                          <w:rPr>
                            <w:rFonts w:ascii="標楷體" w:eastAsia="標楷體" w:hAnsi="標楷體" w:cs="標楷體" w:hint="eastAsia"/>
                          </w:rPr>
                          <w:t>資料</w:t>
                        </w:r>
                      </w:p>
                    </w:txbxContent>
                  </v:textbox>
                </v:rect>
                <v:shape id="AutoShape 485" o:spid="_x0000_s1130" type="#_x0000_t32" style="position:absolute;left:12585;top:3807;width:158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l258MAAADcAAAADwAAAGRycy9kb3ducmV2LnhtbESPwWrDMBBE74H8g9hAb4nsBEJxI5s0&#10;kLbXJKbnxdpabq2VYqmx8/dVodDjMDNvmF012V7caAidYwX5KgNB3DjdcaugvhyXjyBCRNbYOyYF&#10;dwpQlfPZDgvtRj7R7RxbkSAcClRgYvSFlKExZDGsnCdO3ocbLMYkh1bqAccEt71cZ9lWWuw4LRj0&#10;dDDUfJ2/rQJfb1y+v95fj83F+HrM3583ny9KPSym/ROISFP8D/+137SCdZbD75l0BGT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JdufDAAAA3AAAAA8AAAAAAAAAAAAA&#10;AAAAoQIAAGRycy9kb3ducmV2LnhtbFBLBQYAAAAABAAEAPkAAACRAwAAAAA=&#10;" strokeweight="1pt">
                  <v:stroke endarrow="block"/>
                  <o:lock v:ext="edit" aspectratio="t"/>
                </v:shape>
                <v:roundrect id="AutoShape 486" o:spid="_x0000_s1131" style="position:absolute;left:14193;top:3744;width:1775;height:95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NBcQA&#10;AADcAAAADwAAAGRycy9kb3ducmV2LnhtbESPQWsCMRSE74L/ITyhN00UWtvVKCJYeitde+jxuXnd&#10;Xbp5WZPsuu2vbwTB4zAz3zDr7WAb0ZMPtWMN85kCQVw4U3Op4fN4mD6DCBHZYOOYNPxSgO1mPFpj&#10;ZtyFP6jPYykShEOGGqoY20zKUFRkMcxcS5y8b+ctxiR9KY3HS4LbRi6UepIWa04LFba0r6j4yTur&#10;oTCqU/6rf385Pcb8r+/OLF/PWj9Mht0KRKQh3sO39pvRsFBLuJ5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8zQXEAAAA3AAAAA8AAAAAAAAAAAAAAAAAmAIAAGRycy9k&#10;b3ducmV2LnhtbFBLBQYAAAAABAAEAPUAAACJAwAAAAA=&#10;">
                  <o:lock v:ext="edit" aspectratio="t"/>
                  <v:textbox>
                    <w:txbxContent>
                      <w:p w:rsidR="00060E7C" w:rsidRPr="00A83FA1" w:rsidRDefault="00060E7C" w:rsidP="00F87D41">
                        <w:pPr>
                          <w:pStyle w:val="a3"/>
                          <w:numPr>
                            <w:ilvl w:val="0"/>
                            <w:numId w:val="17"/>
                          </w:numPr>
                          <w:ind w:leftChars="0"/>
                          <w:rPr>
                            <w:rFonts w:ascii="標楷體" w:eastAsia="標楷體" w:hAnsi="標楷體"/>
                          </w:rPr>
                        </w:pPr>
                        <w:r w:rsidRPr="00A83FA1">
                          <w:rPr>
                            <w:rFonts w:ascii="標楷體" w:eastAsia="標楷體" w:hAnsi="標楷體" w:hint="eastAsia"/>
                          </w:rPr>
                          <w:t>長度</w:t>
                        </w:r>
                      </w:p>
                      <w:p w:rsidR="00060E7C" w:rsidRPr="00A83FA1" w:rsidRDefault="00060E7C" w:rsidP="00F87D41">
                        <w:pPr>
                          <w:pStyle w:val="a3"/>
                          <w:numPr>
                            <w:ilvl w:val="0"/>
                            <w:numId w:val="17"/>
                          </w:numPr>
                          <w:ind w:leftChars="0"/>
                          <w:rPr>
                            <w:rFonts w:ascii="標楷體" w:eastAsia="標楷體" w:hAnsi="標楷體"/>
                          </w:rPr>
                        </w:pPr>
                        <w:r w:rsidRPr="00A83FA1">
                          <w:rPr>
                            <w:rFonts w:ascii="標楷體" w:eastAsia="標楷體" w:hAnsi="標楷體" w:hint="eastAsia"/>
                          </w:rPr>
                          <w:t>材積</w:t>
                        </w:r>
                      </w:p>
                    </w:txbxContent>
                  </v:textbox>
                </v:roundrect>
                <v:rect id="Rectangle 487" o:spid="_x0000_s1132" style="position:absolute;left:13128;top:5888;width:2893;height:1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g4AcEA&#10;AADcAAAADwAAAGRycy9kb3ducmV2LnhtbERPXWvCMBR9H/gfwhV8m6lVhlSjqDA2hDGM+n5prm21&#10;uSlJ1O7fLw+DPR7O93Ld21Y8yIfGsYLJOANBXDrTcKXgdHx/nYMIEdlg65gU/FCA9WrwssTCuCcf&#10;6KFjJVIIhwIV1DF2hZShrMliGLuOOHEX5y3GBH0ljcdnCretzLPsTVpsODXU2NGupvKm71bBNNff&#10;fG2us9nl63zXH36f6+1eqdGw3yxAROrjv/jP/WkU5Flam86kIy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AIOAHBAAAA3AAAAA8AAAAAAAAAAAAAAAAAmAIAAGRycy9kb3du&#10;cmV2LnhtbFBLBQYAAAAABAAEAPUAAACGAwAAAAA=&#10;" strokeweight="1.25pt">
                  <v:stroke dashstyle="longDash"/>
                  <o:lock v:ext="edit" aspectratio="t"/>
                  <v:textbox>
                    <w:txbxContent>
                      <w:p w:rsidR="00060E7C" w:rsidRDefault="00060E7C" w:rsidP="00C653A5">
                        <w:pPr>
                          <w:jc w:val="center"/>
                          <w:rPr>
                            <w:rFonts w:ascii="標楷體" w:eastAsia="標楷體" w:hAnsi="標楷體"/>
                          </w:rPr>
                        </w:pPr>
                        <w:r>
                          <w:rPr>
                            <w:rFonts w:ascii="標楷體" w:eastAsia="標楷體" w:hAnsi="標楷體" w:hint="eastAsia"/>
                          </w:rPr>
                          <w:t>容器</w:t>
                        </w:r>
                        <w:r w:rsidRPr="00A83FA1">
                          <w:rPr>
                            <w:rFonts w:ascii="標楷體" w:eastAsia="標楷體" w:hAnsi="標楷體" w:hint="eastAsia"/>
                          </w:rPr>
                          <w:t>苗與天然</w:t>
                        </w:r>
                        <w:r>
                          <w:rPr>
                            <w:rFonts w:ascii="標楷體" w:eastAsia="標楷體" w:hAnsi="標楷體" w:hint="eastAsia"/>
                          </w:rPr>
                          <w:t>更新</w:t>
                        </w:r>
                        <w:r w:rsidRPr="00A83FA1">
                          <w:rPr>
                            <w:rFonts w:ascii="標楷體" w:eastAsia="標楷體" w:hAnsi="標楷體" w:hint="eastAsia"/>
                          </w:rPr>
                          <w:t>苗</w:t>
                        </w:r>
                      </w:p>
                      <w:p w:rsidR="00060E7C" w:rsidRPr="0085164C" w:rsidRDefault="00060E7C" w:rsidP="00F87D41">
                        <w:pPr>
                          <w:pStyle w:val="a3"/>
                          <w:numPr>
                            <w:ilvl w:val="0"/>
                            <w:numId w:val="18"/>
                          </w:numPr>
                          <w:ind w:leftChars="0"/>
                          <w:rPr>
                            <w:rFonts w:ascii="標楷體" w:eastAsia="標楷體" w:hAnsi="標楷體"/>
                          </w:rPr>
                        </w:pPr>
                        <w:r>
                          <w:rPr>
                            <w:rFonts w:ascii="標楷體" w:eastAsia="標楷體" w:hAnsi="標楷體" w:hint="eastAsia"/>
                          </w:rPr>
                          <w:t>根的外部型態</w:t>
                        </w:r>
                      </w:p>
                      <w:p w:rsidR="00060E7C" w:rsidRPr="00A83FA1" w:rsidRDefault="00060E7C" w:rsidP="00F87D41">
                        <w:pPr>
                          <w:pStyle w:val="a3"/>
                          <w:numPr>
                            <w:ilvl w:val="0"/>
                            <w:numId w:val="18"/>
                          </w:numPr>
                          <w:ind w:leftChars="0"/>
                          <w:rPr>
                            <w:rFonts w:ascii="標楷體" w:eastAsia="標楷體" w:hAnsi="標楷體"/>
                          </w:rPr>
                        </w:pPr>
                        <w:r>
                          <w:rPr>
                            <w:rFonts w:ascii="標楷體" w:eastAsia="標楷體" w:hAnsi="標楷體" w:hint="eastAsia"/>
                          </w:rPr>
                          <w:t>地上部生物量</w:t>
                        </w:r>
                      </w:p>
                    </w:txbxContent>
                  </v:textbox>
                </v:rect>
                <v:shape id="AutoShape 488" o:spid="_x0000_s1133" type="#_x0000_t32" style="position:absolute;left:3648;top:2552;width:82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dKIsUAAADcAAAADwAAAGRycy9kb3ducmV2LnhtbESPQWsCMRSE74L/ITzBi9SsgtJujbIV&#10;BC140Lb3181zE9y8bDdRt/++KQgeh5n5hlmsOleLK7XBelYwGWcgiEuvLVcKPj82T88gQkTWWHsm&#10;Bb8UYLXs9xaYa3/jA12PsRIJwiFHBSbGJpcylIYchrFviJN38q3DmGRbSd3iLcFdLadZNpcOLacF&#10;gw2tDZXn48Up2O8mb8W3sbv3w4/dzzZFfalGX0oNB13xCiJSFx/he3urFUyzF/g/k46AX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dKIsUAAADcAAAADwAAAAAAAAAA&#10;AAAAAAChAgAAZHJzL2Rvd25yZXYueG1sUEsFBgAAAAAEAAQA+QAAAJMDAAAAAA==&#10;">
                  <o:lock v:ext="edit" aspectratio="t"/>
                </v:shape>
                <v:shape id="AutoShape 489" o:spid="_x0000_s1134" type="#_x0000_t32" style="position:absolute;left:7366;top:2552;width:0;height: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PZNcIAAADcAAAADwAAAGRycy9kb3ducmV2LnhtbERPy4rCMBTdC/5DuAOz07QuBu0YRQYU&#10;cXDhgzLuLs21LTY3JYla5+vNQnB5OO/pvDONuJHztWUF6TABQVxYXXOp4HhYDsYgfEDW2FgmBQ/y&#10;MJ/1e1PMtL3zjm77UIoYwj5DBVUIbSalLyoy6Ie2JY7c2TqDIUJXSu3wHsNNI0dJ8iUN1hwbKmzp&#10;p6Lisr8aBX+/k2v+yLe0ydPJ5oTO+P/DSqnPj27xDSJQF97il3utFYzSOD+eiUdA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UPZNcIAAADcAAAADwAAAAAAAAAAAAAA&#10;AAChAgAAZHJzL2Rvd25yZXYueG1sUEsFBgAAAAAEAAQA+QAAAJADAAAAAA==&#10;">
                  <v:stroke endarrow="block"/>
                  <o:lock v:ext="edit" aspectratio="t"/>
                </v:shape>
                <v:shape id="AutoShape 490" o:spid="_x0000_s1135" type="#_x0000_t32" style="position:absolute;left:3648;top:2552;width:0;height: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98rsUAAADcAAAADwAAAGRycy9kb3ducmV2LnhtbESPQWvCQBSE7wX/w/IEb3UTD6LRVYqg&#10;iOJBLcHeHtnXJDT7NuyuGv31bqHQ4zAz3zDzZWcacSPna8sK0mECgriwuuZSwed5/T4B4QOyxsYy&#10;KXiQh+Wi9zbHTNs7H+l2CqWIEPYZKqhCaDMpfVGRQT+0LXH0vq0zGKJ0pdQO7xFuGjlKkrE0WHNc&#10;qLClVUXFz+lqFFz202v+yA+0y9Pp7gud8c/zRqlBv/uYgQjUhf/wX3urFYz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98rsUAAADcAAAADwAAAAAAAAAA&#10;AAAAAAChAgAAZHJzL2Rvd25yZXYueG1sUEsFBgAAAAAEAAQA+QAAAJMDAAAAAA==&#10;">
                  <v:stroke endarrow="block"/>
                  <o:lock v:ext="edit" aspectratio="t"/>
                </v:shape>
                <v:shape id="AutoShape 491" o:spid="_x0000_s1136" type="#_x0000_t32" style="position:absolute;left:11903;top:2556;width:0;height: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FHQsUAAADcAAAADwAAAGRycy9kb3ducmV2LnhtbESPQWvCQBSE74L/YXmCN91EQTS6SilU&#10;ROlBLaG9PbLPJDT7NuyuGvvruwWhx2FmvmFWm8404kbO15YVpOMEBHFhdc2lgo/z22gOwgdkjY1l&#10;UvAgD5t1v7fCTNs7H+l2CqWIEPYZKqhCaDMpfVGRQT+2LXH0LtYZDFG6UmqH9wg3jZwkyUwarDku&#10;VNjSa0XF9+lqFHweFtf8kb/TPk8X+y90xv+ct0oNB93LEkSgLvyHn+2dVjBJp/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ZFHQsUAAADcAAAADwAAAAAAAAAA&#10;AAAAAAChAgAAZHJzL2Rvd25yZXYueG1sUEsFBgAAAAAEAAQA+QAAAJMDAAAAAA==&#10;">
                  <v:stroke endarrow="block"/>
                  <o:lock v:ext="edit" aspectratio="t"/>
                </v:shape>
                <v:shape id="AutoShape 492" o:spid="_x0000_s1137" type="#_x0000_t32" style="position:absolute;left:10912;top:2061;width:0;height:17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1LFsYAAADcAAAADwAAAGRycy9kb3ducmV2LnhtbESPQWvCQBSE74L/YXlCL1I3KikldRUR&#10;BOtJY2lzfGRfk9Ds2zS7Ndt/3xWEHoeZ+YZZbYJpxZV611hWMJ8lIIhLqxuuFLxd9o/PIJxH1tha&#10;JgW/5GCzHo9WmGk78Jmuua9EhLDLUEHtfZdJ6cqaDLqZ7Yij92l7gz7KvpK6xyHCTSsXSfIkDTYc&#10;F2rsaFdT+ZX/GAXp8fC6/8iXxcV+T9MinGwY3gulHiZh+wLCU/D/4Xv7oBUs5inczs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i9SxbGAAAA3AAAAA8AAAAAAAAA&#10;AAAAAAAAoQIAAGRycy9kb3ducmV2LnhtbFBLBQYAAAAABAAEAPkAAACUAwAAAAA=&#10;" strokeweight="1.25pt">
                  <v:stroke dashstyle="dashDot" endarrow="block"/>
                  <o:lock v:ext="edit" aspectratio="t"/>
                </v:shape>
                <v:shape id="AutoShape 493" o:spid="_x0000_s1138" type="#_x0000_t32" style="position:absolute;left:10917;top:2063;width:2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yPn8MAAADcAAAADwAAAGRycy9kb3ducmV2LnhtbESPT4vCMBTE74LfITzBi6xpi6h0jSKC&#10;IF7WrbrnR/P6h21eShO1fvuNIOxxmJnfMKtNbxpxp87VlhXE0wgEcW51zaWCy3n/sQThPLLGxjIp&#10;eJKDzXo4WGGq7YO/6Z75UgQIuxQVVN63qZQur8igm9qWOHiF7Qz6ILtS6g4fAW4amUTRXBqsOSxU&#10;2NKuovw3u5lA2cftqUgmqPHrepwVN3OVix+lxqN++wnCU+//w+/2QStI4jm8zoQjI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hsj5/DAAAA3AAAAA8AAAAAAAAAAAAA&#10;AAAAoQIAAGRycy9kb3ducmV2LnhtbFBLBQYAAAAABAAEAPkAAACRAwAAAAA=&#10;" strokeweight="1.25pt">
                  <v:stroke dashstyle="dashDot"/>
                  <o:lock v:ext="edit" aspectratio="t"/>
                </v:shape>
                <v:roundrect id="AutoShape 494" o:spid="_x0000_s1139" style="position:absolute;left:10522;top:8105;width:5082;height:21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JDuskA&#10;AADcAAAADwAAAGRycy9kb3ducmV2LnhtbESPzUsDMRTE7wX/h/AKXkqbbQ/ark2LHxTF4qFfirfH&#10;5nWzunlZkrS7/vdGEHocZuY3zHzZ2VqcyYfKsYLxKANBXDhdcalgv1sNpyBCRNZYOyYFPxRgubjq&#10;zTHXruUNnbexFAnCIUcFJsYmlzIUhiyGkWuIk3d03mJM0pdSe2wT3NZykmU30mLFacFgQ4+Giu/t&#10;ySr4fH06DL6eVw/tx9smm52MD9P3tVLX/e7+DkSkLl7C/+0XrWAyvoW/M+kIyMU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LJDuskAAADcAAAADwAAAAAAAAAAAAAAAACYAgAA&#10;ZHJzL2Rvd25yZXYueG1sUEsFBgAAAAAEAAQA9QAAAI4DAAAAAA==&#10;">
                  <o:lock v:ext="edit" aspectratio="t"/>
                  <v:textbox inset="0,0,0,0">
                    <w:txbxContent>
                      <w:p w:rsidR="00060E7C" w:rsidRPr="0085164C" w:rsidRDefault="00060E7C"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cs="標楷體" w:hint="eastAsia"/>
                            <w:szCs w:val="24"/>
                          </w:rPr>
                          <w:t>桃花心木樹幹解析</w:t>
                        </w:r>
                        <w:r w:rsidRPr="0085164C">
                          <w:rPr>
                            <w:rFonts w:ascii="標楷體" w:eastAsia="標楷體" w:hAnsi="標楷體" w:cs="標楷體"/>
                            <w:szCs w:val="24"/>
                          </w:rPr>
                          <w:t xml:space="preserve"> </w:t>
                        </w:r>
                        <w:r w:rsidRPr="0085164C">
                          <w:rPr>
                            <w:rFonts w:ascii="標楷體" w:eastAsia="標楷體" w:hAnsi="標楷體" w:cs="標楷體" w:hint="eastAsia"/>
                            <w:szCs w:val="24"/>
                          </w:rPr>
                          <w:t>（</w:t>
                        </w:r>
                        <w:r w:rsidRPr="0085164C">
                          <w:rPr>
                            <w:rFonts w:ascii="Times New Roman" w:eastAsia="標楷體" w:hAnsi="標楷體" w:cs="Times New Roman"/>
                            <w:szCs w:val="24"/>
                          </w:rPr>
                          <w:t>10 cm</w:t>
                        </w:r>
                        <w:r w:rsidRPr="0085164C">
                          <w:rPr>
                            <w:rFonts w:ascii="Times New Roman" w:eastAsia="標楷體" w:hAnsi="標楷體" w:cs="標楷體" w:hint="eastAsia"/>
                            <w:szCs w:val="24"/>
                          </w:rPr>
                          <w:t>↓</w:t>
                        </w:r>
                        <w:r w:rsidRPr="0085164C">
                          <w:rPr>
                            <w:rFonts w:ascii="Times New Roman" w:eastAsia="標楷體" w:hAnsi="Times New Roman" w:cs="Times New Roman"/>
                            <w:szCs w:val="24"/>
                          </w:rPr>
                          <w:t>46</w:t>
                        </w:r>
                        <w:r w:rsidRPr="0085164C">
                          <w:rPr>
                            <w:rFonts w:ascii="Times New Roman" w:eastAsia="標楷體" w:hAnsi="標楷體" w:cs="標楷體" w:hint="eastAsia"/>
                            <w:szCs w:val="24"/>
                          </w:rPr>
                          <w:t>株）</w:t>
                        </w:r>
                      </w:p>
                      <w:p w:rsidR="00060E7C" w:rsidRPr="0085164C" w:rsidRDefault="00060E7C" w:rsidP="0085164C">
                        <w:pPr>
                          <w:spacing w:line="320" w:lineRule="exact"/>
                          <w:rPr>
                            <w:rFonts w:ascii="標楷體" w:eastAsia="標楷體" w:hAnsi="標楷體" w:cs="Times New Roman"/>
                            <w:szCs w:val="24"/>
                          </w:rPr>
                        </w:pPr>
                        <w:r w:rsidRPr="0085164C">
                          <w:rPr>
                            <w:rFonts w:ascii="Times New Roman" w:eastAsia="標楷體" w:hAnsi="Times New Roman" w:cs="標楷體" w:hint="eastAsia"/>
                            <w:szCs w:val="24"/>
                          </w:rPr>
                          <w:t>→</w:t>
                        </w:r>
                        <w:r w:rsidRPr="0085164C">
                          <w:rPr>
                            <w:rFonts w:ascii="標楷體" w:eastAsia="標楷體" w:hAnsi="標楷體" w:cs="標楷體" w:hint="eastAsia"/>
                            <w:szCs w:val="24"/>
                          </w:rPr>
                          <w:t>生長關係函數</w:t>
                        </w:r>
                        <w:r w:rsidRPr="0085164C">
                          <w:rPr>
                            <w:rFonts w:ascii="標楷體" w:eastAsia="標楷體" w:hAnsi="標楷體" w:cs="Times New Roman" w:hint="eastAsia"/>
                            <w:szCs w:val="24"/>
                          </w:rPr>
                          <w:t>、</w:t>
                        </w:r>
                        <w:r w:rsidRPr="0085164C">
                          <w:rPr>
                            <w:rFonts w:ascii="Times New Roman" w:eastAsia="標楷體" w:hAnsi="Times New Roman" w:cs="標楷體" w:hint="eastAsia"/>
                            <w:szCs w:val="24"/>
                          </w:rPr>
                          <w:t>材積式</w:t>
                        </w:r>
                        <w:r w:rsidRPr="0085164C">
                          <w:rPr>
                            <w:rFonts w:ascii="標楷體" w:eastAsia="標楷體" w:hAnsi="標楷體" w:cs="Times New Roman" w:hint="eastAsia"/>
                            <w:szCs w:val="24"/>
                          </w:rPr>
                          <w:t>、</w:t>
                        </w:r>
                        <w:r w:rsidRPr="0085164C">
                          <w:rPr>
                            <w:rFonts w:ascii="Times New Roman" w:eastAsia="標楷體" w:hAnsi="Times New Roman" w:cs="標楷體" w:hint="eastAsia"/>
                            <w:szCs w:val="24"/>
                          </w:rPr>
                          <w:t>碳含量</w:t>
                        </w:r>
                      </w:p>
                      <w:p w:rsidR="00060E7C" w:rsidRPr="0085164C" w:rsidRDefault="00060E7C"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cs="標楷體" w:hint="eastAsia"/>
                            <w:szCs w:val="24"/>
                          </w:rPr>
                          <w:t>樹根解析</w:t>
                        </w:r>
                      </w:p>
                      <w:p w:rsidR="00060E7C" w:rsidRPr="0085164C" w:rsidRDefault="00060E7C" w:rsidP="0085164C">
                        <w:pPr>
                          <w:spacing w:line="320" w:lineRule="exact"/>
                          <w:rPr>
                            <w:rFonts w:ascii="Times New Roman" w:eastAsia="標楷體" w:hAnsi="Times New Roman" w:cs="標楷體"/>
                            <w:szCs w:val="24"/>
                          </w:rPr>
                        </w:pPr>
                        <w:r w:rsidRPr="0085164C">
                          <w:rPr>
                            <w:rFonts w:ascii="Times New Roman" w:eastAsia="標楷體" w:hAnsi="Times New Roman" w:cs="標楷體" w:hint="eastAsia"/>
                            <w:szCs w:val="24"/>
                          </w:rPr>
                          <w:t>→地上部地下部生長關係</w:t>
                        </w:r>
                      </w:p>
                      <w:p w:rsidR="00060E7C" w:rsidRPr="0085164C" w:rsidRDefault="00060E7C"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hint="eastAsia"/>
                            <w:szCs w:val="24"/>
                          </w:rPr>
                          <w:t>人容器苗與天然更新苗差異</w:t>
                        </w:r>
                      </w:p>
                      <w:p w:rsidR="00060E7C" w:rsidRPr="0085164C" w:rsidRDefault="00060E7C" w:rsidP="00F87D41">
                        <w:pPr>
                          <w:numPr>
                            <w:ilvl w:val="0"/>
                            <w:numId w:val="14"/>
                          </w:numPr>
                          <w:spacing w:line="320" w:lineRule="exact"/>
                          <w:ind w:leftChars="-1" w:left="-2" w:firstLine="0"/>
                          <w:rPr>
                            <w:rFonts w:ascii="標楷體" w:eastAsia="標楷體" w:hAnsi="標楷體" w:cs="標楷體"/>
                            <w:szCs w:val="24"/>
                          </w:rPr>
                        </w:pPr>
                        <w:r w:rsidRPr="0085164C">
                          <w:rPr>
                            <w:rFonts w:ascii="標楷體" w:eastAsia="標楷體" w:hAnsi="標楷體" w:cs="標楷體" w:hint="eastAsia"/>
                            <w:szCs w:val="24"/>
                          </w:rPr>
                          <w:t>樟樹樹幹解析資料分析單株層級</w:t>
                        </w:r>
                      </w:p>
                    </w:txbxContent>
                  </v:textbox>
                </v:roundrect>
                <v:roundrect id="AutoShape 495" o:spid="_x0000_s1140" style="position:absolute;left:5400;top:8111;width:4130;height:188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XyMUA&#10;AADcAAAADwAAAGRycy9kb3ducmV2LnhtbERPy2oCMRTdF/yHcAU3pWZ0IXZqlLYiLYoL7UPcXSa3&#10;k2knN0MSnfHvzULo8nDes0Vna3EmHyrHCkbDDARx4XTFpYLPj9XDFESIyBprx6TgQgEW897dDHPt&#10;Wt7ReR9LkUI45KjAxNjkUobCkMUwdA1x4n6ctxgT9KXUHtsUbms5zrKJtFhxajDY0Kuh4m9/sgqO&#10;6+XX/e/b6qU9bHfZ48n4MP3eKDXod89PICJ18V98c79rBeNRWpvOpCM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LdfIxQAAANwAAAAPAAAAAAAAAAAAAAAAAJgCAABkcnMv&#10;ZG93bnJldi54bWxQSwUGAAAAAAQABAD1AAAAigMAAAAA&#10;">
                  <o:lock v:ext="edit" aspectratio="t"/>
                  <v:textbox inset="0,0,0,0">
                    <w:txbxContent>
                      <w:p w:rsidR="00060E7C" w:rsidRPr="00AD529E" w:rsidRDefault="00060E7C" w:rsidP="00F87D41">
                        <w:pPr>
                          <w:numPr>
                            <w:ilvl w:val="0"/>
                            <w:numId w:val="15"/>
                          </w:numPr>
                          <w:spacing w:line="240" w:lineRule="atLeast"/>
                          <w:rPr>
                            <w:rFonts w:ascii="標楷體" w:eastAsia="標楷體" w:hAnsi="標楷體" w:cs="Times New Roman"/>
                          </w:rPr>
                        </w:pPr>
                        <w:r>
                          <w:rPr>
                            <w:rFonts w:ascii="Times New Roman" w:eastAsia="標楷體" w:hAnsi="標楷體" w:cs="標楷體" w:hint="eastAsia"/>
                          </w:rPr>
                          <w:t>新化林場純林</w:t>
                        </w:r>
                        <w:r>
                          <w:rPr>
                            <w:rFonts w:ascii="Times New Roman" w:eastAsia="標楷體" w:hAnsi="標楷體" w:cs="標楷體" w:hint="eastAsia"/>
                          </w:rPr>
                          <w:t>13</w:t>
                        </w:r>
                        <w:r>
                          <w:rPr>
                            <w:rFonts w:ascii="Times New Roman" w:eastAsia="標楷體" w:hAnsi="標楷體" w:cs="標楷體" w:hint="eastAsia"/>
                          </w:rPr>
                          <w:t>個樣區調查資料</w:t>
                        </w:r>
                      </w:p>
                      <w:p w:rsidR="00060E7C" w:rsidRPr="00447824" w:rsidRDefault="00060E7C" w:rsidP="00C653A5">
                        <w:pPr>
                          <w:rPr>
                            <w:rFonts w:ascii="標楷體" w:eastAsia="標楷體" w:hAnsi="標楷體" w:cs="Times New Roman"/>
                          </w:rPr>
                        </w:pPr>
                        <w:r>
                          <w:rPr>
                            <w:rFonts w:ascii="Times New Roman" w:eastAsia="標楷體" w:hAnsi="Times New Roman" w:cs="標楷體" w:hint="eastAsia"/>
                          </w:rPr>
                          <w:t>→</w:t>
                        </w:r>
                        <w:r>
                          <w:rPr>
                            <w:rFonts w:ascii="標楷體" w:eastAsia="標楷體" w:hAnsi="標楷體" w:cs="標楷體" w:hint="eastAsia"/>
                          </w:rPr>
                          <w:t>全林模式</w:t>
                        </w:r>
                      </w:p>
                      <w:p w:rsidR="00060E7C" w:rsidRPr="00BD7D5B" w:rsidRDefault="00060E7C" w:rsidP="00C653A5">
                        <w:pPr>
                          <w:rPr>
                            <w:rFonts w:ascii="標楷體" w:eastAsia="標楷體" w:hAnsi="標楷體" w:cs="Times New Roman"/>
                          </w:rPr>
                        </w:pPr>
                        <w:r>
                          <w:rPr>
                            <w:rFonts w:ascii="Times New Roman" w:eastAsia="標楷體" w:hAnsi="Times New Roman" w:cs="標楷體" w:hint="eastAsia"/>
                          </w:rPr>
                          <w:t>→</w:t>
                        </w:r>
                        <w:r>
                          <w:rPr>
                            <w:rFonts w:ascii="標楷體" w:eastAsia="標楷體" w:hAnsi="標楷體" w:cs="標楷體" w:hint="eastAsia"/>
                          </w:rPr>
                          <w:t>單位面積碳貯存量與吸存量</w:t>
                        </w:r>
                      </w:p>
                      <w:p w:rsidR="00060E7C" w:rsidRDefault="00060E7C" w:rsidP="00F87D41">
                        <w:pPr>
                          <w:numPr>
                            <w:ilvl w:val="0"/>
                            <w:numId w:val="15"/>
                          </w:numPr>
                          <w:spacing w:line="240" w:lineRule="atLeast"/>
                          <w:rPr>
                            <w:rFonts w:ascii="Times New Roman" w:eastAsia="標楷體" w:hAnsi="標楷體" w:cs="標楷體"/>
                          </w:rPr>
                        </w:pPr>
                        <w:r w:rsidRPr="00AD529E">
                          <w:rPr>
                            <w:rFonts w:ascii="Times New Roman" w:eastAsia="標楷體" w:hAnsi="標楷體" w:cs="標楷體" w:hint="eastAsia"/>
                          </w:rPr>
                          <w:t>1.1 ha</w:t>
                        </w:r>
                        <w:r>
                          <w:rPr>
                            <w:rFonts w:ascii="Times New Roman" w:eastAsia="標楷體" w:hAnsi="標楷體" w:cs="標楷體" w:hint="eastAsia"/>
                          </w:rPr>
                          <w:t>試驗地長期調查</w:t>
                        </w:r>
                        <w:r w:rsidRPr="00AD529E">
                          <w:rPr>
                            <w:rFonts w:ascii="Times New Roman" w:eastAsia="標楷體" w:hAnsi="標楷體" w:cs="標楷體" w:hint="eastAsia"/>
                          </w:rPr>
                          <w:t>資料</w:t>
                        </w:r>
                      </w:p>
                      <w:p w:rsidR="00060E7C" w:rsidRPr="00AD529E" w:rsidRDefault="00060E7C" w:rsidP="00C653A5">
                        <w:pPr>
                          <w:spacing w:line="240" w:lineRule="atLeast"/>
                          <w:rPr>
                            <w:rFonts w:ascii="Times New Roman" w:eastAsia="標楷體" w:hAnsi="標楷體" w:cs="標楷體"/>
                          </w:rPr>
                        </w:pPr>
                        <w:r w:rsidRPr="00AD529E">
                          <w:rPr>
                            <w:rFonts w:ascii="Times New Roman" w:eastAsia="標楷體" w:hAnsi="標楷體" w:cs="標楷體" w:hint="eastAsia"/>
                          </w:rPr>
                          <w:t>→地位曲線</w:t>
                        </w:r>
                      </w:p>
                    </w:txbxContent>
                  </v:textbox>
                </v:roundrect>
                <v:roundrect id="AutoShape 496" o:spid="_x0000_s1141" style="position:absolute;left:859;top:8104;width:4113;height:188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FyU8gA&#10;AADcAAAADwAAAGRycy9kb3ducmV2LnhtbESPQWsCMRSE7wX/Q3iCl6JZPRTdGsW2iNLiQWtbents&#10;XjdrNy9LEt3tvzeFQo/DzHzDzJedrcWFfKgcKxiPMhDEhdMVlwqOr+vhFESIyBprx6TghwIsF72b&#10;OebatbynyyGWIkE45KjAxNjkUobCkMUwcg1x8r6ctxiT9KXUHtsEt7WcZNmdtFhxWjDY0KOh4vtw&#10;tgo+n5/ebk+b9UP7sdtns7PxYfr+otSg363uQUTq4n/4r73VCibjGfyeSUdALq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SYXJTyAAAANwAAAAPAAAAAAAAAAAAAAAAAJgCAABk&#10;cnMvZG93bnJldi54bWxQSwUGAAAAAAQABAD1AAAAjQMAAAAA&#10;">
                  <o:lock v:ext="edit" aspectratio="t"/>
                  <v:textbox inset="0,0,0,0">
                    <w:txbxContent>
                      <w:p w:rsidR="00060E7C" w:rsidRDefault="00060E7C" w:rsidP="00F87D41">
                        <w:pPr>
                          <w:numPr>
                            <w:ilvl w:val="0"/>
                            <w:numId w:val="16"/>
                          </w:numPr>
                          <w:spacing w:line="240" w:lineRule="atLeast"/>
                          <w:rPr>
                            <w:rFonts w:ascii="Times New Roman" w:eastAsia="標楷體" w:hAnsi="標楷體" w:cs="標楷體"/>
                          </w:rPr>
                        </w:pPr>
                        <w:r>
                          <w:rPr>
                            <w:rFonts w:ascii="Times New Roman" w:eastAsia="標楷體" w:hAnsi="標楷體" w:cs="Times New Roman"/>
                          </w:rPr>
                          <w:t>2002</w:t>
                        </w:r>
                        <w:r>
                          <w:rPr>
                            <w:rFonts w:ascii="Times New Roman" w:eastAsia="標楷體" w:hAnsi="標楷體" w:cs="標楷體" w:hint="eastAsia"/>
                          </w:rPr>
                          <w:t>新化林場</w:t>
                        </w:r>
                        <w:r>
                          <w:rPr>
                            <w:rFonts w:ascii="標楷體" w:eastAsia="標楷體" w:hAnsi="標楷體" w:cs="標楷體" w:hint="eastAsia"/>
                          </w:rPr>
                          <w:t>土地利用型</w:t>
                        </w:r>
                      </w:p>
                      <w:p w:rsidR="00060E7C" w:rsidRPr="00F81CD2" w:rsidRDefault="00060E7C" w:rsidP="00F87D41">
                        <w:pPr>
                          <w:numPr>
                            <w:ilvl w:val="0"/>
                            <w:numId w:val="16"/>
                          </w:numPr>
                          <w:spacing w:line="240" w:lineRule="atLeast"/>
                          <w:rPr>
                            <w:rFonts w:ascii="Times New Roman" w:eastAsia="標楷體" w:hAnsi="標楷體" w:cs="標楷體"/>
                          </w:rPr>
                        </w:pPr>
                        <w:r w:rsidRPr="00F81CD2">
                          <w:rPr>
                            <w:rFonts w:ascii="Times New Roman" w:eastAsia="標楷體" w:hAnsi="標楷體" w:cs="標楷體" w:hint="eastAsia"/>
                          </w:rPr>
                          <w:t>新化林場造林台帳圖</w:t>
                        </w:r>
                      </w:p>
                      <w:p w:rsidR="00060E7C" w:rsidRDefault="00060E7C" w:rsidP="00C653A5">
                        <w:pPr>
                          <w:rPr>
                            <w:rFonts w:ascii="Times New Roman" w:eastAsia="標楷體" w:hAnsi="標楷體" w:cs="Times New Roman"/>
                          </w:rPr>
                        </w:pPr>
                        <w:r>
                          <w:rPr>
                            <w:rFonts w:ascii="Times New Roman" w:eastAsia="標楷體" w:hAnsi="Times New Roman" w:cs="標楷體" w:hint="eastAsia"/>
                          </w:rPr>
                          <w:t>→</w:t>
                        </w:r>
                        <w:r>
                          <w:rPr>
                            <w:rFonts w:ascii="Times New Roman" w:eastAsia="標楷體" w:hAnsi="標楷體" w:cs="標楷體" w:hint="eastAsia"/>
                          </w:rPr>
                          <w:t>大葉桃花</w:t>
                        </w:r>
                        <w:proofErr w:type="gramStart"/>
                        <w:r>
                          <w:rPr>
                            <w:rFonts w:ascii="Times New Roman" w:eastAsia="標楷體" w:hAnsi="標楷體" w:cs="標楷體" w:hint="eastAsia"/>
                          </w:rPr>
                          <w:t>心木純林</w:t>
                        </w:r>
                        <w:proofErr w:type="gramEnd"/>
                        <w:r>
                          <w:rPr>
                            <w:rFonts w:ascii="Times New Roman" w:eastAsia="標楷體" w:hAnsi="標楷體" w:cs="標楷體" w:hint="eastAsia"/>
                          </w:rPr>
                          <w:t>面積</w:t>
                        </w:r>
                      </w:p>
                      <w:p w:rsidR="00060E7C" w:rsidRPr="00447824" w:rsidRDefault="00060E7C" w:rsidP="00C653A5">
                        <w:pPr>
                          <w:rPr>
                            <w:rFonts w:ascii="Times New Roman" w:eastAsia="標楷體" w:hAnsi="標楷體" w:cs="Times New Roman"/>
                          </w:rPr>
                        </w:pPr>
                        <w:r>
                          <w:rPr>
                            <w:rFonts w:ascii="Times New Roman" w:eastAsia="標楷體" w:hAnsi="Times New Roman" w:cs="標楷體" w:hint="eastAsia"/>
                          </w:rPr>
                          <w:t>→</w:t>
                        </w:r>
                        <w:r>
                          <w:rPr>
                            <w:rFonts w:ascii="Times New Roman" w:eastAsia="標楷體" w:hAnsi="標楷體" w:cs="標楷體" w:hint="eastAsia"/>
                          </w:rPr>
                          <w:t>大葉桃花</w:t>
                        </w:r>
                        <w:proofErr w:type="gramStart"/>
                        <w:r>
                          <w:rPr>
                            <w:rFonts w:ascii="Times New Roman" w:eastAsia="標楷體" w:hAnsi="標楷體" w:cs="標楷體" w:hint="eastAsia"/>
                          </w:rPr>
                          <w:t>心木純林</w:t>
                        </w:r>
                        <w:proofErr w:type="gramEnd"/>
                        <w:r>
                          <w:rPr>
                            <w:rFonts w:ascii="Times New Roman" w:eastAsia="標楷體" w:hAnsi="標楷體" w:cs="標楷體" w:hint="eastAsia"/>
                          </w:rPr>
                          <w:t>生物量</w:t>
                        </w:r>
                      </w:p>
                      <w:p w:rsidR="00060E7C" w:rsidRPr="007C0B69" w:rsidRDefault="00060E7C" w:rsidP="00C653A5">
                        <w:pPr>
                          <w:rPr>
                            <w:rFonts w:ascii="Times New Roman" w:eastAsia="標楷體" w:hAnsi="Times New Roman" w:cs="Times New Roman"/>
                          </w:rPr>
                        </w:pPr>
                        <w:r>
                          <w:rPr>
                            <w:rFonts w:ascii="Times New Roman" w:eastAsia="標楷體" w:hAnsi="Times New Roman" w:cs="標楷體" w:hint="eastAsia"/>
                          </w:rPr>
                          <w:t>→</w:t>
                        </w:r>
                        <w:r>
                          <w:rPr>
                            <w:rFonts w:ascii="Times New Roman" w:eastAsia="標楷體" w:hAnsi="標楷體" w:cs="標楷體" w:hint="eastAsia"/>
                          </w:rPr>
                          <w:t>大葉桃花心</w:t>
                        </w:r>
                        <w:proofErr w:type="gramStart"/>
                        <w:r>
                          <w:rPr>
                            <w:rFonts w:ascii="Times New Roman" w:eastAsia="標楷體" w:hAnsi="標楷體" w:cs="標楷體" w:hint="eastAsia"/>
                          </w:rPr>
                          <w:t>木純林</w:t>
                        </w:r>
                        <w:r>
                          <w:rPr>
                            <w:rFonts w:ascii="標楷體" w:eastAsia="標楷體" w:hAnsi="標楷體" w:cs="標楷體" w:hint="eastAsia"/>
                          </w:rPr>
                          <w:t>碳吸</w:t>
                        </w:r>
                        <w:proofErr w:type="gramEnd"/>
                        <w:r>
                          <w:rPr>
                            <w:rFonts w:ascii="標楷體" w:eastAsia="標楷體" w:hAnsi="標楷體" w:cs="標楷體" w:hint="eastAsia"/>
                          </w:rPr>
                          <w:t>存量</w:t>
                        </w:r>
                      </w:p>
                      <w:p w:rsidR="00060E7C" w:rsidRPr="00447824" w:rsidRDefault="00060E7C" w:rsidP="00C653A5">
                        <w:pPr>
                          <w:rPr>
                            <w:rFonts w:ascii="Times New Roman" w:eastAsia="標楷體" w:hAnsi="Times New Roman" w:cs="Times New Roman"/>
                          </w:rPr>
                        </w:pPr>
                      </w:p>
                    </w:txbxContent>
                  </v:textbox>
                </v:roundrect>
                <v:shape id="AutoShape 497" o:spid="_x0000_s1142" type="#_x0000_t32" style="position:absolute;left:12803;top:7919;width:1;height:1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i/38IAAADcAAAADwAAAGRycy9kb3ducmV2LnhtbERPz2vCMBS+D/wfwhO8jJlaUEZnlCoI&#10;KnhQt/tb89aENS+1iVr/++Uw8Pjx/Z4ve9eIG3XBelYwGWcgiCuvLdcKPs+bt3cQISJrbDyTggcF&#10;WC4GL3MstL/zkW6nWIsUwqFABSbGtpAyVIYchrFviRP34zuHMcGulrrDewp3jcyzbCYdWk4NBlta&#10;G6p+T1en4LCbrMpvY3f748UeppuyudavX0qNhn35ASJSH5/if/dWK8jzND+dSUdAL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vi/38IAAADcAAAADwAAAAAAAAAAAAAA&#10;AAChAgAAZHJzL2Rvd25yZXYueG1sUEsFBgAAAAAEAAQA+QAAAJADAAAAAA==&#10;">
                  <o:lock v:ext="edit" aspectratio="t"/>
                </v:shape>
                <v:shape id="AutoShape 498" o:spid="_x0000_s1143" type="#_x0000_t32" style="position:absolute;left:7510;top:7937;width:1;height:1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QaRMUAAADcAAAADwAAAGRycy9kb3ducmV2LnhtbESPQWsCMRSE70L/Q3gFL6LZXWgpq1G2&#10;BaEWPGjr/bl5boKbl+0m6vrvm0Khx2FmvmEWq8G14kp9sJ4V5LMMBHHtteVGwdfnevoCIkRkja1n&#10;UnCnAKvlw2iBpfY33tF1HxuRIBxKVGBi7EopQ23IYZj5jjh5J987jEn2jdQ93hLctbLIsmfp0HJa&#10;MNjRm6H6vL84BdtN/lodjd187L7t9mldtZdmclBq/DhUcxCRhvgf/mu/awVFkcPvmXQE5PI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QaRMUAAADcAAAADwAAAAAAAAAA&#10;AAAAAAChAgAAZHJzL2Rvd25yZXYueG1sUEsFBgAAAAAEAAQA+QAAAJMDAAAAAA==&#10;">
                  <o:lock v:ext="edit" aspectratio="t"/>
                </v:shape>
                <v:shape id="AutoShape 499" o:spid="_x0000_s1144" type="#_x0000_t32" style="position:absolute;left:2932;top:7919;width:1;height:1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aEM8UAAADcAAAADwAAAGRycy9kb3ducmV2LnhtbESPQWsCMRSE7wX/Q3iCl1KzLihla5S1&#10;IFTBg7a9v25eN6Gbl3UTdf33RhB6HGbmG2a+7F0jztQF61nBZJyBIK68tlwr+Ppcv7yCCBFZY+OZ&#10;FFwpwHIxeJpjof2F93Q+xFokCIcCFZgY20LKUBlyGMa+JU7er+8cxiS7WuoOLwnuGpln2Uw6tJwW&#10;DLb0bqj6O5ycgt1msip/jN1s90e7m67L5lQ/fys1GvblG4hIffwPP9ofWkGe53A/k4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WaEM8UAAADcAAAADwAAAAAAAAAA&#10;AAAAAAChAgAAZHJzL2Rvd25yZXYueG1sUEsFBgAAAAAEAAQA+QAAAJMDAAAAAA==&#10;">
                  <o:lock v:ext="edit" aspectratio="t"/>
                </v:shape>
                <v:shape id="AutoShape 500" o:spid="_x0000_s1145" type="#_x0000_t32" style="position:absolute;left:9380;top:4022;width:1;height:9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N/8UAAADcAAAADwAAAGRycy9kb3ducmV2LnhtbESPQWvCQBSE74L/YXlCb7oxhaLRVaRQ&#10;EUsPagl6e2SfSTD7NuyuGvvruwWhx2FmvmHmy8404kbO15YVjEcJCOLC6ppLBd+Hj+EEhA/IGhvL&#10;pOBBHpaLfm+OmbZ33tFtH0oRIewzVFCF0GZS+qIig35kW+Lona0zGKJ0pdQO7xFuGpkmyZs0WHNc&#10;qLCl94qKy/5qFBw/p9f8kX/RNh9Ptyd0xv8c1kq9DLrVDESgLvyHn+2NVpCmr/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2N/8UAAADcAAAADwAAAAAAAAAA&#10;AAAAAAChAgAAZHJzL2Rvd25yZXYueG1sUEsFBgAAAAAEAAQA+QAAAJMDAAAAAA==&#10;">
                  <v:stroke endarrow="block"/>
                  <o:lock v:ext="edit" aspectratio="t"/>
                </v:shape>
                <v:rect id="Rectangle 501" o:spid="_x0000_s1146" style="position:absolute;left:7675;top:3744;width:1926;height:3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OeY8MA&#10;AADcAAAADwAAAGRycy9kb3ducmV2LnhtbESPS4sCMRCE7wv+h9CCtzWjoCyzRllEwcfFF56bSW9m&#10;2ElnSKIz/nsjCHssquorarbobC3u5EPlWMFomIEgLpyu2Ci4nNefXyBCRNZYOyYFDwqwmPc+Zphr&#10;1/KR7qdoRIJwyFFBGWOTSxmKkiyGoWuIk/frvMWYpDdSe2wT3NZynGVTabHitFBiQ8uSir/TzSow&#10;3bU93vxustoWxmK2rA9yP1Jq0O9+vkFE6uJ/+N3eaAXjyRReZ9IR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OeY8MAAADcAAAADwAAAAAAAAAAAAAAAACYAgAAZHJzL2Rv&#10;d25yZXYueG1sUEsFBgAAAAAEAAQA9QAAAIgDAAAAAA==&#10;">
                  <o:lock v:ext="edit" aspectratio="t"/>
                  <v:textbox inset="0,0,0,0">
                    <w:txbxContent>
                      <w:p w:rsidR="00060E7C" w:rsidRPr="006F2005" w:rsidRDefault="00060E7C" w:rsidP="00C653A5">
                        <w:pPr>
                          <w:jc w:val="center"/>
                          <w:rPr>
                            <w:rFonts w:cs="Times New Roman"/>
                          </w:rPr>
                        </w:pPr>
                        <w:r>
                          <w:rPr>
                            <w:rFonts w:ascii="標楷體" w:eastAsia="標楷體" w:hAnsi="標楷體" w:cs="標楷體" w:hint="eastAsia"/>
                          </w:rPr>
                          <w:t>永久樣區</w:t>
                        </w:r>
                        <w:r>
                          <w:rPr>
                            <w:rFonts w:ascii="標楷體" w:eastAsia="標楷體" w:hAnsi="標楷體" w:cs="標楷體"/>
                          </w:rPr>
                          <w:t>(PSP)</w:t>
                        </w:r>
                      </w:p>
                    </w:txbxContent>
                  </v:textbox>
                </v:rect>
                <w10:anchorlock/>
              </v:group>
            </w:pict>
          </mc:Fallback>
        </mc:AlternateContent>
      </w:r>
    </w:p>
    <w:p w:rsidR="008A0B06" w:rsidRPr="006875B0" w:rsidRDefault="008A0B06" w:rsidP="002D6455">
      <w:pPr>
        <w:pStyle w:val="a3"/>
        <w:spacing w:beforeLines="50" w:before="166" w:afterLines="50" w:after="166"/>
        <w:ind w:leftChars="0" w:left="0"/>
        <w:jc w:val="center"/>
        <w:rPr>
          <w:rFonts w:ascii="Times New Roman" w:hAnsi="Times New Roman" w:cs="Times New Roman"/>
          <w:color w:val="000000" w:themeColor="text1"/>
        </w:rPr>
      </w:pPr>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7</w:t>
      </w:r>
      <w:r w:rsidR="0040306C" w:rsidRPr="006875B0">
        <w:rPr>
          <w:rFonts w:ascii="Times New Roman" w:eastAsia="標楷體" w:hAnsi="Times New Roman" w:cs="Times New Roman"/>
          <w:color w:val="000000" w:themeColor="text1"/>
        </w:rPr>
        <w:fldChar w:fldCharType="end"/>
      </w:r>
      <w:bookmarkEnd w:id="54"/>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研究架構圖</w:t>
      </w:r>
    </w:p>
    <w:p w:rsidR="008A0B06" w:rsidRPr="006875B0" w:rsidRDefault="008A0B06" w:rsidP="002D6455">
      <w:pPr>
        <w:pStyle w:val="a3"/>
        <w:spacing w:beforeLines="50" w:before="166" w:afterLines="50" w:after="166"/>
        <w:ind w:leftChars="0" w:left="0"/>
        <w:rPr>
          <w:rFonts w:ascii="Times New Roman" w:eastAsia="標楷體" w:hAnsi="Times New Roman" w:cs="Times New Roman"/>
          <w:color w:val="000000" w:themeColor="text1"/>
        </w:rPr>
        <w:sectPr w:rsidR="008A0B06" w:rsidRPr="006875B0" w:rsidSect="008A0B06">
          <w:pgSz w:w="16838" w:h="11906" w:orient="landscape" w:code="9"/>
          <w:pgMar w:top="567" w:right="851" w:bottom="567" w:left="851" w:header="851" w:footer="992" w:gutter="0"/>
          <w:cols w:space="425"/>
          <w:titlePg/>
          <w:docGrid w:type="lines" w:linePitch="332"/>
        </w:sectPr>
      </w:pPr>
    </w:p>
    <w:p w:rsidR="00A35C5F" w:rsidRPr="006875B0" w:rsidRDefault="00A35C5F" w:rsidP="00F87D41">
      <w:pPr>
        <w:pStyle w:val="a3"/>
        <w:numPr>
          <w:ilvl w:val="1"/>
          <w:numId w:val="1"/>
        </w:numPr>
        <w:spacing w:beforeLines="50" w:before="178" w:afterLines="50" w:after="178"/>
        <w:ind w:leftChars="0" w:left="0" w:firstLine="0"/>
        <w:jc w:val="center"/>
        <w:outlineLvl w:val="1"/>
        <w:rPr>
          <w:rFonts w:ascii="Times New Roman" w:eastAsia="標楷體" w:hAnsi="Times New Roman" w:cs="Times New Roman"/>
          <w:color w:val="000000" w:themeColor="text1"/>
        </w:rPr>
      </w:pPr>
      <w:bookmarkStart w:id="55" w:name="_Toc277938651"/>
      <w:bookmarkStart w:id="56" w:name="_Toc280805144"/>
      <w:r w:rsidRPr="006875B0">
        <w:rPr>
          <w:rFonts w:ascii="Times New Roman" w:eastAsia="標楷體" w:hAnsi="Times New Roman" w:cs="Times New Roman"/>
          <w:color w:val="000000" w:themeColor="text1"/>
        </w:rPr>
        <w:lastRenderedPageBreak/>
        <w:t>研究方法</w:t>
      </w:r>
      <w:bookmarkEnd w:id="55"/>
      <w:bookmarkEnd w:id="56"/>
    </w:p>
    <w:p w:rsidR="00A35C5F" w:rsidRPr="006875B0" w:rsidRDefault="00A35C5F" w:rsidP="00F87D41">
      <w:pPr>
        <w:pStyle w:val="a3"/>
        <w:numPr>
          <w:ilvl w:val="0"/>
          <w:numId w:val="8"/>
        </w:numPr>
        <w:spacing w:beforeLines="50" w:before="178" w:afterLines="50" w:after="178"/>
        <w:ind w:leftChars="0" w:left="851" w:hanging="482"/>
        <w:outlineLvl w:val="2"/>
        <w:rPr>
          <w:rFonts w:ascii="Times New Roman" w:eastAsia="標楷體" w:hAnsi="Times New Roman" w:cs="Times New Roman"/>
          <w:color w:val="000000" w:themeColor="text1"/>
        </w:rPr>
      </w:pPr>
      <w:bookmarkStart w:id="57" w:name="_Toc277938652"/>
      <w:bookmarkStart w:id="58" w:name="_Toc280805145"/>
      <w:r w:rsidRPr="006875B0">
        <w:rPr>
          <w:rFonts w:ascii="Times New Roman" w:eastAsia="標楷體" w:hAnsi="Times New Roman" w:cs="Times New Roman"/>
          <w:color w:val="000000" w:themeColor="text1"/>
        </w:rPr>
        <w:t>單株層級</w:t>
      </w:r>
      <w:bookmarkEnd w:id="57"/>
      <w:bookmarkEnd w:id="58"/>
    </w:p>
    <w:p w:rsidR="00A35C5F" w:rsidRPr="006875B0" w:rsidRDefault="00A35C5F" w:rsidP="00F87D41">
      <w:pPr>
        <w:pStyle w:val="a3"/>
        <w:numPr>
          <w:ilvl w:val="0"/>
          <w:numId w:val="12"/>
        </w:numPr>
        <w:spacing w:beforeLines="50" w:before="178" w:afterLines="50" w:after="178"/>
        <w:ind w:leftChars="0"/>
        <w:outlineLvl w:val="3"/>
        <w:rPr>
          <w:rFonts w:ascii="Times New Roman" w:eastAsia="標楷體" w:hAnsi="Times New Roman" w:cs="Times New Roman"/>
          <w:color w:val="000000" w:themeColor="text1"/>
        </w:rPr>
      </w:pPr>
      <w:bookmarkStart w:id="59" w:name="_Toc280805146"/>
      <w:r w:rsidRPr="006875B0">
        <w:rPr>
          <w:rFonts w:ascii="Times New Roman" w:eastAsia="標楷體" w:hAnsi="Times New Roman" w:cs="Times New Roman"/>
          <w:color w:val="000000" w:themeColor="text1"/>
        </w:rPr>
        <w:t>樹幹解析與</w:t>
      </w:r>
      <w:r w:rsidR="00BD36B2" w:rsidRPr="006875B0">
        <w:rPr>
          <w:rFonts w:ascii="Times New Roman" w:eastAsia="標楷體" w:hAnsi="Times New Roman" w:cs="Times New Roman"/>
          <w:color w:val="000000" w:themeColor="text1"/>
        </w:rPr>
        <w:t>樹根解析</w:t>
      </w:r>
      <w:bookmarkEnd w:id="59"/>
    </w:p>
    <w:p w:rsidR="00A24FF9" w:rsidRPr="006875B0" w:rsidRDefault="00A24FF9" w:rsidP="00F87D41">
      <w:pPr>
        <w:pStyle w:val="a3"/>
        <w:numPr>
          <w:ilvl w:val="0"/>
          <w:numId w:val="13"/>
        </w:numPr>
        <w:spacing w:beforeLines="50" w:before="178" w:afterLines="50" w:after="178"/>
        <w:ind w:leftChars="0"/>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樹幹解析</w:t>
      </w:r>
      <w:r w:rsidRPr="006875B0">
        <w:rPr>
          <w:rFonts w:ascii="Times New Roman" w:eastAsia="標楷體" w:hAnsi="Times New Roman" w:cs="Times New Roman"/>
          <w:color w:val="000000" w:themeColor="text1"/>
        </w:rPr>
        <w:t>(Stem Analysis)</w:t>
      </w:r>
    </w:p>
    <w:p w:rsidR="00A24FF9" w:rsidRPr="006875B0" w:rsidRDefault="00A24FF9" w:rsidP="001839BD">
      <w:pPr>
        <w:pStyle w:val="a3"/>
        <w:spacing w:beforeLines="50" w:before="178" w:afterLines="50" w:after="178" w:line="440" w:lineRule="exact"/>
        <w:ind w:leftChars="255" w:left="61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每</w:t>
      </w:r>
      <w:r w:rsidRPr="006875B0">
        <w:rPr>
          <w:rFonts w:ascii="Times New Roman" w:eastAsia="標楷體" w:hAnsi="Times New Roman" w:cs="Times New Roman"/>
          <w:color w:val="000000" w:themeColor="text1"/>
        </w:rPr>
        <w:t xml:space="preserve"> 1 m</w:t>
      </w:r>
      <w:r w:rsidRPr="006875B0">
        <w:rPr>
          <w:rFonts w:ascii="Times New Roman" w:eastAsia="標楷體" w:hAnsi="Times New Roman" w:cs="Times New Roman"/>
          <w:color w:val="000000" w:themeColor="text1"/>
        </w:rPr>
        <w:t>截取一段圓盤，透過樹幹解析可從樹幹圓盤</w:t>
      </w:r>
      <w:proofErr w:type="gramStart"/>
      <w:r w:rsidRPr="006875B0">
        <w:rPr>
          <w:rFonts w:ascii="Times New Roman" w:eastAsia="標楷體" w:hAnsi="Times New Roman" w:cs="Times New Roman"/>
          <w:color w:val="000000" w:themeColor="text1"/>
        </w:rPr>
        <w:t>獲得樣木生長</w:t>
      </w:r>
      <w:proofErr w:type="gramEnd"/>
      <w:r w:rsidRPr="006875B0">
        <w:rPr>
          <w:rFonts w:ascii="Times New Roman" w:eastAsia="標楷體" w:hAnsi="Times New Roman" w:cs="Times New Roman"/>
          <w:color w:val="000000" w:themeColor="text1"/>
        </w:rPr>
        <w:t>資料。藉由樹幹解析圖可見樹木構</w:t>
      </w:r>
      <w:r w:rsidR="002E7742">
        <w:rPr>
          <w:rFonts w:ascii="Times New Roman" w:eastAsia="標楷體" w:hAnsi="Times New Roman" w:cs="Times New Roman"/>
          <w:color w:val="000000" w:themeColor="text1"/>
        </w:rPr>
        <w:t>造，以掃描機將所截取的樹幹圓盤數化為圖檔，再利用日本山形大學野</w:t>
      </w:r>
      <w:proofErr w:type="gramStart"/>
      <w:r w:rsidR="002E7742">
        <w:rPr>
          <w:rFonts w:ascii="Times New Roman" w:eastAsia="標楷體" w:hAnsi="Times New Roman" w:cs="Times New Roman" w:hint="eastAsia"/>
          <w:color w:val="000000" w:themeColor="text1"/>
        </w:rPr>
        <w:t>堀</w:t>
      </w:r>
      <w:proofErr w:type="gramEnd"/>
      <w:r w:rsidRPr="006875B0">
        <w:rPr>
          <w:rFonts w:ascii="Times New Roman" w:eastAsia="標楷體" w:hAnsi="Times New Roman" w:cs="Times New Roman"/>
          <w:color w:val="000000" w:themeColor="text1"/>
        </w:rPr>
        <w:t>嘉裕教授（</w:t>
      </w:r>
      <w:r w:rsidRPr="006875B0">
        <w:rPr>
          <w:rFonts w:ascii="Times New Roman" w:eastAsia="標楷體" w:hAnsi="Times New Roman" w:cs="Times New Roman"/>
          <w:color w:val="000000" w:themeColor="text1"/>
        </w:rPr>
        <w:t>Yoshihiro Nobori</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NOBO</w:t>
      </w:r>
      <w:r w:rsidRPr="006875B0">
        <w:rPr>
          <w:rFonts w:ascii="Times New Roman" w:eastAsia="標楷體" w:hAnsi="Times New Roman" w:cs="Times New Roman"/>
          <w:color w:val="000000" w:themeColor="text1"/>
        </w:rPr>
        <w:t>實驗室所研發出，</w:t>
      </w:r>
      <w:r w:rsidRPr="006875B0">
        <w:rPr>
          <w:rFonts w:ascii="Times New Roman" w:eastAsia="標楷體" w:hAnsi="Times New Roman" w:cs="Times New Roman"/>
          <w:color w:val="000000" w:themeColor="text1"/>
        </w:rPr>
        <w:t>DendroMeasure104</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SDA</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Stem Density Analyzer</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105</w:t>
      </w:r>
      <w:r w:rsidRPr="006875B0">
        <w:rPr>
          <w:rFonts w:ascii="Times New Roman" w:eastAsia="標楷體" w:hAnsi="Times New Roman" w:cs="Times New Roman"/>
          <w:color w:val="000000" w:themeColor="text1"/>
        </w:rPr>
        <w:t>軟體，分別對數位化的樹幹圓盤來統計年輪數量與各段直徑，並將整理後所得數據，用</w:t>
      </w:r>
      <w:r w:rsidRPr="006875B0">
        <w:rPr>
          <w:rFonts w:ascii="Times New Roman" w:eastAsia="標楷體" w:hAnsi="Times New Roman" w:cs="Times New Roman"/>
          <w:color w:val="000000" w:themeColor="text1"/>
        </w:rPr>
        <w:t>SDA105</w:t>
      </w:r>
      <w:r w:rsidRPr="006875B0">
        <w:rPr>
          <w:rFonts w:ascii="Times New Roman" w:eastAsia="標楷體" w:hAnsi="Times New Roman" w:cs="Times New Roman"/>
          <w:color w:val="000000" w:themeColor="text1"/>
        </w:rPr>
        <w:t>軟體輸出樹幹解析之結果。</w:t>
      </w:r>
      <w:r w:rsidRPr="006875B0">
        <w:rPr>
          <w:rFonts w:ascii="Times New Roman" w:eastAsia="標楷體" w:hAnsi="Times New Roman" w:cs="Times New Roman"/>
          <w:color w:val="000000" w:themeColor="text1"/>
        </w:rPr>
        <w:t>DendroMeasure104</w:t>
      </w:r>
      <w:r w:rsidRPr="006875B0">
        <w:rPr>
          <w:rFonts w:ascii="Times New Roman" w:eastAsia="標楷體" w:hAnsi="Times New Roman" w:cs="Times New Roman"/>
          <w:color w:val="000000" w:themeColor="text1"/>
        </w:rPr>
        <w:t>軟體於</w:t>
      </w:r>
      <w:r w:rsidRPr="006875B0">
        <w:rPr>
          <w:rFonts w:ascii="Times New Roman" w:eastAsia="標楷體" w:hAnsi="Times New Roman" w:cs="Times New Roman"/>
          <w:color w:val="000000" w:themeColor="text1"/>
        </w:rPr>
        <w:t>2005</w:t>
      </w:r>
      <w:r w:rsidRPr="006875B0">
        <w:rPr>
          <w:rFonts w:ascii="Times New Roman" w:eastAsia="標楷體" w:hAnsi="Times New Roman" w:cs="Times New Roman"/>
          <w:color w:val="000000" w:themeColor="text1"/>
        </w:rPr>
        <w:t>年開發出，專門研究年輪寬度測量的軟體。</w:t>
      </w:r>
      <w:r w:rsidRPr="006875B0">
        <w:rPr>
          <w:rFonts w:ascii="Times New Roman" w:eastAsia="標楷體" w:hAnsi="Times New Roman" w:cs="Times New Roman"/>
          <w:color w:val="000000" w:themeColor="text1"/>
        </w:rPr>
        <w:t>SDA105</w:t>
      </w:r>
      <w:r w:rsidRPr="006875B0">
        <w:rPr>
          <w:rFonts w:ascii="Times New Roman" w:eastAsia="標楷體" w:hAnsi="Times New Roman" w:cs="Times New Roman"/>
          <w:color w:val="000000" w:themeColor="text1"/>
        </w:rPr>
        <w:t>於</w:t>
      </w:r>
      <w:r w:rsidRPr="006875B0">
        <w:rPr>
          <w:rFonts w:ascii="Times New Roman" w:eastAsia="標楷體" w:hAnsi="Times New Roman" w:cs="Times New Roman"/>
          <w:color w:val="000000" w:themeColor="text1"/>
        </w:rPr>
        <w:t>2004</w:t>
      </w:r>
      <w:r w:rsidRPr="006875B0">
        <w:rPr>
          <w:rFonts w:ascii="Times New Roman" w:eastAsia="標楷體" w:hAnsi="Times New Roman" w:cs="Times New Roman"/>
          <w:color w:val="000000" w:themeColor="text1"/>
        </w:rPr>
        <w:t>年研發出，應用於森林</w:t>
      </w:r>
      <w:proofErr w:type="gramStart"/>
      <w:r w:rsidRPr="006875B0">
        <w:rPr>
          <w:rFonts w:ascii="Times New Roman" w:eastAsia="標楷體" w:hAnsi="Times New Roman" w:cs="Times New Roman"/>
          <w:color w:val="000000" w:themeColor="text1"/>
        </w:rPr>
        <w:t>測計學</w:t>
      </w:r>
      <w:proofErr w:type="gramEnd"/>
      <w:r w:rsidRPr="006875B0">
        <w:rPr>
          <w:rFonts w:ascii="Times New Roman" w:eastAsia="標楷體" w:hAnsi="Times New Roman" w:cs="Times New Roman"/>
          <w:color w:val="000000" w:themeColor="text1"/>
        </w:rPr>
        <w:t>領域之樹幹横剖面圖，分析每樹幹的高度方向，樹高生長與</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生長同時被計算與呈現。</w:t>
      </w:r>
    </w:p>
    <w:p w:rsidR="00A24FF9" w:rsidRPr="006875B0" w:rsidRDefault="00A24FF9" w:rsidP="00F87D41">
      <w:pPr>
        <w:pStyle w:val="a3"/>
        <w:numPr>
          <w:ilvl w:val="0"/>
          <w:numId w:val="13"/>
        </w:numPr>
        <w:spacing w:beforeLines="50" w:before="178" w:afterLines="50" w:after="178"/>
        <w:ind w:leftChars="0"/>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樹根解析</w:t>
      </w:r>
      <w:r w:rsidRPr="006875B0">
        <w:rPr>
          <w:rFonts w:ascii="Times New Roman" w:eastAsia="標楷體" w:hAnsi="Times New Roman" w:cs="Times New Roman"/>
          <w:color w:val="000000" w:themeColor="text1"/>
        </w:rPr>
        <w:t>(Root Analysis)</w:t>
      </w:r>
    </w:p>
    <w:p w:rsidR="00A24FF9" w:rsidRPr="006875B0" w:rsidRDefault="00A24FF9" w:rsidP="001839BD">
      <w:pPr>
        <w:pStyle w:val="a3"/>
        <w:spacing w:beforeLines="50" w:before="178" w:afterLines="50" w:after="178" w:line="440" w:lineRule="exact"/>
        <w:ind w:leftChars="255" w:left="612" w:firstLine="348"/>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對所選取</w:t>
      </w:r>
      <w:proofErr w:type="gramStart"/>
      <w:r w:rsidRPr="006875B0">
        <w:rPr>
          <w:rFonts w:ascii="Times New Roman" w:eastAsia="標楷體" w:hAnsi="Times New Roman" w:cs="Times New Roman"/>
          <w:color w:val="000000" w:themeColor="text1"/>
        </w:rPr>
        <w:t>的樣木根部</w:t>
      </w:r>
      <w:proofErr w:type="gramEnd"/>
      <w:r w:rsidRPr="006875B0">
        <w:rPr>
          <w:rFonts w:ascii="Times New Roman" w:eastAsia="標楷體" w:hAnsi="Times New Roman" w:cs="Times New Roman"/>
          <w:color w:val="000000" w:themeColor="text1"/>
        </w:rPr>
        <w:t>於每</w:t>
      </w:r>
      <w:smartTag w:uri="urn:schemas-microsoft-com:office:smarttags" w:element="chmetcnv">
        <w:smartTagPr>
          <w:attr w:name="TCSC" w:val="0"/>
          <w:attr w:name="NumberType" w:val="1"/>
          <w:attr w:name="Negative" w:val="False"/>
          <w:attr w:name="HasSpace" w:val="True"/>
          <w:attr w:name="SourceValue" w:val="0.2"/>
          <w:attr w:name="UnitName" w:val="m"/>
        </w:smartTagPr>
        <w:r w:rsidRPr="006875B0">
          <w:rPr>
            <w:rFonts w:ascii="Times New Roman" w:eastAsia="標楷體" w:hAnsi="Times New Roman" w:cs="Times New Roman"/>
            <w:color w:val="000000" w:themeColor="text1"/>
          </w:rPr>
          <w:t>0.2 m</w:t>
        </w:r>
      </w:smartTag>
      <w:r w:rsidRPr="006875B0">
        <w:rPr>
          <w:rFonts w:ascii="Times New Roman" w:eastAsia="標楷體" w:hAnsi="Times New Roman" w:cs="Times New Roman"/>
          <w:color w:val="000000" w:themeColor="text1"/>
        </w:rPr>
        <w:t>處截取圓盤</w:t>
      </w:r>
      <w:r w:rsidR="00BF583E" w:rsidRPr="006875B0">
        <w:rPr>
          <w:rFonts w:ascii="Times New Roman" w:eastAsia="標楷體" w:hAnsi="Times New Roman" w:cs="Times New Roman"/>
          <w:color w:val="000000" w:themeColor="text1"/>
        </w:rPr>
        <w:t>，如</w:t>
      </w:r>
      <w:r w:rsidR="00590FFE" w:rsidRPr="006875B0">
        <w:rPr>
          <w:color w:val="000000" w:themeColor="text1"/>
        </w:rPr>
        <w:fldChar w:fldCharType="begin"/>
      </w:r>
      <w:r w:rsidR="00590FFE" w:rsidRPr="006875B0">
        <w:rPr>
          <w:color w:val="000000" w:themeColor="text1"/>
        </w:rPr>
        <w:instrText xml:space="preserve"> REF _Ref277869107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color w:val="000000" w:themeColor="text1"/>
        </w:rPr>
        <w:t>8</w:t>
      </w:r>
      <w:r w:rsidR="00590FFE" w:rsidRPr="006875B0">
        <w:rPr>
          <w:color w:val="000000" w:themeColor="text1"/>
        </w:rPr>
        <w:fldChar w:fldCharType="end"/>
      </w:r>
      <w:r w:rsidR="00BF583E" w:rsidRPr="006875B0">
        <w:rPr>
          <w:rFonts w:ascii="Times New Roman" w:eastAsia="標楷體" w:hAnsi="Times New Roman" w:cs="Times New Roman"/>
          <w:color w:val="000000" w:themeColor="text1"/>
        </w:rPr>
        <w:t>所示</w:t>
      </w:r>
      <w:r w:rsidRPr="006875B0">
        <w:rPr>
          <w:rFonts w:ascii="Times New Roman" w:eastAsia="標楷體" w:hAnsi="Times New Roman" w:cs="Times New Roman"/>
          <w:color w:val="000000" w:themeColor="text1"/>
        </w:rPr>
        <w:t>，以掃描機將所截取的樹幹圓盤數化為圖檔，再利用</w:t>
      </w:r>
      <w:r w:rsidRPr="006875B0">
        <w:rPr>
          <w:rFonts w:ascii="Times New Roman" w:eastAsia="標楷體" w:hAnsi="Times New Roman" w:cs="Times New Roman"/>
          <w:color w:val="000000" w:themeColor="text1"/>
        </w:rPr>
        <w:t>NOBO</w:t>
      </w:r>
      <w:r w:rsidRPr="006875B0">
        <w:rPr>
          <w:rFonts w:ascii="Times New Roman" w:eastAsia="標楷體" w:hAnsi="Times New Roman" w:cs="Times New Roman"/>
          <w:color w:val="000000" w:themeColor="text1"/>
        </w:rPr>
        <w:t>實驗室所開發的</w:t>
      </w:r>
      <w:r w:rsidRPr="006875B0">
        <w:rPr>
          <w:rFonts w:ascii="Times New Roman" w:eastAsia="標楷體" w:hAnsi="Times New Roman" w:cs="Times New Roman"/>
          <w:color w:val="000000" w:themeColor="text1"/>
        </w:rPr>
        <w:t>DendroMeasure104</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SDA105</w:t>
      </w:r>
      <w:r w:rsidRPr="006875B0">
        <w:rPr>
          <w:rFonts w:ascii="Times New Roman" w:eastAsia="標楷體" w:hAnsi="Times New Roman" w:cs="Times New Roman"/>
          <w:color w:val="000000" w:themeColor="text1"/>
        </w:rPr>
        <w:t>等軟體，分別對數位化的樹幹圓盤來統計年輪數量、</w:t>
      </w:r>
      <w:proofErr w:type="gramStart"/>
      <w:r w:rsidRPr="006875B0">
        <w:rPr>
          <w:rFonts w:ascii="Times New Roman" w:eastAsia="標楷體" w:hAnsi="Times New Roman" w:cs="Times New Roman"/>
          <w:color w:val="000000" w:themeColor="text1"/>
        </w:rPr>
        <w:t>根徑各段</w:t>
      </w:r>
      <w:proofErr w:type="gramEnd"/>
      <w:r w:rsidRPr="006875B0">
        <w:rPr>
          <w:rFonts w:ascii="Times New Roman" w:eastAsia="標楷體" w:hAnsi="Times New Roman" w:cs="Times New Roman"/>
          <w:color w:val="000000" w:themeColor="text1"/>
        </w:rPr>
        <w:t>直徑，並將整理後所得數據，用</w:t>
      </w:r>
      <w:r w:rsidRPr="006875B0">
        <w:rPr>
          <w:rFonts w:ascii="Times New Roman" w:eastAsia="標楷體" w:hAnsi="Times New Roman" w:cs="Times New Roman"/>
          <w:color w:val="000000" w:themeColor="text1"/>
        </w:rPr>
        <w:t>SDA105</w:t>
      </w:r>
      <w:r w:rsidRPr="006875B0">
        <w:rPr>
          <w:rFonts w:ascii="Times New Roman" w:eastAsia="標楷體" w:hAnsi="Times New Roman" w:cs="Times New Roman"/>
          <w:color w:val="000000" w:themeColor="text1"/>
        </w:rPr>
        <w:t>輸出樹幹解析之結果。</w:t>
      </w:r>
    </w:p>
    <w:p w:rsidR="00A24FF9" w:rsidRPr="006875B0" w:rsidRDefault="00A24FF9" w:rsidP="00894FD9">
      <w:pPr>
        <w:pStyle w:val="a3"/>
        <w:ind w:leftChars="0" w:left="1077" w:hanging="84"/>
        <w:jc w:val="center"/>
        <w:outlineLvl w:val="4"/>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4B9979F1" wp14:editId="59E7F06F">
            <wp:extent cx="2649456" cy="2217217"/>
            <wp:effectExtent l="19050" t="0" r="0" b="0"/>
            <wp:docPr id="4" name="圖片 2" descr="圖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圖片1"/>
                    <pic:cNvPicPr>
                      <a:picLocks noChangeAspect="1" noChangeArrowheads="1"/>
                    </pic:cNvPicPr>
                  </pic:nvPicPr>
                  <pic:blipFill>
                    <a:blip r:embed="rId19" cstate="print"/>
                    <a:srcRect l="2185" t="3050" r="2266"/>
                    <a:stretch>
                      <a:fillRect/>
                    </a:stretch>
                  </pic:blipFill>
                  <pic:spPr bwMode="auto">
                    <a:xfrm>
                      <a:off x="0" y="0"/>
                      <a:ext cx="2650678" cy="2218239"/>
                    </a:xfrm>
                    <a:prstGeom prst="rect">
                      <a:avLst/>
                    </a:prstGeom>
                    <a:noFill/>
                    <a:ln w="9525">
                      <a:noFill/>
                      <a:miter lim="800000"/>
                      <a:headEnd/>
                      <a:tailEnd/>
                    </a:ln>
                  </pic:spPr>
                </pic:pic>
              </a:graphicData>
            </a:graphic>
          </wp:inline>
        </w:drawing>
      </w:r>
    </w:p>
    <w:p w:rsidR="00A24FF9" w:rsidRPr="006875B0" w:rsidRDefault="00A24FF9" w:rsidP="001839BD">
      <w:pPr>
        <w:pStyle w:val="a3"/>
        <w:spacing w:beforeLines="50" w:before="178" w:afterLines="50" w:after="178"/>
        <w:ind w:leftChars="0" w:left="960"/>
        <w:jc w:val="center"/>
        <w:rPr>
          <w:rFonts w:ascii="Times New Roman" w:eastAsia="標楷體" w:hAnsi="Times New Roman" w:cs="Times New Roman"/>
          <w:color w:val="000000" w:themeColor="text1"/>
        </w:rPr>
      </w:pPr>
      <w:bookmarkStart w:id="60" w:name="_Ref277869107"/>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8</w:t>
      </w:r>
      <w:r w:rsidR="0040306C" w:rsidRPr="006875B0">
        <w:rPr>
          <w:rFonts w:ascii="Times New Roman" w:eastAsia="標楷體" w:hAnsi="Times New Roman" w:cs="Times New Roman"/>
          <w:color w:val="000000" w:themeColor="text1"/>
        </w:rPr>
        <w:fldChar w:fldCharType="end"/>
      </w:r>
      <w:bookmarkEnd w:id="60"/>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樹根解析圓盤截取示意圖</w:t>
      </w:r>
    </w:p>
    <w:p w:rsidR="00BD36B2" w:rsidRPr="006875B0" w:rsidRDefault="00BD36B2" w:rsidP="00F87D41">
      <w:pPr>
        <w:pStyle w:val="a3"/>
        <w:numPr>
          <w:ilvl w:val="0"/>
          <w:numId w:val="12"/>
        </w:numPr>
        <w:spacing w:beforeLines="50" w:before="178" w:afterLines="50" w:after="178"/>
        <w:ind w:leftChars="0"/>
        <w:outlineLvl w:val="3"/>
        <w:rPr>
          <w:rFonts w:ascii="Times New Roman" w:eastAsia="標楷體" w:hAnsi="Times New Roman" w:cs="Times New Roman"/>
          <w:color w:val="000000" w:themeColor="text1"/>
        </w:rPr>
      </w:pPr>
      <w:bookmarkStart w:id="61" w:name="_Toc280805147"/>
      <w:r w:rsidRPr="006875B0">
        <w:rPr>
          <w:rFonts w:ascii="Times New Roman" w:eastAsia="標楷體" w:hAnsi="Times New Roman" w:cs="Times New Roman"/>
          <w:color w:val="000000" w:themeColor="text1"/>
        </w:rPr>
        <w:lastRenderedPageBreak/>
        <w:t>生物量資料調查</w:t>
      </w:r>
      <w:bookmarkEnd w:id="61"/>
    </w:p>
    <w:p w:rsidR="00CF24E3" w:rsidRPr="006875B0" w:rsidRDefault="00CF24E3" w:rsidP="00894FD9">
      <w:pPr>
        <w:pStyle w:val="a3"/>
        <w:spacing w:line="440" w:lineRule="exact"/>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生物量（</w:t>
      </w:r>
      <w:r w:rsidRPr="006875B0">
        <w:rPr>
          <w:rFonts w:ascii="Times New Roman" w:eastAsia="標楷體" w:hAnsi="Times New Roman" w:cs="Times New Roman"/>
          <w:color w:val="000000" w:themeColor="text1"/>
        </w:rPr>
        <w:t>biomass</w:t>
      </w:r>
      <w:r w:rsidRPr="006875B0">
        <w:rPr>
          <w:rFonts w:ascii="Times New Roman" w:eastAsia="標楷體" w:hAnsi="Times New Roman" w:cs="Times New Roman"/>
          <w:color w:val="000000" w:themeColor="text1"/>
        </w:rPr>
        <w:t>）係指稱生物在生長過程中，所產乾物之累積重量。生物量可瞭解生物資源之生產力的情形，其含量可表現一個生態系的結構與功能，藉由瞭解生物量可以評估在育林與經營政策之情形。生物量量測方式為將立</w:t>
      </w:r>
      <w:proofErr w:type="gramStart"/>
      <w:r w:rsidRPr="006875B0">
        <w:rPr>
          <w:rFonts w:ascii="Times New Roman" w:eastAsia="標楷體" w:hAnsi="Times New Roman" w:cs="Times New Roman"/>
          <w:color w:val="000000" w:themeColor="text1"/>
        </w:rPr>
        <w:t>木伐</w:t>
      </w:r>
      <w:proofErr w:type="gramEnd"/>
      <w:r w:rsidRPr="006875B0">
        <w:rPr>
          <w:rFonts w:ascii="Times New Roman" w:eastAsia="標楷體" w:hAnsi="Times New Roman" w:cs="Times New Roman"/>
          <w:color w:val="000000" w:themeColor="text1"/>
        </w:rPr>
        <w:t>倒後，直接測量其各部位之重量，以</w:t>
      </w:r>
      <w:proofErr w:type="gramStart"/>
      <w:r w:rsidRPr="006875B0">
        <w:rPr>
          <w:rFonts w:ascii="Times New Roman" w:eastAsia="標楷體" w:hAnsi="Times New Roman" w:cs="Times New Roman"/>
          <w:color w:val="000000" w:themeColor="text1"/>
        </w:rPr>
        <w:t>分層割取法</w:t>
      </w:r>
      <w:proofErr w:type="gramEnd"/>
      <w:r w:rsidRPr="006875B0">
        <w:rPr>
          <w:rFonts w:ascii="Times New Roman" w:eastAsia="標楷體" w:hAnsi="Times New Roman" w:cs="Times New Roman"/>
          <w:color w:val="000000" w:themeColor="text1"/>
        </w:rPr>
        <w:t>(Stratified clip technique)</w:t>
      </w:r>
      <w:r w:rsidRPr="006875B0">
        <w:rPr>
          <w:rFonts w:ascii="Times New Roman" w:eastAsia="標楷體" w:hAnsi="Times New Roman" w:cs="Times New Roman"/>
          <w:color w:val="000000" w:themeColor="text1"/>
        </w:rPr>
        <w:t>測定林木生物量，地上部分為林木樹幹</w:t>
      </w:r>
      <w:r w:rsidRPr="006875B0">
        <w:rPr>
          <w:rFonts w:ascii="Times New Roman" w:eastAsia="標楷體" w:hAnsi="Times New Roman" w:cs="Times New Roman"/>
          <w:color w:val="000000" w:themeColor="text1"/>
        </w:rPr>
        <w:t>(stem)</w:t>
      </w:r>
      <w:r w:rsidRPr="006875B0">
        <w:rPr>
          <w:rFonts w:ascii="Times New Roman" w:eastAsia="標楷體" w:hAnsi="Times New Roman" w:cs="Times New Roman"/>
          <w:color w:val="000000" w:themeColor="text1"/>
        </w:rPr>
        <w:t>、枝條</w:t>
      </w:r>
      <w:r w:rsidRPr="006875B0">
        <w:rPr>
          <w:rFonts w:ascii="Times New Roman" w:eastAsia="標楷體" w:hAnsi="Times New Roman" w:cs="Times New Roman"/>
          <w:color w:val="000000" w:themeColor="text1"/>
        </w:rPr>
        <w:t>(branch)</w:t>
      </w:r>
      <w:r w:rsidRPr="006875B0">
        <w:rPr>
          <w:rFonts w:ascii="Times New Roman" w:eastAsia="標楷體" w:hAnsi="Times New Roman" w:cs="Times New Roman"/>
          <w:color w:val="000000" w:themeColor="text1"/>
        </w:rPr>
        <w:t>與葉子</w:t>
      </w:r>
      <w:r w:rsidRPr="006875B0">
        <w:rPr>
          <w:rFonts w:ascii="Times New Roman" w:eastAsia="標楷體" w:hAnsi="Times New Roman" w:cs="Times New Roman"/>
          <w:color w:val="000000" w:themeColor="text1"/>
        </w:rPr>
        <w:t>(foliage)</w:t>
      </w:r>
      <w:r w:rsidRPr="006875B0">
        <w:rPr>
          <w:rFonts w:ascii="Times New Roman" w:eastAsia="標楷體" w:hAnsi="Times New Roman" w:cs="Times New Roman"/>
          <w:color w:val="000000" w:themeColor="text1"/>
        </w:rPr>
        <w:t>。以</w:t>
      </w:r>
      <w:proofErr w:type="gramStart"/>
      <w:r w:rsidRPr="006875B0">
        <w:rPr>
          <w:rFonts w:ascii="Times New Roman" w:eastAsia="標楷體" w:hAnsi="Times New Roman" w:cs="Times New Roman"/>
          <w:color w:val="000000" w:themeColor="text1"/>
        </w:rPr>
        <w:t>分層割取法</w:t>
      </w:r>
      <w:proofErr w:type="gramEnd"/>
      <w:r w:rsidRPr="006875B0">
        <w:rPr>
          <w:rFonts w:ascii="Times New Roman" w:eastAsia="標楷體" w:hAnsi="Times New Roman" w:cs="Times New Roman"/>
          <w:color w:val="000000" w:themeColor="text1"/>
        </w:rPr>
        <w:t>量測生物量之情形，分為</w:t>
      </w:r>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個部分：</w:t>
      </w:r>
    </w:p>
    <w:p w:rsidR="00CF24E3" w:rsidRPr="006875B0" w:rsidRDefault="00CF24E3" w:rsidP="00F87D41">
      <w:pPr>
        <w:pStyle w:val="a3"/>
        <w:numPr>
          <w:ilvl w:val="0"/>
          <w:numId w:val="19"/>
        </w:numPr>
        <w:spacing w:beforeLines="50" w:before="178" w:afterLines="50" w:after="178" w:line="440" w:lineRule="exact"/>
        <w:ind w:leftChars="300" w:left="1077" w:hanging="357"/>
        <w:jc w:val="both"/>
        <w:outlineLvl w:val="4"/>
        <w:rPr>
          <w:rFonts w:ascii="Times New Roman" w:eastAsia="標楷體" w:hAnsi="Times New Roman" w:cs="Times New Roman"/>
          <w:color w:val="000000" w:themeColor="text1"/>
        </w:rPr>
      </w:pPr>
      <w:bookmarkStart w:id="62" w:name="_Toc263337802"/>
      <w:bookmarkStart w:id="63" w:name="_Toc263337860"/>
      <w:bookmarkStart w:id="64" w:name="_Toc263337918"/>
      <w:bookmarkStart w:id="65" w:name="_Toc265847635"/>
      <w:bookmarkStart w:id="66" w:name="_Toc265874268"/>
      <w:r w:rsidRPr="006875B0">
        <w:rPr>
          <w:rFonts w:ascii="Times New Roman" w:eastAsia="標楷體" w:hAnsi="Times New Roman" w:cs="Times New Roman"/>
          <w:color w:val="000000" w:themeColor="text1"/>
        </w:rPr>
        <w:t>樹冠生物量</w:t>
      </w:r>
      <w:bookmarkEnd w:id="62"/>
      <w:bookmarkEnd w:id="63"/>
      <w:bookmarkEnd w:id="64"/>
      <w:bookmarkEnd w:id="65"/>
      <w:bookmarkEnd w:id="66"/>
    </w:p>
    <w:p w:rsidR="00CF24E3" w:rsidRPr="006875B0" w:rsidRDefault="00CF24E3" w:rsidP="00CF24E3">
      <w:pPr>
        <w:pStyle w:val="a3"/>
        <w:spacing w:line="440" w:lineRule="exact"/>
        <w:ind w:leftChars="300" w:left="72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將冠層（</w:t>
      </w:r>
      <w:r w:rsidRPr="006875B0">
        <w:rPr>
          <w:rFonts w:ascii="Times New Roman" w:eastAsia="標楷體" w:hAnsi="Times New Roman" w:cs="Times New Roman"/>
          <w:color w:val="000000" w:themeColor="text1"/>
        </w:rPr>
        <w:t>crown</w:t>
      </w:r>
      <w:r w:rsidRPr="006875B0">
        <w:rPr>
          <w:rFonts w:ascii="Times New Roman" w:eastAsia="標楷體" w:hAnsi="Times New Roman" w:cs="Times New Roman"/>
          <w:color w:val="000000" w:themeColor="text1"/>
        </w:rPr>
        <w:t>）依</w:t>
      </w:r>
      <w:proofErr w:type="gramStart"/>
      <w:r w:rsidRPr="006875B0">
        <w:rPr>
          <w:rFonts w:ascii="Times New Roman" w:eastAsia="標楷體" w:hAnsi="Times New Roman" w:cs="Times New Roman"/>
          <w:color w:val="000000" w:themeColor="text1"/>
        </w:rPr>
        <w:t>所著</w:t>
      </w:r>
      <w:proofErr w:type="gramEnd"/>
      <w:r w:rsidRPr="006875B0">
        <w:rPr>
          <w:rFonts w:ascii="Times New Roman" w:eastAsia="標楷體" w:hAnsi="Times New Roman" w:cs="Times New Roman"/>
          <w:color w:val="000000" w:themeColor="text1"/>
        </w:rPr>
        <w:t>生之分為枝條與葉子二部分。分別量</w:t>
      </w:r>
      <w:proofErr w:type="gramStart"/>
      <w:r w:rsidRPr="006875B0">
        <w:rPr>
          <w:rFonts w:ascii="Times New Roman" w:eastAsia="標楷體" w:hAnsi="Times New Roman" w:cs="Times New Roman"/>
          <w:color w:val="000000" w:themeColor="text1"/>
        </w:rPr>
        <w:t>測其鮮重</w:t>
      </w:r>
      <w:proofErr w:type="gramEnd"/>
      <w:r w:rsidRPr="006875B0">
        <w:rPr>
          <w:rFonts w:ascii="Times New Roman" w:eastAsia="標楷體" w:hAnsi="Times New Roman" w:cs="Times New Roman"/>
          <w:color w:val="000000" w:themeColor="text1"/>
        </w:rPr>
        <w:t>後，選取小枝條樣本</w:t>
      </w:r>
      <w:r w:rsidRPr="006875B0">
        <w:rPr>
          <w:rFonts w:ascii="Times New Roman" w:eastAsia="標楷體" w:hAnsi="Times New Roman" w:cs="Times New Roman"/>
          <w:color w:val="000000" w:themeColor="text1"/>
        </w:rPr>
        <w:t>300-500g</w:t>
      </w:r>
      <w:r w:rsidRPr="006875B0">
        <w:rPr>
          <w:rFonts w:ascii="Times New Roman" w:eastAsia="標楷體" w:hAnsi="Times New Roman" w:cs="Times New Roman"/>
          <w:color w:val="000000" w:themeColor="text1"/>
        </w:rPr>
        <w:t>、混合葉子樣本約</w:t>
      </w:r>
      <w:r w:rsidRPr="006875B0">
        <w:rPr>
          <w:rFonts w:ascii="Times New Roman" w:eastAsia="標楷體" w:hAnsi="Times New Roman" w:cs="Times New Roman"/>
          <w:color w:val="000000" w:themeColor="text1"/>
        </w:rPr>
        <w:t>200 g</w:t>
      </w:r>
      <w:r w:rsidRPr="006875B0">
        <w:rPr>
          <w:rFonts w:ascii="Times New Roman" w:eastAsia="標楷體" w:hAnsi="Times New Roman" w:cs="Times New Roman"/>
          <w:color w:val="000000" w:themeColor="text1"/>
        </w:rPr>
        <w:t>，經實際</w:t>
      </w:r>
      <w:proofErr w:type="gramStart"/>
      <w:r w:rsidRPr="006875B0">
        <w:rPr>
          <w:rFonts w:ascii="Times New Roman" w:eastAsia="標楷體" w:hAnsi="Times New Roman" w:cs="Times New Roman"/>
          <w:color w:val="000000" w:themeColor="text1"/>
        </w:rPr>
        <w:t>秤鮮重</w:t>
      </w:r>
      <w:proofErr w:type="gramEnd"/>
      <w:r w:rsidRPr="006875B0">
        <w:rPr>
          <w:rFonts w:ascii="Times New Roman" w:eastAsia="標楷體" w:hAnsi="Times New Roman" w:cs="Times New Roman"/>
          <w:color w:val="000000" w:themeColor="text1"/>
        </w:rPr>
        <w:t>後裝袋編號，攜回以</w:t>
      </w:r>
      <w:r w:rsidRPr="006875B0">
        <w:rPr>
          <w:rFonts w:ascii="Times New Roman" w:eastAsia="標楷體" w:hAnsi="Times New Roman" w:cs="Times New Roman"/>
          <w:color w:val="000000" w:themeColor="text1"/>
        </w:rPr>
        <w:t>65</w:t>
      </w:r>
      <w:r w:rsidRPr="006875B0">
        <w:rPr>
          <w:rFonts w:ascii="新細明體" w:eastAsia="新細明體" w:hAnsi="新細明體" w:cs="新細明體" w:hint="eastAsia"/>
          <w:color w:val="000000" w:themeColor="text1"/>
        </w:rPr>
        <w:t>℃</w:t>
      </w:r>
      <w:r w:rsidRPr="006875B0">
        <w:rPr>
          <w:rFonts w:ascii="Times New Roman" w:eastAsia="標楷體" w:hAnsi="Times New Roman" w:cs="Times New Roman"/>
          <w:color w:val="000000" w:themeColor="text1"/>
        </w:rPr>
        <w:t>之烘乾，以獲得其乾濕百分比，</w:t>
      </w:r>
      <w:proofErr w:type="gramStart"/>
      <w:r w:rsidRPr="006875B0">
        <w:rPr>
          <w:rFonts w:ascii="Times New Roman" w:eastAsia="標楷體" w:hAnsi="Times New Roman" w:cs="Times New Roman"/>
          <w:color w:val="000000" w:themeColor="text1"/>
        </w:rPr>
        <w:t>轉推估</w:t>
      </w:r>
      <w:proofErr w:type="gramEnd"/>
      <w:r w:rsidRPr="006875B0">
        <w:rPr>
          <w:rFonts w:ascii="Times New Roman" w:eastAsia="標楷體" w:hAnsi="Times New Roman" w:cs="Times New Roman"/>
          <w:color w:val="000000" w:themeColor="text1"/>
        </w:rPr>
        <w:t>其樹冠生物量，推算公式如式</w:t>
      </w:r>
      <w:r w:rsidRPr="006875B0">
        <w:rPr>
          <w:rFonts w:ascii="Times New Roman" w:eastAsia="標楷體" w:hAnsi="Times New Roman" w:cs="Times New Roman"/>
          <w:color w:val="000000" w:themeColor="text1"/>
        </w:rPr>
        <w:t xml:space="preserve">(1) </w:t>
      </w:r>
      <w:r w:rsidRPr="006875B0">
        <w:rPr>
          <w:rFonts w:ascii="Times New Roman" w:eastAsia="標楷體" w:hAnsi="Times New Roman" w:cs="Times New Roman"/>
          <w:color w:val="000000" w:themeColor="text1"/>
        </w:rPr>
        <w:t>所示。</w:t>
      </w:r>
    </w:p>
    <w:p w:rsidR="00CF24E3" w:rsidRPr="006875B0" w:rsidRDefault="00CF24E3" w:rsidP="00354749">
      <w:pPr>
        <w:tabs>
          <w:tab w:val="right" w:leader="hyphen" w:pos="8160"/>
        </w:tabs>
        <w:spacing w:beforeLines="50" w:before="178" w:afterLines="50" w:after="178" w:line="440" w:lineRule="exact"/>
        <w:ind w:rightChars="18" w:right="43" w:firstLineChars="500" w:firstLine="1200"/>
        <w:jc w:val="both"/>
        <w:rPr>
          <w:rFonts w:ascii="Times New Roman" w:eastAsia="標楷體" w:hAnsi="Times New Roman" w:cs="Times New Roman"/>
          <w:color w:val="000000" w:themeColor="text1"/>
          <w:lang w:val="fr-FR"/>
        </w:rPr>
      </w:pPr>
      <w:bookmarkStart w:id="67" w:name="_Ref230249753"/>
      <w:r w:rsidRPr="006875B0">
        <w:rPr>
          <w:rFonts w:ascii="Times New Roman" w:eastAsia="標楷體" w:hAnsi="Times New Roman" w:cs="Times New Roman"/>
          <w:color w:val="000000" w:themeColor="text1"/>
        </w:rPr>
        <w:t>各</w:t>
      </w:r>
      <w:proofErr w:type="gramStart"/>
      <w:r w:rsidRPr="006875B0">
        <w:rPr>
          <w:rFonts w:ascii="Times New Roman" w:eastAsia="標楷體" w:hAnsi="Times New Roman" w:cs="Times New Roman"/>
          <w:color w:val="000000" w:themeColor="text1"/>
        </w:rPr>
        <w:t>部位乾重</w:t>
      </w:r>
      <w:proofErr w:type="gramEnd"/>
      <w:r w:rsidRPr="006875B0">
        <w:rPr>
          <w:rFonts w:ascii="Times New Roman" w:eastAsia="標楷體" w:hAnsi="Times New Roman" w:cs="Times New Roman"/>
          <w:color w:val="000000" w:themeColor="text1"/>
        </w:rPr>
        <w:t>＝各</w:t>
      </w:r>
      <w:proofErr w:type="gramStart"/>
      <w:r w:rsidRPr="006875B0">
        <w:rPr>
          <w:rFonts w:ascii="Times New Roman" w:eastAsia="標楷體" w:hAnsi="Times New Roman" w:cs="Times New Roman"/>
          <w:color w:val="000000" w:themeColor="text1"/>
        </w:rPr>
        <w:t>部位鮮重</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（小樣本絕乾重</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小樣本鮮重</w:t>
      </w:r>
      <w:bookmarkEnd w:id="67"/>
      <w:r w:rsidRPr="006875B0">
        <w:rPr>
          <w:rFonts w:ascii="Times New Roman" w:eastAsia="標楷體" w:hAnsi="Times New Roman" w:cs="Times New Roman"/>
          <w:color w:val="000000" w:themeColor="text1"/>
        </w:rPr>
        <w:t>）</w:t>
      </w:r>
      <w:r w:rsidR="004C296C" w:rsidRPr="006875B0">
        <w:rPr>
          <w:rFonts w:ascii="Times New Roman" w:eastAsia="標楷體" w:hAnsi="Times New Roman" w:cs="Times New Roman"/>
          <w:b/>
          <w:color w:val="000000" w:themeColor="text1"/>
        </w:rPr>
        <w:tab/>
      </w:r>
      <w:r w:rsidR="004C296C" w:rsidRPr="006875B0">
        <w:rPr>
          <w:rFonts w:ascii="Times New Roman" w:eastAsia="標楷體" w:hAnsi="Times New Roman" w:cs="Times New Roman"/>
          <w:color w:val="000000" w:themeColor="text1"/>
        </w:rPr>
        <w:t>（</w:t>
      </w:r>
      <w:r w:rsidR="004C296C" w:rsidRPr="006875B0">
        <w:rPr>
          <w:rFonts w:ascii="Times New Roman" w:eastAsia="標楷體" w:hAnsi="Times New Roman" w:cs="Times New Roman"/>
          <w:color w:val="000000" w:themeColor="text1"/>
          <w:lang w:val="fr-FR"/>
        </w:rPr>
        <w:fldChar w:fldCharType="begin"/>
      </w:r>
      <w:r w:rsidR="004C296C" w:rsidRPr="006875B0">
        <w:rPr>
          <w:rFonts w:ascii="Times New Roman" w:eastAsia="標楷體" w:hAnsi="Times New Roman" w:cs="Times New Roman"/>
          <w:color w:val="000000" w:themeColor="text1"/>
          <w:lang w:val="fr-FR"/>
        </w:rPr>
        <w:instrText xml:space="preserve"> SEQ </w:instrText>
      </w:r>
      <w:r w:rsidR="004C296C" w:rsidRPr="006875B0">
        <w:rPr>
          <w:rFonts w:ascii="Times New Roman" w:eastAsia="標楷體" w:hAnsi="Times New Roman" w:cs="Times New Roman"/>
          <w:color w:val="000000" w:themeColor="text1"/>
          <w:lang w:val="fr-FR"/>
        </w:rPr>
        <w:instrText>（</w:instrText>
      </w:r>
      <w:r w:rsidR="004C296C" w:rsidRPr="006875B0">
        <w:rPr>
          <w:rFonts w:ascii="Times New Roman" w:eastAsia="標楷體" w:hAnsi="Times New Roman" w:cs="Times New Roman"/>
          <w:color w:val="000000" w:themeColor="text1"/>
          <w:lang w:val="fr-FR"/>
        </w:rPr>
        <w:instrText xml:space="preserve"> \* ARABIC </w:instrText>
      </w:r>
      <w:r w:rsidR="004C296C" w:rsidRPr="006875B0">
        <w:rPr>
          <w:rFonts w:ascii="Times New Roman" w:eastAsia="標楷體" w:hAnsi="Times New Roman" w:cs="Times New Roman"/>
          <w:color w:val="000000" w:themeColor="text1"/>
          <w:lang w:val="fr-FR"/>
        </w:rPr>
        <w:fldChar w:fldCharType="separate"/>
      </w:r>
      <w:r w:rsidR="00060E7C">
        <w:rPr>
          <w:rFonts w:ascii="Times New Roman" w:eastAsia="標楷體" w:hAnsi="Times New Roman" w:cs="Times New Roman"/>
          <w:noProof/>
          <w:color w:val="000000" w:themeColor="text1"/>
          <w:lang w:val="fr-FR"/>
        </w:rPr>
        <w:t>1</w:t>
      </w:r>
      <w:r w:rsidR="004C296C" w:rsidRPr="006875B0">
        <w:rPr>
          <w:rFonts w:ascii="Times New Roman" w:eastAsia="標楷體" w:hAnsi="Times New Roman" w:cs="Times New Roman"/>
          <w:color w:val="000000" w:themeColor="text1"/>
          <w:lang w:val="fr-FR"/>
        </w:rPr>
        <w:fldChar w:fldCharType="end"/>
      </w:r>
      <w:r w:rsidR="004C296C" w:rsidRPr="006875B0">
        <w:rPr>
          <w:rFonts w:ascii="Times New Roman" w:eastAsia="標楷體" w:hAnsi="Times New Roman" w:cs="Times New Roman"/>
          <w:color w:val="000000" w:themeColor="text1"/>
        </w:rPr>
        <w:t>）</w:t>
      </w:r>
    </w:p>
    <w:p w:rsidR="00CF24E3" w:rsidRPr="006875B0" w:rsidRDefault="00CF24E3" w:rsidP="00F87D41">
      <w:pPr>
        <w:pStyle w:val="a3"/>
        <w:numPr>
          <w:ilvl w:val="0"/>
          <w:numId w:val="19"/>
        </w:numPr>
        <w:spacing w:beforeLines="50" w:before="178" w:afterLines="50" w:after="178" w:line="440" w:lineRule="exact"/>
        <w:ind w:leftChars="300" w:left="1077" w:hanging="357"/>
        <w:jc w:val="both"/>
        <w:outlineLvl w:val="4"/>
        <w:rPr>
          <w:rFonts w:ascii="Times New Roman" w:eastAsia="標楷體" w:hAnsi="Times New Roman" w:cs="Times New Roman"/>
          <w:color w:val="000000" w:themeColor="text1"/>
        </w:rPr>
      </w:pPr>
      <w:bookmarkStart w:id="68" w:name="_Toc263337803"/>
      <w:bookmarkStart w:id="69" w:name="_Toc263337861"/>
      <w:bookmarkStart w:id="70" w:name="_Toc263337919"/>
      <w:bookmarkStart w:id="71" w:name="_Toc265847636"/>
      <w:bookmarkStart w:id="72" w:name="_Toc265874269"/>
      <w:r w:rsidRPr="006875B0">
        <w:rPr>
          <w:rFonts w:ascii="Times New Roman" w:eastAsia="標楷體" w:hAnsi="Times New Roman" w:cs="Times New Roman"/>
          <w:color w:val="000000" w:themeColor="text1"/>
        </w:rPr>
        <w:t>樹幹生物量</w:t>
      </w:r>
      <w:bookmarkEnd w:id="68"/>
      <w:bookmarkEnd w:id="69"/>
      <w:bookmarkEnd w:id="70"/>
      <w:bookmarkEnd w:id="71"/>
      <w:bookmarkEnd w:id="72"/>
    </w:p>
    <w:p w:rsidR="00CF24E3" w:rsidRPr="006875B0" w:rsidRDefault="00CF24E3" w:rsidP="00894FD9">
      <w:pPr>
        <w:pStyle w:val="a3"/>
        <w:spacing w:line="440" w:lineRule="exact"/>
        <w:ind w:leftChars="300" w:left="72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每</w:t>
      </w:r>
      <w:r w:rsidRPr="006875B0">
        <w:rPr>
          <w:rFonts w:ascii="Times New Roman" w:eastAsia="標楷體" w:hAnsi="Times New Roman" w:cs="Times New Roman"/>
          <w:color w:val="000000" w:themeColor="text1"/>
        </w:rPr>
        <w:t xml:space="preserve"> 1 m</w:t>
      </w:r>
      <w:r w:rsidRPr="006875B0">
        <w:rPr>
          <w:rFonts w:ascii="Times New Roman" w:eastAsia="標楷體" w:hAnsi="Times New Roman" w:cs="Times New Roman"/>
          <w:color w:val="000000" w:themeColor="text1"/>
        </w:rPr>
        <w:t>截取一段測量</w:t>
      </w:r>
      <w:proofErr w:type="gramStart"/>
      <w:r w:rsidRPr="006875B0">
        <w:rPr>
          <w:rFonts w:ascii="Times New Roman" w:eastAsia="標楷體" w:hAnsi="Times New Roman" w:cs="Times New Roman"/>
          <w:color w:val="000000" w:themeColor="text1"/>
        </w:rPr>
        <w:t>其鮮重</w:t>
      </w:r>
      <w:proofErr w:type="gramEnd"/>
      <w:r w:rsidRPr="006875B0">
        <w:rPr>
          <w:rFonts w:ascii="Times New Roman" w:eastAsia="標楷體" w:hAnsi="Times New Roman" w:cs="Times New Roman"/>
          <w:color w:val="000000" w:themeColor="text1"/>
        </w:rPr>
        <w:t>，並截取胸高直徑處（</w:t>
      </w:r>
      <w:r w:rsidRPr="006875B0">
        <w:rPr>
          <w:rFonts w:ascii="Times New Roman" w:eastAsia="標楷體" w:hAnsi="Times New Roman" w:cs="Times New Roman"/>
          <w:color w:val="000000" w:themeColor="text1"/>
        </w:rPr>
        <w:t>1.3m</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1/2</w:t>
      </w:r>
      <w:r w:rsidRPr="006875B0">
        <w:rPr>
          <w:rFonts w:ascii="Times New Roman" w:eastAsia="標楷體" w:hAnsi="Times New Roman" w:cs="Times New Roman"/>
          <w:color w:val="000000" w:themeColor="text1"/>
        </w:rPr>
        <w:t>樹高處的圓盤，圓盤取樣厚度約為</w:t>
      </w:r>
      <w:r w:rsidRPr="006875B0">
        <w:rPr>
          <w:rFonts w:ascii="Times New Roman" w:eastAsia="標楷體" w:hAnsi="Times New Roman" w:cs="Times New Roman"/>
          <w:color w:val="000000" w:themeColor="text1"/>
        </w:rPr>
        <w:t>3-5 cm</w:t>
      </w:r>
      <w:r w:rsidRPr="006875B0">
        <w:rPr>
          <w:rFonts w:ascii="Times New Roman" w:eastAsia="標楷體" w:hAnsi="Times New Roman" w:cs="Times New Roman"/>
          <w:color w:val="000000" w:themeColor="text1"/>
        </w:rPr>
        <w:t>，在量</w:t>
      </w:r>
      <w:proofErr w:type="gramStart"/>
      <w:r w:rsidRPr="006875B0">
        <w:rPr>
          <w:rFonts w:ascii="Times New Roman" w:eastAsia="標楷體" w:hAnsi="Times New Roman" w:cs="Times New Roman"/>
          <w:color w:val="000000" w:themeColor="text1"/>
        </w:rPr>
        <w:t>測其鮮重</w:t>
      </w:r>
      <w:proofErr w:type="gramEnd"/>
      <w:r w:rsidRPr="006875B0">
        <w:rPr>
          <w:rFonts w:ascii="Times New Roman" w:eastAsia="標楷體" w:hAnsi="Times New Roman" w:cs="Times New Roman"/>
          <w:color w:val="000000" w:themeColor="text1"/>
        </w:rPr>
        <w:t>後，</w:t>
      </w:r>
      <w:proofErr w:type="gramStart"/>
      <w:r w:rsidRPr="006875B0">
        <w:rPr>
          <w:rFonts w:ascii="Times New Roman" w:eastAsia="標楷體" w:hAnsi="Times New Roman" w:cs="Times New Roman"/>
          <w:color w:val="000000" w:themeColor="text1"/>
        </w:rPr>
        <w:t>將其攜回</w:t>
      </w:r>
      <w:proofErr w:type="gramEnd"/>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65</w:t>
      </w:r>
      <w:r w:rsidRPr="006875B0">
        <w:rPr>
          <w:rFonts w:ascii="新細明體" w:eastAsia="新細明體" w:hAnsi="新細明體" w:cs="新細明體" w:hint="eastAsia"/>
          <w:color w:val="000000" w:themeColor="text1"/>
        </w:rPr>
        <w:t>℃</w:t>
      </w:r>
      <w:r w:rsidRPr="006875B0">
        <w:rPr>
          <w:rFonts w:ascii="Times New Roman" w:eastAsia="標楷體" w:hAnsi="Times New Roman" w:cs="Times New Roman"/>
          <w:color w:val="000000" w:themeColor="text1"/>
        </w:rPr>
        <w:t xml:space="preserve"> </w:t>
      </w:r>
      <w:r w:rsidR="002E7742" w:rsidRPr="002E7742">
        <w:rPr>
          <w:rFonts w:ascii="Times New Roman" w:eastAsia="標楷體" w:hAnsi="Times New Roman" w:cs="Times New Roman"/>
          <w:kern w:val="0"/>
          <w:szCs w:val="24"/>
        </w:rPr>
        <w:t>（</w:t>
      </w:r>
      <w:r w:rsidR="002E7742" w:rsidRPr="002E7742">
        <w:rPr>
          <w:rFonts w:ascii="Times New Roman" w:eastAsia="標楷體" w:hAnsi="Times New Roman" w:cs="Times New Roman"/>
          <w:kern w:val="0"/>
          <w:szCs w:val="24"/>
        </w:rPr>
        <w:t>Peichl and Arain, 2007</w:t>
      </w:r>
      <w:r w:rsidR="002E7742" w:rsidRPr="002E7742">
        <w:rPr>
          <w:rFonts w:ascii="Times New Roman" w:eastAsia="標楷體" w:hAnsi="Times New Roman" w:cs="Times New Roman"/>
          <w:kern w:val="0"/>
          <w:szCs w:val="24"/>
        </w:rPr>
        <w:t>）</w:t>
      </w:r>
      <w:r w:rsidRPr="006875B0">
        <w:rPr>
          <w:rFonts w:ascii="Times New Roman" w:eastAsia="標楷體" w:hAnsi="Times New Roman" w:cs="Times New Roman"/>
          <w:color w:val="000000" w:themeColor="text1"/>
        </w:rPr>
        <w:t>烘箱烘乾，獲得其乾濕百分比，</w:t>
      </w:r>
      <w:proofErr w:type="gramStart"/>
      <w:r w:rsidRPr="006875B0">
        <w:rPr>
          <w:rFonts w:ascii="Times New Roman" w:eastAsia="標楷體" w:hAnsi="Times New Roman" w:cs="Times New Roman"/>
          <w:color w:val="000000" w:themeColor="text1"/>
        </w:rPr>
        <w:t>轉推估</w:t>
      </w:r>
      <w:proofErr w:type="gramEnd"/>
      <w:r w:rsidRPr="006875B0">
        <w:rPr>
          <w:rFonts w:ascii="Times New Roman" w:eastAsia="標楷體" w:hAnsi="Times New Roman" w:cs="Times New Roman"/>
          <w:color w:val="000000" w:themeColor="text1"/>
        </w:rPr>
        <w:t>其樹幹生物量，推算公式</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所示。於現場</w:t>
      </w:r>
      <w:proofErr w:type="gramStart"/>
      <w:r w:rsidRPr="006875B0">
        <w:rPr>
          <w:rFonts w:ascii="Times New Roman" w:eastAsia="標楷體" w:hAnsi="Times New Roman" w:cs="Times New Roman"/>
          <w:color w:val="000000" w:themeColor="text1"/>
        </w:rPr>
        <w:t>分別秤各圓盤</w:t>
      </w:r>
      <w:proofErr w:type="gramEnd"/>
      <w:r w:rsidRPr="006875B0">
        <w:rPr>
          <w:rFonts w:ascii="Times New Roman" w:eastAsia="標楷體" w:hAnsi="Times New Roman" w:cs="Times New Roman"/>
          <w:color w:val="000000" w:themeColor="text1"/>
        </w:rPr>
        <w:t>之樹皮及</w:t>
      </w:r>
      <w:proofErr w:type="gramStart"/>
      <w:r w:rsidRPr="006875B0">
        <w:rPr>
          <w:rFonts w:ascii="Times New Roman" w:eastAsia="標楷體" w:hAnsi="Times New Roman" w:cs="Times New Roman"/>
          <w:color w:val="000000" w:themeColor="text1"/>
        </w:rPr>
        <w:t>木材鮮重</w:t>
      </w:r>
      <w:proofErr w:type="gramEnd"/>
      <w:r w:rsidRPr="006875B0">
        <w:rPr>
          <w:rFonts w:ascii="Times New Roman" w:eastAsia="標楷體" w:hAnsi="Times New Roman" w:cs="Times New Roman"/>
          <w:color w:val="000000" w:themeColor="text1"/>
        </w:rPr>
        <w:t>，求樹皮及木材</w:t>
      </w:r>
      <w:proofErr w:type="gramStart"/>
      <w:r w:rsidRPr="006875B0">
        <w:rPr>
          <w:rFonts w:ascii="Times New Roman" w:eastAsia="標楷體" w:hAnsi="Times New Roman" w:cs="Times New Roman"/>
          <w:color w:val="000000" w:themeColor="text1"/>
        </w:rPr>
        <w:t>佔圓盤鮮重比例</w:t>
      </w:r>
      <w:proofErr w:type="gramEnd"/>
      <w:r w:rsidRPr="006875B0">
        <w:rPr>
          <w:rFonts w:ascii="Times New Roman" w:eastAsia="標楷體" w:hAnsi="Times New Roman" w:cs="Times New Roman"/>
          <w:color w:val="000000" w:themeColor="text1"/>
        </w:rPr>
        <w:t>。攜回以</w:t>
      </w:r>
      <w:r w:rsidRPr="006875B0">
        <w:rPr>
          <w:rFonts w:ascii="Times New Roman" w:eastAsia="標楷體" w:hAnsi="Times New Roman" w:cs="Times New Roman"/>
          <w:color w:val="000000" w:themeColor="text1"/>
        </w:rPr>
        <w:t>65</w:t>
      </w:r>
      <w:r w:rsidRPr="006875B0">
        <w:rPr>
          <w:rFonts w:ascii="新細明體" w:eastAsia="新細明體" w:hAnsi="新細明體" w:cs="新細明體" w:hint="eastAsia"/>
          <w:color w:val="000000" w:themeColor="text1"/>
        </w:rPr>
        <w:t>℃</w:t>
      </w:r>
      <w:r w:rsidRPr="006875B0">
        <w:rPr>
          <w:rFonts w:ascii="Times New Roman" w:eastAsia="標楷體" w:hAnsi="Times New Roman" w:cs="Times New Roman"/>
          <w:color w:val="000000" w:themeColor="text1"/>
        </w:rPr>
        <w:t>烘乾，求樹皮及木材樣本</w:t>
      </w:r>
      <w:proofErr w:type="gramStart"/>
      <w:r w:rsidRPr="006875B0">
        <w:rPr>
          <w:rFonts w:ascii="Times New Roman" w:eastAsia="標楷體" w:hAnsi="Times New Roman" w:cs="Times New Roman"/>
          <w:color w:val="000000" w:themeColor="text1"/>
        </w:rPr>
        <w:t>乾鮮比</w:t>
      </w:r>
      <w:proofErr w:type="gramEnd"/>
      <w:r w:rsidRPr="006875B0">
        <w:rPr>
          <w:rFonts w:ascii="Times New Roman" w:eastAsia="標楷體" w:hAnsi="Times New Roman" w:cs="Times New Roman"/>
          <w:color w:val="000000" w:themeColor="text1"/>
        </w:rPr>
        <w:t>，取各樣本的平均值為</w:t>
      </w:r>
      <w:proofErr w:type="gramStart"/>
      <w:r w:rsidRPr="006875B0">
        <w:rPr>
          <w:rFonts w:ascii="Times New Roman" w:eastAsia="標楷體" w:hAnsi="Times New Roman" w:cs="Times New Roman"/>
          <w:color w:val="000000" w:themeColor="text1"/>
        </w:rPr>
        <w:t>該樣木之</w:t>
      </w:r>
      <w:proofErr w:type="gramEnd"/>
      <w:r w:rsidRPr="006875B0">
        <w:rPr>
          <w:rFonts w:ascii="Times New Roman" w:eastAsia="標楷體" w:hAnsi="Times New Roman" w:cs="Times New Roman"/>
          <w:color w:val="000000" w:themeColor="text1"/>
        </w:rPr>
        <w:t>樹皮及木材</w:t>
      </w:r>
      <w:proofErr w:type="gramStart"/>
      <w:r w:rsidRPr="006875B0">
        <w:rPr>
          <w:rFonts w:ascii="Times New Roman" w:eastAsia="標楷體" w:hAnsi="Times New Roman" w:cs="Times New Roman"/>
          <w:color w:val="000000" w:themeColor="text1"/>
        </w:rPr>
        <w:t>乾鮮比</w:t>
      </w:r>
      <w:proofErr w:type="gramEnd"/>
      <w:r w:rsidRPr="006875B0">
        <w:rPr>
          <w:rFonts w:ascii="Times New Roman" w:eastAsia="標楷體" w:hAnsi="Times New Roman" w:cs="Times New Roman"/>
          <w:color w:val="000000" w:themeColor="text1"/>
        </w:rPr>
        <w:t>，由</w:t>
      </w:r>
      <w:proofErr w:type="gramStart"/>
      <w:r w:rsidRPr="006875B0">
        <w:rPr>
          <w:rFonts w:ascii="Times New Roman" w:eastAsia="標楷體" w:hAnsi="Times New Roman" w:cs="Times New Roman"/>
          <w:color w:val="000000" w:themeColor="text1"/>
        </w:rPr>
        <w:t>該樣木樹幹樹皮鮮重及木材鮮重分別推算乾重</w:t>
      </w:r>
      <w:proofErr w:type="gramEnd"/>
      <w:r w:rsidRPr="006875B0">
        <w:rPr>
          <w:rFonts w:ascii="Times New Roman" w:eastAsia="標楷體" w:hAnsi="Times New Roman" w:cs="Times New Roman"/>
          <w:color w:val="000000" w:themeColor="text1"/>
        </w:rPr>
        <w:t>，合計為</w:t>
      </w:r>
      <w:proofErr w:type="gramStart"/>
      <w:r w:rsidRPr="006875B0">
        <w:rPr>
          <w:rFonts w:ascii="Times New Roman" w:eastAsia="標楷體" w:hAnsi="Times New Roman" w:cs="Times New Roman"/>
          <w:color w:val="000000" w:themeColor="text1"/>
        </w:rPr>
        <w:t>樣木樹幹乾重</w:t>
      </w:r>
      <w:proofErr w:type="gramEnd"/>
      <w:r w:rsidRPr="006875B0">
        <w:rPr>
          <w:rFonts w:ascii="Times New Roman" w:eastAsia="標楷體" w:hAnsi="Times New Roman" w:cs="Times New Roman"/>
          <w:color w:val="000000" w:themeColor="text1"/>
        </w:rPr>
        <w:t>，即樹幹生物量。</w:t>
      </w:r>
    </w:p>
    <w:p w:rsidR="00CF24E3" w:rsidRPr="006875B0" w:rsidRDefault="00CF24E3" w:rsidP="00F87D41">
      <w:pPr>
        <w:pStyle w:val="a3"/>
        <w:numPr>
          <w:ilvl w:val="0"/>
          <w:numId w:val="19"/>
        </w:numPr>
        <w:spacing w:beforeLines="50" w:before="178" w:afterLines="50" w:after="178"/>
        <w:ind w:leftChars="300" w:left="1077" w:hanging="357"/>
        <w:jc w:val="both"/>
        <w:outlineLvl w:val="4"/>
        <w:rPr>
          <w:rFonts w:ascii="Times New Roman" w:eastAsia="標楷體" w:hAnsi="Times New Roman" w:cs="Times New Roman"/>
          <w:color w:val="000000" w:themeColor="text1"/>
        </w:rPr>
      </w:pPr>
      <w:bookmarkStart w:id="73" w:name="_Toc263337804"/>
      <w:bookmarkStart w:id="74" w:name="_Toc263337862"/>
      <w:bookmarkStart w:id="75" w:name="_Toc263337920"/>
      <w:bookmarkStart w:id="76" w:name="_Toc265847637"/>
      <w:bookmarkStart w:id="77" w:name="_Toc269735816"/>
      <w:r w:rsidRPr="006875B0">
        <w:rPr>
          <w:rFonts w:ascii="Times New Roman" w:eastAsia="標楷體" w:hAnsi="Times New Roman" w:cs="Times New Roman"/>
          <w:color w:val="000000" w:themeColor="text1"/>
        </w:rPr>
        <w:t>根部生物量</w:t>
      </w:r>
      <w:bookmarkEnd w:id="73"/>
      <w:bookmarkEnd w:id="74"/>
      <w:bookmarkEnd w:id="75"/>
      <w:bookmarkEnd w:id="76"/>
      <w:bookmarkEnd w:id="77"/>
    </w:p>
    <w:p w:rsidR="00894FD9" w:rsidRPr="006875B0" w:rsidRDefault="00CF24E3" w:rsidP="00894FD9">
      <w:pPr>
        <w:pStyle w:val="a3"/>
        <w:spacing w:line="440" w:lineRule="exact"/>
        <w:ind w:leftChars="300" w:left="72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先量</w:t>
      </w:r>
      <w:proofErr w:type="gramStart"/>
      <w:r w:rsidRPr="006875B0">
        <w:rPr>
          <w:rFonts w:ascii="Times New Roman" w:eastAsia="標楷體" w:hAnsi="Times New Roman" w:cs="Times New Roman"/>
          <w:color w:val="000000" w:themeColor="text1"/>
        </w:rPr>
        <w:t>測其鮮重</w:t>
      </w:r>
      <w:proofErr w:type="gramEnd"/>
      <w:r w:rsidRPr="006875B0">
        <w:rPr>
          <w:rFonts w:ascii="Times New Roman" w:eastAsia="標楷體" w:hAnsi="Times New Roman" w:cs="Times New Roman"/>
          <w:color w:val="000000" w:themeColor="text1"/>
        </w:rPr>
        <w:t>後，將根分為主根（</w:t>
      </w:r>
      <w:r w:rsidRPr="006875B0">
        <w:rPr>
          <w:rFonts w:ascii="Times New Roman" w:eastAsia="標楷體" w:hAnsi="Times New Roman" w:cs="Times New Roman"/>
          <w:color w:val="000000" w:themeColor="text1"/>
        </w:rPr>
        <w:t>primary root</w:t>
      </w:r>
      <w:r w:rsidRPr="006875B0">
        <w:rPr>
          <w:rFonts w:ascii="Times New Roman" w:eastAsia="標楷體" w:hAnsi="Times New Roman" w:cs="Times New Roman"/>
          <w:color w:val="000000" w:themeColor="text1"/>
        </w:rPr>
        <w:t>）、側根（</w:t>
      </w:r>
      <w:hyperlink r:id="rId20" w:history="1">
        <w:r w:rsidRPr="006875B0">
          <w:rPr>
            <w:rFonts w:ascii="Times New Roman" w:eastAsia="標楷體" w:hAnsi="Times New Roman" w:cs="Times New Roman"/>
            <w:color w:val="000000" w:themeColor="text1"/>
          </w:rPr>
          <w:t>lateral</w:t>
        </w:r>
      </w:hyperlink>
      <w:r w:rsidRPr="006875B0">
        <w:rPr>
          <w:rFonts w:ascii="Times New Roman" w:eastAsia="標楷體" w:hAnsi="Times New Roman" w:cs="Times New Roman"/>
          <w:color w:val="000000" w:themeColor="text1"/>
        </w:rPr>
        <w:t xml:space="preserve"> </w:t>
      </w:r>
      <w:hyperlink r:id="rId21" w:history="1">
        <w:r w:rsidRPr="006875B0">
          <w:rPr>
            <w:rFonts w:ascii="Times New Roman" w:eastAsia="標楷體" w:hAnsi="Times New Roman" w:cs="Times New Roman"/>
            <w:color w:val="000000" w:themeColor="text1"/>
          </w:rPr>
          <w:t>root</w:t>
        </w:r>
      </w:hyperlink>
      <w:r w:rsidRPr="006875B0">
        <w:rPr>
          <w:rFonts w:ascii="Times New Roman" w:eastAsia="標楷體" w:hAnsi="Times New Roman" w:cs="Times New Roman"/>
          <w:color w:val="000000" w:themeColor="text1"/>
        </w:rPr>
        <w:t>）和鬚根（</w:t>
      </w:r>
      <w:hyperlink r:id="rId22" w:history="1">
        <w:r w:rsidRPr="006875B0">
          <w:rPr>
            <w:rFonts w:ascii="Times New Roman" w:eastAsia="標楷體" w:hAnsi="Times New Roman" w:cs="Times New Roman"/>
            <w:color w:val="000000" w:themeColor="text1"/>
          </w:rPr>
          <w:t>fibrous</w:t>
        </w:r>
      </w:hyperlink>
      <w:r w:rsidRPr="006875B0">
        <w:rPr>
          <w:rFonts w:ascii="Times New Roman" w:eastAsia="標楷體" w:hAnsi="Times New Roman" w:cs="Times New Roman"/>
          <w:color w:val="000000" w:themeColor="text1"/>
        </w:rPr>
        <w:t xml:space="preserve"> </w:t>
      </w:r>
      <w:hyperlink r:id="rId23" w:history="1">
        <w:r w:rsidRPr="006875B0">
          <w:rPr>
            <w:rFonts w:ascii="Times New Roman" w:eastAsia="標楷體" w:hAnsi="Times New Roman" w:cs="Times New Roman"/>
            <w:color w:val="000000" w:themeColor="text1"/>
          </w:rPr>
          <w:t>roots</w:t>
        </w:r>
      </w:hyperlink>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個部分（如</w:t>
      </w:r>
      <w:r w:rsidR="00590FFE" w:rsidRPr="006875B0">
        <w:rPr>
          <w:color w:val="000000" w:themeColor="text1"/>
        </w:rPr>
        <w:fldChar w:fldCharType="begin"/>
      </w:r>
      <w:r w:rsidR="00590FFE" w:rsidRPr="006875B0">
        <w:rPr>
          <w:color w:val="000000" w:themeColor="text1"/>
        </w:rPr>
        <w:instrText xml:space="preserve"> REF _Ref263600104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color w:val="000000" w:themeColor="text1"/>
        </w:rPr>
        <w:t>9</w:t>
      </w:r>
      <w:r w:rsidR="00590FFE" w:rsidRPr="006875B0">
        <w:rPr>
          <w:color w:val="000000" w:themeColor="text1"/>
        </w:rPr>
        <w:fldChar w:fldCharType="end"/>
      </w:r>
      <w:r w:rsidRPr="006875B0">
        <w:rPr>
          <w:rFonts w:ascii="Times New Roman" w:eastAsia="標楷體" w:hAnsi="Times New Roman" w:cs="Times New Roman"/>
          <w:color w:val="000000" w:themeColor="text1"/>
        </w:rPr>
        <w:t>所示），主根係指稱根系中向下生長之根，其餘部分稱為側根。</w:t>
      </w:r>
      <w:r w:rsidR="00894FD9" w:rsidRPr="006875B0">
        <w:rPr>
          <w:rFonts w:ascii="Times New Roman" w:eastAsia="標楷體" w:hAnsi="Times New Roman" w:cs="Times New Roman"/>
          <w:color w:val="000000" w:themeColor="text1"/>
        </w:rPr>
        <w:t>分別選取主根</w:t>
      </w:r>
      <w:r w:rsidR="00894FD9" w:rsidRPr="006875B0">
        <w:rPr>
          <w:rFonts w:ascii="Times New Roman" w:eastAsia="標楷體" w:hAnsi="Times New Roman" w:cs="Times New Roman"/>
          <w:color w:val="000000" w:themeColor="text1"/>
        </w:rPr>
        <w:t>0.0 m</w:t>
      </w:r>
      <w:r w:rsidR="00894FD9" w:rsidRPr="006875B0">
        <w:rPr>
          <w:rFonts w:ascii="Times New Roman" w:eastAsia="標楷體" w:hAnsi="Times New Roman" w:cs="Times New Roman"/>
          <w:color w:val="000000" w:themeColor="text1"/>
        </w:rPr>
        <w:t>根長（地際）圓盤及部分側根</w:t>
      </w:r>
      <w:r w:rsidR="00894FD9" w:rsidRPr="006875B0">
        <w:rPr>
          <w:rFonts w:ascii="Times New Roman" w:eastAsia="標楷體" w:hAnsi="Times New Roman" w:cs="Times New Roman"/>
          <w:color w:val="000000" w:themeColor="text1"/>
        </w:rPr>
        <w:t>100-200g</w:t>
      </w:r>
      <w:r w:rsidR="00894FD9" w:rsidRPr="006875B0">
        <w:rPr>
          <w:rFonts w:ascii="Times New Roman" w:eastAsia="標楷體" w:hAnsi="Times New Roman" w:cs="Times New Roman"/>
          <w:color w:val="000000" w:themeColor="text1"/>
        </w:rPr>
        <w:t>，攜回以</w:t>
      </w:r>
      <w:r w:rsidR="00894FD9" w:rsidRPr="006875B0">
        <w:rPr>
          <w:rFonts w:ascii="Times New Roman" w:eastAsia="標楷體" w:hAnsi="Times New Roman" w:cs="Times New Roman"/>
          <w:color w:val="000000" w:themeColor="text1"/>
        </w:rPr>
        <w:t>65</w:t>
      </w:r>
      <w:r w:rsidR="00894FD9" w:rsidRPr="006875B0">
        <w:rPr>
          <w:rFonts w:ascii="新細明體" w:eastAsia="新細明體" w:hAnsi="新細明體" w:cs="新細明體" w:hint="eastAsia"/>
          <w:color w:val="000000" w:themeColor="text1"/>
        </w:rPr>
        <w:t>℃</w:t>
      </w:r>
      <w:r w:rsidR="00894FD9" w:rsidRPr="006875B0">
        <w:rPr>
          <w:rFonts w:ascii="Times New Roman" w:eastAsia="標楷體" w:hAnsi="Times New Roman" w:cs="Times New Roman"/>
          <w:color w:val="000000" w:themeColor="text1"/>
        </w:rPr>
        <w:t>之烘箱烘乾，以推估其根部生物量。建立轉換係數係為了解地上</w:t>
      </w:r>
      <w:proofErr w:type="gramStart"/>
      <w:r w:rsidR="00894FD9" w:rsidRPr="006875B0">
        <w:rPr>
          <w:rFonts w:ascii="Times New Roman" w:eastAsia="標楷體" w:hAnsi="Times New Roman" w:cs="Times New Roman"/>
          <w:color w:val="000000" w:themeColor="text1"/>
        </w:rPr>
        <w:t>部與地下部與</w:t>
      </w:r>
      <w:proofErr w:type="gramEnd"/>
      <w:r w:rsidR="00894FD9" w:rsidRPr="006875B0">
        <w:rPr>
          <w:rFonts w:ascii="Times New Roman" w:eastAsia="標楷體" w:hAnsi="Times New Roman" w:cs="Times New Roman"/>
          <w:color w:val="000000" w:themeColor="text1"/>
        </w:rPr>
        <w:t>樹幹與樹</w:t>
      </w:r>
      <w:proofErr w:type="gramStart"/>
      <w:r w:rsidR="00894FD9" w:rsidRPr="006875B0">
        <w:rPr>
          <w:rFonts w:ascii="Times New Roman" w:eastAsia="標楷體" w:hAnsi="Times New Roman" w:cs="Times New Roman"/>
          <w:color w:val="000000" w:themeColor="text1"/>
        </w:rPr>
        <w:t>冠間的關係</w:t>
      </w:r>
      <w:proofErr w:type="gramEnd"/>
      <w:r w:rsidR="00894FD9" w:rsidRPr="006875B0">
        <w:rPr>
          <w:rFonts w:ascii="Times New Roman" w:eastAsia="標楷體" w:hAnsi="Times New Roman" w:cs="Times New Roman"/>
          <w:color w:val="000000" w:themeColor="text1"/>
        </w:rPr>
        <w:t>，使未來能利用</w:t>
      </w:r>
      <w:r w:rsidR="00894FD9" w:rsidRPr="006875B0">
        <w:rPr>
          <w:rFonts w:ascii="Times New Roman" w:eastAsia="標楷體" w:hAnsi="Times New Roman" w:cs="Times New Roman"/>
          <w:color w:val="000000" w:themeColor="text1"/>
        </w:rPr>
        <w:lastRenderedPageBreak/>
        <w:t>地上部之值便能準確推估地下部之情形。</w:t>
      </w:r>
    </w:p>
    <w:p w:rsidR="00CF24E3" w:rsidRPr="006875B0" w:rsidRDefault="00CF24E3" w:rsidP="00894FD9">
      <w:pPr>
        <w:pStyle w:val="a3"/>
        <w:spacing w:line="440" w:lineRule="exact"/>
        <w:ind w:leftChars="300" w:left="720" w:firstLine="482"/>
        <w:jc w:val="both"/>
        <w:rPr>
          <w:rFonts w:ascii="Times New Roman" w:eastAsia="標楷體" w:hAnsi="Times New Roman" w:cs="Times New Roman"/>
          <w:color w:val="000000" w:themeColor="text1"/>
        </w:rPr>
      </w:pPr>
    </w:p>
    <w:p w:rsidR="00CF24E3" w:rsidRPr="006875B0" w:rsidRDefault="00CF24E3" w:rsidP="00CF24E3">
      <w:pPr>
        <w:pStyle w:val="a3"/>
        <w:autoSpaceDE w:val="0"/>
        <w:autoSpaceDN w:val="0"/>
        <w:adjustRightInd w:val="0"/>
        <w:spacing w:line="360" w:lineRule="auto"/>
        <w:ind w:leftChars="0" w:left="1922" w:right="79"/>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31FFC304" wp14:editId="3BE9517C">
            <wp:extent cx="3815715" cy="2788285"/>
            <wp:effectExtent l="1905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srcRect l="33131" t="37274" r="30957" b="33368"/>
                    <a:stretch>
                      <a:fillRect/>
                    </a:stretch>
                  </pic:blipFill>
                  <pic:spPr bwMode="auto">
                    <a:xfrm>
                      <a:off x="0" y="0"/>
                      <a:ext cx="3815715" cy="2788285"/>
                    </a:xfrm>
                    <a:prstGeom prst="rect">
                      <a:avLst/>
                    </a:prstGeom>
                    <a:noFill/>
                    <a:ln w="9525">
                      <a:noFill/>
                      <a:miter lim="800000"/>
                      <a:headEnd/>
                      <a:tailEnd/>
                    </a:ln>
                  </pic:spPr>
                </pic:pic>
              </a:graphicData>
            </a:graphic>
          </wp:inline>
        </w:drawing>
      </w:r>
    </w:p>
    <w:p w:rsidR="00CF24E3" w:rsidRPr="006875B0" w:rsidRDefault="00CF24E3" w:rsidP="00CF24E3">
      <w:pPr>
        <w:pStyle w:val="a3"/>
        <w:autoSpaceDE w:val="0"/>
        <w:autoSpaceDN w:val="0"/>
        <w:adjustRightInd w:val="0"/>
        <w:ind w:leftChars="709" w:left="1702" w:right="79" w:firstLineChars="600" w:firstLine="1440"/>
        <w:rPr>
          <w:rFonts w:ascii="Times New Roman" w:eastAsia="標楷體" w:hAnsi="Times New Roman" w:cs="Times New Roman"/>
          <w:color w:val="000000" w:themeColor="text1"/>
        </w:rPr>
      </w:pPr>
      <w:bookmarkStart w:id="78" w:name="_Ref263600104"/>
      <w:bookmarkStart w:id="79" w:name="_Toc246154619"/>
      <w:bookmarkStart w:id="80" w:name="_Toc265847563"/>
      <w:bookmarkStart w:id="81" w:name="_Toc269655119"/>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9</w:t>
      </w:r>
      <w:r w:rsidR="0040306C" w:rsidRPr="006875B0">
        <w:rPr>
          <w:rFonts w:ascii="Times New Roman" w:eastAsia="標楷體" w:hAnsi="Times New Roman" w:cs="Times New Roman"/>
          <w:color w:val="000000" w:themeColor="text1"/>
        </w:rPr>
        <w:fldChar w:fldCharType="end"/>
      </w:r>
      <w:bookmarkEnd w:id="78"/>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根部圓盤</w:t>
      </w:r>
      <w:proofErr w:type="gramStart"/>
      <w:r w:rsidRPr="006875B0">
        <w:rPr>
          <w:rFonts w:ascii="Times New Roman" w:eastAsia="標楷體" w:hAnsi="Times New Roman" w:cs="Times New Roman"/>
          <w:color w:val="000000" w:themeColor="text1"/>
        </w:rPr>
        <w:t>取樣意示圖</w:t>
      </w:r>
      <w:bookmarkEnd w:id="79"/>
      <w:bookmarkEnd w:id="80"/>
      <w:bookmarkEnd w:id="81"/>
      <w:proofErr w:type="gramEnd"/>
    </w:p>
    <w:p w:rsidR="00BD36B2" w:rsidRPr="006875B0" w:rsidRDefault="00BD36B2" w:rsidP="00F87D41">
      <w:pPr>
        <w:pStyle w:val="a3"/>
        <w:numPr>
          <w:ilvl w:val="0"/>
          <w:numId w:val="12"/>
        </w:numPr>
        <w:spacing w:beforeLines="50" w:before="178" w:afterLines="50" w:after="178"/>
        <w:ind w:leftChars="0"/>
        <w:outlineLvl w:val="3"/>
        <w:rPr>
          <w:rFonts w:ascii="Times New Roman" w:eastAsia="標楷體" w:hAnsi="Times New Roman" w:cs="Times New Roman"/>
          <w:color w:val="000000" w:themeColor="text1"/>
        </w:rPr>
      </w:pPr>
      <w:bookmarkStart w:id="82" w:name="_Toc280805148"/>
      <w:proofErr w:type="gramStart"/>
      <w:r w:rsidRPr="006875B0">
        <w:rPr>
          <w:rFonts w:ascii="Times New Roman" w:eastAsia="標楷體" w:hAnsi="Times New Roman" w:cs="Times New Roman"/>
          <w:color w:val="000000" w:themeColor="text1"/>
        </w:rPr>
        <w:t>地上部與地下</w:t>
      </w:r>
      <w:proofErr w:type="gramEnd"/>
      <w:r w:rsidRPr="006875B0">
        <w:rPr>
          <w:rFonts w:ascii="Times New Roman" w:eastAsia="標楷體" w:hAnsi="Times New Roman" w:cs="Times New Roman"/>
          <w:color w:val="000000" w:themeColor="text1"/>
        </w:rPr>
        <w:t>部生長關係</w:t>
      </w:r>
      <w:bookmarkEnd w:id="82"/>
    </w:p>
    <w:p w:rsidR="00A13BBF" w:rsidRPr="006875B0" w:rsidRDefault="00A13BBF" w:rsidP="006D4EBE">
      <w:pPr>
        <w:pStyle w:val="a3"/>
        <w:spacing w:before="240"/>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Schnute</w:t>
      </w:r>
      <w:r w:rsidR="006D4EBE" w:rsidRPr="006875B0">
        <w:rPr>
          <w:rFonts w:ascii="Times New Roman" w:eastAsia="標楷體" w:hAnsi="Times New Roman" w:cs="Times New Roman"/>
          <w:color w:val="000000" w:themeColor="text1"/>
        </w:rPr>
        <w:t>（</w:t>
      </w:r>
      <w:r w:rsidR="006D4EBE" w:rsidRPr="006875B0">
        <w:rPr>
          <w:rFonts w:ascii="Times New Roman" w:eastAsia="標楷體" w:hAnsi="Times New Roman" w:cs="Times New Roman"/>
          <w:color w:val="000000" w:themeColor="text1"/>
        </w:rPr>
        <w:t>1981</w:t>
      </w:r>
      <w:r w:rsidR="006D4EBE"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生長模式利用生物的原則</w:t>
      </w:r>
      <w:proofErr w:type="gramStart"/>
      <w:r w:rsidRPr="006875B0">
        <w:rPr>
          <w:rFonts w:ascii="Times New Roman" w:eastAsia="標楷體" w:hAnsi="Times New Roman" w:cs="Times New Roman"/>
          <w:color w:val="000000" w:themeColor="text1"/>
        </w:rPr>
        <w:t>─</w:t>
      </w:r>
      <w:proofErr w:type="gramEnd"/>
      <w:r w:rsidRPr="006875B0">
        <w:rPr>
          <w:rFonts w:ascii="Times New Roman" w:eastAsia="標楷體" w:hAnsi="Times New Roman" w:cs="Times New Roman"/>
          <w:color w:val="000000" w:themeColor="text1"/>
        </w:rPr>
        <w:t>加速生長</w:t>
      </w:r>
      <w:r w:rsidRPr="006875B0">
        <w:rPr>
          <w:rFonts w:ascii="Times New Roman" w:eastAsia="標楷體" w:hAnsi="Times New Roman" w:cs="Times New Roman"/>
          <w:color w:val="000000" w:themeColor="text1"/>
        </w:rPr>
        <w:t>(growth acceleration)</w:t>
      </w:r>
      <w:r w:rsidRPr="006875B0">
        <w:rPr>
          <w:rFonts w:ascii="Times New Roman" w:eastAsia="標楷體" w:hAnsi="Times New Roman" w:cs="Times New Roman"/>
          <w:color w:val="000000" w:themeColor="text1"/>
        </w:rPr>
        <w:t>導出的生長模式，加速生長即是以相對生長率</w:t>
      </w:r>
      <w:r w:rsidRPr="006875B0">
        <w:rPr>
          <w:rFonts w:ascii="Times New Roman" w:eastAsia="標楷體" w:hAnsi="Times New Roman" w:cs="Times New Roman"/>
          <w:color w:val="000000" w:themeColor="text1"/>
        </w:rPr>
        <w:t>(relative growth rate, RGR)</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Z</w:t>
      </w:r>
      <w:r w:rsidRPr="006875B0">
        <w:rPr>
          <w:rFonts w:ascii="Times New Roman" w:eastAsia="標楷體" w:hAnsi="Times New Roman" w:cs="Times New Roman"/>
          <w:color w:val="000000" w:themeColor="text1"/>
        </w:rPr>
        <w:t>呈直線關係：</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noProof/>
          <w:color w:val="000000" w:themeColor="text1"/>
        </w:rPr>
        <w:drawing>
          <wp:inline distT="0" distB="0" distL="0" distR="0" wp14:anchorId="00E7E482" wp14:editId="5B35F643">
            <wp:extent cx="1129030" cy="304800"/>
            <wp:effectExtent l="0" t="0" r="0" b="0"/>
            <wp:docPr id="7"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5" cstate="print"/>
                    <a:srcRect/>
                    <a:stretch>
                      <a:fillRect/>
                    </a:stretch>
                  </pic:blipFill>
                  <pic:spPr bwMode="auto">
                    <a:xfrm>
                      <a:off x="0" y="0"/>
                      <a:ext cx="1129030" cy="304800"/>
                    </a:xfrm>
                    <a:prstGeom prst="rect">
                      <a:avLst/>
                    </a:prstGeom>
                    <a:noFill/>
                    <a:ln w="9525">
                      <a:noFill/>
                      <a:miter lim="800000"/>
                      <a:headEnd/>
                      <a:tailEnd/>
                    </a:ln>
                  </pic:spPr>
                </pic:pic>
              </a:graphicData>
            </a:graphic>
          </wp:inline>
        </w:drawing>
      </w:r>
      <w:r w:rsidRPr="006875B0">
        <w:rPr>
          <w:rFonts w:ascii="Times New Roman" w:eastAsia="標楷體" w:hAnsi="Times New Roman" w:cs="Times New Roman"/>
          <w:color w:val="000000" w:themeColor="text1"/>
        </w:rPr>
        <w:t>，並配合兩個年齡</w:t>
      </w:r>
      <w:r w:rsidRPr="006875B0">
        <w:rPr>
          <w:rFonts w:ascii="Times New Roman" w:eastAsia="標楷體" w:hAnsi="Times New Roman" w:cs="Times New Roman"/>
          <w:color w:val="000000" w:themeColor="text1"/>
        </w:rPr>
        <w:t>(T</w:t>
      </w:r>
      <w:r w:rsidRPr="006875B0">
        <w:rPr>
          <w:rFonts w:ascii="Times New Roman" w:eastAsia="標楷體" w:hAnsi="Times New Roman" w:cs="Times New Roman"/>
          <w:color w:val="000000" w:themeColor="text1"/>
          <w:vertAlign w:val="subscript"/>
        </w:rPr>
        <w:t>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T</w:t>
      </w:r>
      <w:r w:rsidRPr="006875B0">
        <w:rPr>
          <w:rFonts w:ascii="Times New Roman" w:eastAsia="標楷體" w:hAnsi="Times New Roman" w:cs="Times New Roman"/>
          <w:color w:val="000000" w:themeColor="text1"/>
          <w:vertAlign w:val="subscript"/>
        </w:rPr>
        <w:t>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與其生長量</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vertAlign w:val="subscript"/>
        </w:rPr>
        <w:t>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vertAlign w:val="subscript"/>
        </w:rPr>
        <w:t>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導出</w:t>
      </w:r>
      <w:r w:rsidRPr="006875B0">
        <w:rPr>
          <w:rFonts w:ascii="Times New Roman" w:eastAsia="標楷體" w:hAnsi="Times New Roman" w:cs="Times New Roman"/>
          <w:color w:val="000000" w:themeColor="text1"/>
        </w:rPr>
        <w:t>Schunte</w:t>
      </w:r>
      <w:r w:rsidRPr="006875B0">
        <w:rPr>
          <w:rFonts w:ascii="Times New Roman" w:eastAsia="標楷體" w:hAnsi="Times New Roman" w:cs="Times New Roman"/>
          <w:color w:val="000000" w:themeColor="text1"/>
        </w:rPr>
        <w:t>生長模式，其公式（</w:t>
      </w:r>
      <w:r w:rsidR="004C296C">
        <w:rPr>
          <w:rFonts w:ascii="Times New Roman" w:eastAsia="標楷體" w:hAnsi="Times New Roman" w:cs="Times New Roman" w:hint="eastAsia"/>
          <w:color w:val="000000" w:themeColor="text1"/>
        </w:rPr>
        <w:t>2</w:t>
      </w:r>
      <w:r w:rsidRPr="006875B0">
        <w:rPr>
          <w:rFonts w:ascii="Times New Roman" w:eastAsia="標楷體" w:hAnsi="Times New Roman" w:cs="Times New Roman"/>
          <w:color w:val="000000" w:themeColor="text1"/>
        </w:rPr>
        <w:t>）為：</w:t>
      </w:r>
    </w:p>
    <w:p w:rsidR="00A13BBF" w:rsidRPr="006875B0" w:rsidRDefault="00A13BBF" w:rsidP="00354749">
      <w:pPr>
        <w:tabs>
          <w:tab w:val="right" w:leader="hyphen" w:pos="8160"/>
        </w:tabs>
        <w:spacing w:beforeLines="50" w:before="178" w:afterLines="50" w:after="178" w:line="360" w:lineRule="auto"/>
        <w:ind w:rightChars="18" w:right="43" w:firstLineChars="500" w:firstLine="1200"/>
        <w:rPr>
          <w:rFonts w:ascii="Times New Roman" w:eastAsia="標楷體" w:hAnsi="Times New Roman" w:cs="Times New Roman"/>
          <w:color w:val="000000" w:themeColor="text1"/>
          <w:lang w:val="fr-FR"/>
        </w:rPr>
      </w:pPr>
      <w:r w:rsidRPr="006875B0">
        <w:rPr>
          <w:rFonts w:ascii="Times New Roman" w:eastAsia="標楷體" w:hAnsi="Times New Roman" w:cs="Times New Roman"/>
          <w:noProof/>
          <w:color w:val="000000" w:themeColor="text1"/>
        </w:rPr>
        <w:drawing>
          <wp:inline distT="0" distB="0" distL="0" distR="0" wp14:anchorId="40355A88" wp14:editId="59DEF1D1">
            <wp:extent cx="3048000" cy="553085"/>
            <wp:effectExtent l="0" t="0" r="0" b="0"/>
            <wp:docPr id="8"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6" cstate="print"/>
                    <a:srcRect/>
                    <a:stretch>
                      <a:fillRect/>
                    </a:stretch>
                  </pic:blipFill>
                  <pic:spPr bwMode="auto">
                    <a:xfrm>
                      <a:off x="0" y="0"/>
                      <a:ext cx="3048000" cy="553085"/>
                    </a:xfrm>
                    <a:prstGeom prst="rect">
                      <a:avLst/>
                    </a:prstGeom>
                    <a:noFill/>
                    <a:ln w="9525">
                      <a:noFill/>
                      <a:miter lim="800000"/>
                      <a:headEnd/>
                      <a:tailEnd/>
                    </a:ln>
                  </pic:spPr>
                </pic:pic>
              </a:graphicData>
            </a:graphic>
          </wp:inline>
        </w:drawing>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b/>
          <w:color w:val="000000" w:themeColor="text1"/>
        </w:rPr>
        <w:tab/>
      </w:r>
      <w:r w:rsidRPr="006875B0">
        <w:rPr>
          <w:rFonts w:ascii="Times New Roman" w:eastAsia="標楷體" w:hAnsi="Times New Roman" w:cs="Times New Roman"/>
          <w:color w:val="000000" w:themeColor="text1"/>
        </w:rPr>
        <w:t>（</w:t>
      </w:r>
      <w:r w:rsidR="0040306C" w:rsidRPr="006875B0">
        <w:rPr>
          <w:rFonts w:ascii="Times New Roman" w:eastAsia="標楷體" w:hAnsi="Times New Roman" w:cs="Times New Roman"/>
          <w:color w:val="000000" w:themeColor="text1"/>
          <w:lang w:val="fr-FR"/>
        </w:rPr>
        <w:fldChar w:fldCharType="begin"/>
      </w:r>
      <w:r w:rsidRPr="006875B0">
        <w:rPr>
          <w:rFonts w:ascii="Times New Roman" w:eastAsia="標楷體" w:hAnsi="Times New Roman" w:cs="Times New Roman"/>
          <w:color w:val="000000" w:themeColor="text1"/>
          <w:lang w:val="fr-FR"/>
        </w:rPr>
        <w:instrText xml:space="preserve"> SEQ </w:instrText>
      </w:r>
      <w:r w:rsidRPr="006875B0">
        <w:rPr>
          <w:rFonts w:ascii="Times New Roman" w:eastAsia="標楷體" w:hAnsi="Times New Roman" w:cs="Times New Roman"/>
          <w:color w:val="000000" w:themeColor="text1"/>
          <w:lang w:val="fr-FR"/>
        </w:rPr>
        <w:instrText>（</w:instrText>
      </w:r>
      <w:r w:rsidRPr="006875B0">
        <w:rPr>
          <w:rFonts w:ascii="Times New Roman" w:eastAsia="標楷體" w:hAnsi="Times New Roman" w:cs="Times New Roman"/>
          <w:color w:val="000000" w:themeColor="text1"/>
          <w:lang w:val="fr-FR"/>
        </w:rPr>
        <w:instrText xml:space="preserve"> \* ARABIC </w:instrText>
      </w:r>
      <w:r w:rsidR="0040306C" w:rsidRPr="006875B0">
        <w:rPr>
          <w:rFonts w:ascii="Times New Roman" w:eastAsia="標楷體" w:hAnsi="Times New Roman" w:cs="Times New Roman"/>
          <w:color w:val="000000" w:themeColor="text1"/>
          <w:lang w:val="fr-FR"/>
        </w:rPr>
        <w:fldChar w:fldCharType="separate"/>
      </w:r>
      <w:r w:rsidR="00060E7C">
        <w:rPr>
          <w:rFonts w:ascii="Times New Roman" w:eastAsia="標楷體" w:hAnsi="Times New Roman" w:cs="Times New Roman"/>
          <w:noProof/>
          <w:color w:val="000000" w:themeColor="text1"/>
          <w:lang w:val="fr-FR"/>
        </w:rPr>
        <w:t>2</w:t>
      </w:r>
      <w:r w:rsidR="0040306C" w:rsidRPr="006875B0">
        <w:rPr>
          <w:rFonts w:ascii="Times New Roman" w:eastAsia="標楷體" w:hAnsi="Times New Roman" w:cs="Times New Roman"/>
          <w:color w:val="000000" w:themeColor="text1"/>
          <w:lang w:val="fr-FR"/>
        </w:rPr>
        <w:fldChar w:fldCharType="end"/>
      </w:r>
      <w:r w:rsidRPr="006875B0">
        <w:rPr>
          <w:rFonts w:ascii="Times New Roman" w:eastAsia="標楷體" w:hAnsi="Times New Roman" w:cs="Times New Roman"/>
          <w:color w:val="000000" w:themeColor="text1"/>
        </w:rPr>
        <w:t>）</w:t>
      </w:r>
    </w:p>
    <w:p w:rsidR="00A13BBF" w:rsidRPr="006875B0" w:rsidRDefault="00A13BBF" w:rsidP="00A13BBF">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另外，</w:t>
      </w:r>
      <w:r w:rsidRPr="006875B0">
        <w:rPr>
          <w:rFonts w:ascii="Times New Roman" w:eastAsia="標楷體" w:hAnsi="Times New Roman" w:cs="Times New Roman"/>
          <w:color w:val="000000" w:themeColor="text1"/>
        </w:rPr>
        <w:t>Schunte</w:t>
      </w:r>
      <w:r w:rsidRPr="006875B0">
        <w:rPr>
          <w:rFonts w:ascii="Times New Roman" w:eastAsia="標楷體" w:hAnsi="Times New Roman" w:cs="Times New Roman"/>
          <w:color w:val="000000" w:themeColor="text1"/>
        </w:rPr>
        <w:t>生長模式能利用參數</w:t>
      </w:r>
      <w:r w:rsidRPr="006875B0">
        <w:rPr>
          <w:rFonts w:ascii="Times New Roman" w:eastAsia="標楷體" w:hAnsi="Times New Roman" w:cs="Times New Roman"/>
          <w:color w:val="000000" w:themeColor="text1"/>
        </w:rPr>
        <w:t>a</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b</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T1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T2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W1</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W2</w:t>
      </w:r>
      <w:r w:rsidRPr="006875B0">
        <w:rPr>
          <w:rFonts w:ascii="Times New Roman" w:eastAsia="標楷體" w:hAnsi="Times New Roman" w:cs="Times New Roman"/>
          <w:color w:val="000000" w:themeColor="text1"/>
        </w:rPr>
        <w:t>，能推估</w:t>
      </w:r>
      <w:r w:rsidRPr="006875B0">
        <w:rPr>
          <w:rFonts w:ascii="Times New Roman" w:eastAsia="標楷體" w:hAnsi="Times New Roman" w:cs="Times New Roman"/>
          <w:color w:val="000000" w:themeColor="text1"/>
        </w:rPr>
        <w:t>4</w:t>
      </w:r>
      <w:r w:rsidRPr="006875B0">
        <w:rPr>
          <w:rFonts w:ascii="Times New Roman" w:eastAsia="標楷體" w:hAnsi="Times New Roman" w:cs="Times New Roman"/>
          <w:color w:val="000000" w:themeColor="text1"/>
        </w:rPr>
        <w:t>種特徵值，包括：達</w:t>
      </w:r>
      <w:proofErr w:type="gramStart"/>
      <w:r w:rsidRPr="006875B0">
        <w:rPr>
          <w:rFonts w:ascii="Times New Roman" w:eastAsia="標楷體" w:hAnsi="Times New Roman" w:cs="Times New Roman"/>
          <w:color w:val="000000" w:themeColor="text1"/>
        </w:rPr>
        <w:t>反曲點之</w:t>
      </w:r>
      <w:proofErr w:type="gramEnd"/>
      <w:r w:rsidRPr="006875B0">
        <w:rPr>
          <w:rFonts w:ascii="Times New Roman" w:eastAsia="標楷體" w:hAnsi="Times New Roman" w:cs="Times New Roman"/>
          <w:color w:val="000000" w:themeColor="text1"/>
        </w:rPr>
        <w:t>時間</w:t>
      </w:r>
      <w:r w:rsidRPr="006875B0">
        <w:rPr>
          <w:rFonts w:ascii="Times New Roman" w:eastAsia="標楷體" w:hAnsi="Times New Roman" w:cs="Times New Roman"/>
          <w:color w:val="000000" w:themeColor="text1"/>
        </w:rPr>
        <w:t xml:space="preserve">(Ts) </w:t>
      </w:r>
      <w:r w:rsidRPr="006875B0">
        <w:rPr>
          <w:rFonts w:ascii="Times New Roman" w:eastAsia="標楷體" w:hAnsi="Times New Roman" w:cs="Times New Roman"/>
          <w:color w:val="000000" w:themeColor="text1"/>
        </w:rPr>
        <w:t>、達</w:t>
      </w:r>
      <w:proofErr w:type="gramStart"/>
      <w:r w:rsidRPr="006875B0">
        <w:rPr>
          <w:rFonts w:ascii="Times New Roman" w:eastAsia="標楷體" w:hAnsi="Times New Roman" w:cs="Times New Roman"/>
          <w:color w:val="000000" w:themeColor="text1"/>
        </w:rPr>
        <w:t>反曲點時</w:t>
      </w:r>
      <w:proofErr w:type="gramEnd"/>
      <w:r w:rsidRPr="006875B0">
        <w:rPr>
          <w:rFonts w:ascii="Times New Roman" w:eastAsia="標楷體" w:hAnsi="Times New Roman" w:cs="Times New Roman"/>
          <w:color w:val="000000" w:themeColor="text1"/>
        </w:rPr>
        <w:t>之生物量</w:t>
      </w:r>
      <w:r w:rsidRPr="006875B0">
        <w:rPr>
          <w:rFonts w:ascii="Times New Roman" w:eastAsia="標楷體" w:hAnsi="Times New Roman" w:cs="Times New Roman"/>
          <w:color w:val="000000" w:themeColor="text1"/>
        </w:rPr>
        <w:t xml:space="preserve">(Ws) </w:t>
      </w:r>
      <w:r w:rsidRPr="006875B0">
        <w:rPr>
          <w:rFonts w:ascii="Times New Roman" w:eastAsia="標楷體" w:hAnsi="Times New Roman" w:cs="Times New Roman"/>
          <w:color w:val="000000" w:themeColor="text1"/>
        </w:rPr>
        <w:t>、生長量之最大潛能</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rPr>
        <w:t>與</w:t>
      </w:r>
      <w:proofErr w:type="gramStart"/>
      <w:r w:rsidRPr="006875B0">
        <w:rPr>
          <w:rFonts w:ascii="Times New Roman" w:eastAsia="標楷體" w:hAnsi="Times New Roman" w:cs="Times New Roman"/>
          <w:color w:val="000000" w:themeColor="text1"/>
        </w:rPr>
        <w:t>與</w:t>
      </w:r>
      <w:proofErr w:type="gramEnd"/>
      <w:r w:rsidRPr="006875B0">
        <w:rPr>
          <w:rFonts w:ascii="Times New Roman" w:eastAsia="標楷體" w:hAnsi="Times New Roman" w:cs="Times New Roman"/>
          <w:color w:val="000000" w:themeColor="text1"/>
        </w:rPr>
        <w:t>橫軸相交時</w:t>
      </w:r>
      <w:proofErr w:type="gramStart"/>
      <w:r w:rsidRPr="006875B0">
        <w:rPr>
          <w:rFonts w:ascii="Times New Roman" w:eastAsia="標楷體" w:hAnsi="Times New Roman" w:cs="Times New Roman"/>
          <w:color w:val="000000" w:themeColor="text1"/>
        </w:rPr>
        <w:t>之林齡</w:t>
      </w:r>
      <w:proofErr w:type="gramEnd"/>
      <w:r w:rsidRPr="006875B0">
        <w:rPr>
          <w:rFonts w:ascii="Times New Roman" w:eastAsia="標楷體" w:hAnsi="Times New Roman" w:cs="Times New Roman"/>
          <w:color w:val="000000" w:themeColor="text1"/>
        </w:rPr>
        <w:t>(To)</w:t>
      </w:r>
      <w:r w:rsidRPr="006875B0">
        <w:rPr>
          <w:rFonts w:ascii="Times New Roman" w:eastAsia="標楷體" w:hAnsi="Times New Roman" w:cs="Times New Roman"/>
          <w:color w:val="000000" w:themeColor="text1"/>
        </w:rPr>
        <w:t>。</w:t>
      </w:r>
    </w:p>
    <w:p w:rsidR="00A13BBF" w:rsidRPr="006875B0" w:rsidRDefault="00FA2490" w:rsidP="00FA2490">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選取不同</w:t>
      </w:r>
      <w:proofErr w:type="gramStart"/>
      <w:r w:rsidRPr="006875B0">
        <w:rPr>
          <w:rFonts w:ascii="Times New Roman" w:eastAsia="標楷體" w:hAnsi="Times New Roman" w:cs="Times New Roman"/>
          <w:color w:val="000000" w:themeColor="text1"/>
        </w:rPr>
        <w:t>徑階中</w:t>
      </w:r>
      <w:proofErr w:type="gramEnd"/>
      <w:r w:rsidRPr="006875B0">
        <w:rPr>
          <w:rFonts w:ascii="Times New Roman" w:eastAsia="標楷體" w:hAnsi="Times New Roman" w:cs="Times New Roman"/>
          <w:color w:val="000000" w:themeColor="text1"/>
        </w:rPr>
        <w:t>，最大木、最小木、平均木、上木</w:t>
      </w:r>
      <w:r w:rsidRPr="006875B0">
        <w:rPr>
          <w:rFonts w:ascii="Times New Roman" w:eastAsia="標楷體" w:hAnsi="Times New Roman" w:cs="Times New Roman"/>
          <w:color w:val="000000" w:themeColor="text1"/>
        </w:rPr>
        <w:t>(mean</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SD)</w:t>
      </w:r>
      <w:proofErr w:type="gramStart"/>
      <w:r w:rsidRPr="006875B0">
        <w:rPr>
          <w:rFonts w:ascii="Times New Roman" w:eastAsia="標楷體" w:hAnsi="Times New Roman" w:cs="Times New Roman"/>
          <w:color w:val="000000" w:themeColor="text1"/>
        </w:rPr>
        <w:t>與下木</w:t>
      </w:r>
      <w:proofErr w:type="gramEnd"/>
      <w:r w:rsidRPr="006875B0">
        <w:rPr>
          <w:rFonts w:ascii="Times New Roman" w:eastAsia="標楷體" w:hAnsi="Times New Roman" w:cs="Times New Roman"/>
          <w:color w:val="000000" w:themeColor="text1"/>
        </w:rPr>
        <w:t>(mean</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SD)</w:t>
      </w:r>
      <w:r w:rsidRPr="006875B0">
        <w:rPr>
          <w:rFonts w:ascii="Times New Roman" w:eastAsia="標楷體" w:hAnsi="Times New Roman" w:cs="Times New Roman"/>
          <w:color w:val="000000" w:themeColor="text1"/>
        </w:rPr>
        <w:t>，</w:t>
      </w:r>
      <w:r w:rsidR="002F35C9" w:rsidRPr="006875B0">
        <w:rPr>
          <w:rFonts w:ascii="Times New Roman" w:eastAsia="標楷體" w:hAnsi="Times New Roman" w:cs="Times New Roman"/>
          <w:color w:val="000000" w:themeColor="text1"/>
        </w:rPr>
        <w:t>並將所有林木資料每年生長資料平均後，代</w:t>
      </w:r>
      <w:r w:rsidR="00A13BBF" w:rsidRPr="006875B0">
        <w:rPr>
          <w:rFonts w:ascii="Times New Roman" w:eastAsia="標楷體" w:hAnsi="Times New Roman" w:cs="Times New Roman"/>
          <w:color w:val="000000" w:themeColor="text1"/>
        </w:rPr>
        <w:t>入</w:t>
      </w:r>
      <w:r w:rsidR="00A13BBF" w:rsidRPr="006875B0">
        <w:rPr>
          <w:rFonts w:ascii="Times New Roman" w:eastAsia="標楷體" w:hAnsi="Times New Roman" w:cs="Times New Roman"/>
          <w:color w:val="000000" w:themeColor="text1"/>
        </w:rPr>
        <w:t>Schnute</w:t>
      </w:r>
      <w:r w:rsidR="00A13BBF" w:rsidRPr="006875B0">
        <w:rPr>
          <w:rFonts w:ascii="Times New Roman" w:eastAsia="標楷體" w:hAnsi="Times New Roman" w:cs="Times New Roman"/>
          <w:color w:val="000000" w:themeColor="text1"/>
        </w:rPr>
        <w:t>生長模式來</w:t>
      </w:r>
      <w:proofErr w:type="gramStart"/>
      <w:r w:rsidR="00A13BBF" w:rsidRPr="006875B0">
        <w:rPr>
          <w:rFonts w:ascii="Times New Roman" w:eastAsia="標楷體" w:hAnsi="Times New Roman" w:cs="Times New Roman"/>
          <w:color w:val="000000" w:themeColor="text1"/>
        </w:rPr>
        <w:t>求取胸高</w:t>
      </w:r>
      <w:proofErr w:type="gramEnd"/>
      <w:r w:rsidR="00A13BBF" w:rsidRPr="006875B0">
        <w:rPr>
          <w:rFonts w:ascii="Times New Roman" w:eastAsia="標楷體" w:hAnsi="Times New Roman" w:cs="Times New Roman"/>
          <w:color w:val="000000" w:themeColor="text1"/>
        </w:rPr>
        <w:t>直徑生長量、樹高生長量及材積生長量，以</w:t>
      </w:r>
      <w:r w:rsidR="00A13BBF" w:rsidRPr="006875B0">
        <w:rPr>
          <w:rFonts w:ascii="Times New Roman" w:eastAsia="標楷體" w:hAnsi="Times New Roman" w:cs="Times New Roman"/>
          <w:color w:val="000000" w:themeColor="text1"/>
        </w:rPr>
        <w:t>Schnute</w:t>
      </w:r>
      <w:r w:rsidR="00A13BBF" w:rsidRPr="006875B0">
        <w:rPr>
          <w:rFonts w:ascii="Times New Roman" w:eastAsia="標楷體" w:hAnsi="Times New Roman" w:cs="Times New Roman"/>
          <w:color w:val="000000" w:themeColor="text1"/>
        </w:rPr>
        <w:t>生長模式來探討</w:t>
      </w:r>
      <w:r w:rsidR="008E097E">
        <w:rPr>
          <w:rFonts w:ascii="Times New Roman" w:eastAsia="標楷體" w:hAnsi="Times New Roman" w:cs="Times New Roman" w:hint="eastAsia"/>
          <w:color w:val="000000" w:themeColor="text1"/>
        </w:rPr>
        <w:t>樹幹</w:t>
      </w:r>
      <w:r w:rsidR="00A13BBF" w:rsidRPr="006875B0">
        <w:rPr>
          <w:rFonts w:ascii="Times New Roman" w:eastAsia="標楷體" w:hAnsi="Times New Roman" w:cs="Times New Roman"/>
          <w:color w:val="000000" w:themeColor="text1"/>
        </w:rPr>
        <w:t>與地下部不同生長量在生長模式分析的差異性。</w:t>
      </w:r>
    </w:p>
    <w:p w:rsidR="00BD36B2" w:rsidRPr="006875B0" w:rsidRDefault="00BD36B2" w:rsidP="00F87D41">
      <w:pPr>
        <w:pStyle w:val="a3"/>
        <w:numPr>
          <w:ilvl w:val="0"/>
          <w:numId w:val="12"/>
        </w:numPr>
        <w:spacing w:beforeLines="50" w:before="178" w:afterLines="50" w:after="178"/>
        <w:ind w:leftChars="0"/>
        <w:outlineLvl w:val="3"/>
        <w:rPr>
          <w:rFonts w:ascii="Times New Roman" w:eastAsia="標楷體" w:hAnsi="Times New Roman" w:cs="Times New Roman"/>
          <w:color w:val="000000" w:themeColor="text1"/>
        </w:rPr>
      </w:pPr>
      <w:bookmarkStart w:id="83" w:name="_Toc280805149"/>
      <w:r w:rsidRPr="006875B0">
        <w:rPr>
          <w:rFonts w:ascii="Times New Roman" w:eastAsia="標楷體" w:hAnsi="Times New Roman" w:cs="Times New Roman"/>
          <w:color w:val="000000" w:themeColor="text1"/>
        </w:rPr>
        <w:lastRenderedPageBreak/>
        <w:t>生長關係函數建立</w:t>
      </w:r>
      <w:bookmarkEnd w:id="83"/>
    </w:p>
    <w:p w:rsidR="00CF24E3" w:rsidRPr="006875B0" w:rsidRDefault="00CF24E3" w:rsidP="004363B1">
      <w:pPr>
        <w:pStyle w:val="a3"/>
        <w:spacing w:line="440" w:lineRule="exact"/>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建立</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與</w:t>
      </w:r>
      <w:proofErr w:type="gramStart"/>
      <w:r w:rsidRPr="006875B0">
        <w:rPr>
          <w:rFonts w:ascii="Times New Roman" w:eastAsia="標楷體" w:hAnsi="Times New Roman" w:cs="Times New Roman"/>
          <w:color w:val="000000" w:themeColor="text1"/>
        </w:rPr>
        <w:t>生物鮮重的</w:t>
      </w:r>
      <w:proofErr w:type="gramEnd"/>
      <w:r w:rsidRPr="006875B0">
        <w:rPr>
          <w:rFonts w:ascii="Times New Roman" w:eastAsia="標楷體" w:hAnsi="Times New Roman" w:cs="Times New Roman"/>
          <w:color w:val="000000" w:themeColor="text1"/>
        </w:rPr>
        <w:t>生長關係函數（</w:t>
      </w:r>
      <w:r w:rsidRPr="006875B0">
        <w:rPr>
          <w:rFonts w:ascii="Times New Roman" w:eastAsia="標楷體" w:hAnsi="Times New Roman" w:cs="Times New Roman"/>
          <w:color w:val="000000" w:themeColor="text1"/>
        </w:rPr>
        <w:t>allometric relationship function</w:t>
      </w:r>
      <w:r w:rsidRPr="006875B0">
        <w:rPr>
          <w:rFonts w:ascii="Times New Roman" w:eastAsia="標楷體" w:hAnsi="Times New Roman" w:cs="Times New Roman"/>
          <w:color w:val="000000" w:themeColor="text1"/>
        </w:rPr>
        <w:t>）和</w:t>
      </w:r>
      <w:r w:rsidRPr="006875B0">
        <w:rPr>
          <w:rFonts w:ascii="Times New Roman" w:eastAsia="標楷體" w:hAnsi="Times New Roman" w:cs="Times New Roman"/>
          <w:color w:val="000000" w:themeColor="text1"/>
        </w:rPr>
        <w:t>DSB</w:t>
      </w:r>
      <w:r w:rsidRPr="006875B0">
        <w:rPr>
          <w:rFonts w:ascii="Times New Roman" w:eastAsia="標楷體" w:hAnsi="Times New Roman" w:cs="Times New Roman"/>
          <w:color w:val="000000" w:themeColor="text1"/>
        </w:rPr>
        <w:t>與生物</w:t>
      </w:r>
      <w:proofErr w:type="gramStart"/>
      <w:r w:rsidRPr="006875B0">
        <w:rPr>
          <w:rFonts w:ascii="Times New Roman" w:eastAsia="標楷體" w:hAnsi="Times New Roman" w:cs="Times New Roman"/>
          <w:color w:val="000000" w:themeColor="text1"/>
        </w:rPr>
        <w:t>鮮重間的</w:t>
      </w:r>
      <w:proofErr w:type="gramEnd"/>
      <w:r w:rsidRPr="006875B0">
        <w:rPr>
          <w:rFonts w:ascii="Times New Roman" w:eastAsia="標楷體" w:hAnsi="Times New Roman" w:cs="Times New Roman"/>
          <w:color w:val="000000" w:themeColor="text1"/>
        </w:rPr>
        <w:t>生長關係函數。以線性模式（</w:t>
      </w:r>
      <w:r w:rsidRPr="006875B0">
        <w:rPr>
          <w:rFonts w:ascii="Times New Roman" w:eastAsia="標楷體" w:hAnsi="Times New Roman" w:cs="Times New Roman"/>
          <w:color w:val="000000" w:themeColor="text1"/>
        </w:rPr>
        <w:t>Y</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a+b × DBH</w:t>
      </w:r>
      <w:r w:rsidRPr="006875B0">
        <w:rPr>
          <w:rFonts w:ascii="Times New Roman" w:eastAsia="標楷體" w:hAnsi="Times New Roman" w:cs="Times New Roman"/>
          <w:color w:val="000000" w:themeColor="text1"/>
        </w:rPr>
        <w:t>）、乘冪模式（</w:t>
      </w:r>
      <w:r w:rsidRPr="006875B0">
        <w:rPr>
          <w:rFonts w:ascii="Times New Roman" w:eastAsia="標楷體" w:hAnsi="Times New Roman" w:cs="Times New Roman"/>
          <w:color w:val="000000" w:themeColor="text1"/>
        </w:rPr>
        <w:t>Y=a × DBH</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）及二變數乘冪模式</w:t>
      </w:r>
      <w:proofErr w:type="gramStart"/>
      <w:r w:rsidRPr="006875B0">
        <w:rPr>
          <w:rFonts w:ascii="Times New Roman" w:eastAsia="標楷體" w:hAnsi="Times New Roman" w:cs="Times New Roman"/>
          <w:color w:val="000000" w:themeColor="text1"/>
        </w:rPr>
        <w:t>（</w:t>
      </w:r>
      <w:proofErr w:type="gramEnd"/>
      <w:r w:rsidRPr="006875B0">
        <w:rPr>
          <w:rFonts w:ascii="Times New Roman" w:eastAsia="標楷體" w:hAnsi="Times New Roman" w:cs="Times New Roman"/>
          <w:color w:val="000000" w:themeColor="text1"/>
        </w:rPr>
        <w:t xml:space="preserve">Y=a × </w:t>
      </w:r>
      <w:proofErr w:type="gramStart"/>
      <w:r w:rsidRPr="006875B0">
        <w:rPr>
          <w:rFonts w:ascii="Times New Roman" w:eastAsia="標楷體" w:hAnsi="Times New Roman" w:cs="Times New Roman"/>
          <w:color w:val="000000" w:themeColor="text1"/>
        </w:rPr>
        <w:t>（</w:t>
      </w:r>
      <w:proofErr w:type="gramEnd"/>
      <w:r w:rsidRPr="006875B0">
        <w:rPr>
          <w:rFonts w:ascii="Times New Roman" w:eastAsia="標楷體" w:hAnsi="Times New Roman" w:cs="Times New Roman"/>
          <w:color w:val="000000" w:themeColor="text1"/>
        </w:rPr>
        <w:t>DBH×H</w:t>
      </w:r>
      <w:proofErr w:type="gramStart"/>
      <w:r w:rsidRPr="006875B0">
        <w:rPr>
          <w:rFonts w:ascii="Times New Roman" w:eastAsia="標楷體" w:hAnsi="Times New Roman" w:cs="Times New Roman"/>
          <w:color w:val="000000" w:themeColor="text1"/>
        </w:rPr>
        <w:t>）</w:t>
      </w:r>
      <w:proofErr w:type="gramEnd"/>
      <w:r w:rsidRPr="006875B0">
        <w:rPr>
          <w:rFonts w:ascii="Times New Roman" w:eastAsia="標楷體" w:hAnsi="Times New Roman" w:cs="Times New Roman"/>
          <w:color w:val="000000" w:themeColor="text1"/>
          <w:vertAlign w:val="superscript"/>
        </w:rPr>
        <w:t>b</w:t>
      </w:r>
      <w:proofErr w:type="gramStart"/>
      <w:r w:rsidRPr="006875B0">
        <w:rPr>
          <w:rFonts w:ascii="Times New Roman" w:eastAsia="標楷體" w:hAnsi="Times New Roman" w:cs="Times New Roman"/>
          <w:color w:val="000000" w:themeColor="text1"/>
        </w:rPr>
        <w:t>）</w:t>
      </w:r>
      <w:proofErr w:type="gramEnd"/>
      <w:r w:rsidRPr="006875B0">
        <w:rPr>
          <w:rFonts w:ascii="Times New Roman" w:eastAsia="標楷體" w:hAnsi="Times New Roman" w:cs="Times New Roman"/>
          <w:color w:val="000000" w:themeColor="text1"/>
        </w:rPr>
        <w:t>，分析模式的差異，並以均方根誤差（</w:t>
      </w:r>
      <w:r w:rsidRPr="006875B0">
        <w:rPr>
          <w:rFonts w:ascii="Times New Roman" w:eastAsia="標楷體" w:hAnsi="Times New Roman" w:cs="Times New Roman"/>
          <w:color w:val="000000" w:themeColor="text1"/>
        </w:rPr>
        <w:t>Root Mean Square Error, RMSE</w:t>
      </w:r>
      <w:r w:rsidRPr="006875B0">
        <w:rPr>
          <w:rFonts w:ascii="Times New Roman" w:eastAsia="標楷體" w:hAnsi="Times New Roman" w:cs="Times New Roman"/>
          <w:color w:val="000000" w:themeColor="text1"/>
        </w:rPr>
        <w:t>）用來檢定不同模式下，預測值與實際值的相差情形，若</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值越小代表該</w:t>
      </w:r>
      <w:proofErr w:type="gramStart"/>
      <w:r w:rsidRPr="006875B0">
        <w:rPr>
          <w:rFonts w:ascii="Times New Roman" w:eastAsia="標楷體" w:hAnsi="Times New Roman" w:cs="Times New Roman"/>
          <w:color w:val="000000" w:themeColor="text1"/>
        </w:rPr>
        <w:t>迴</w:t>
      </w:r>
      <w:proofErr w:type="gramEnd"/>
      <w:r w:rsidRPr="006875B0">
        <w:rPr>
          <w:rFonts w:ascii="Times New Roman" w:eastAsia="標楷體" w:hAnsi="Times New Roman" w:cs="Times New Roman"/>
          <w:color w:val="000000" w:themeColor="text1"/>
        </w:rPr>
        <w:t>歸模式的解釋能力較高，如式（</w:t>
      </w:r>
      <w:r w:rsidR="001839BD" w:rsidRPr="006875B0">
        <w:rPr>
          <w:rFonts w:ascii="Times New Roman" w:eastAsia="標楷體" w:hAnsi="Times New Roman" w:cs="Times New Roman" w:hint="eastAsia"/>
          <w:color w:val="000000" w:themeColor="text1"/>
        </w:rPr>
        <w:t>3</w:t>
      </w:r>
      <w:r w:rsidRPr="006875B0">
        <w:rPr>
          <w:rFonts w:ascii="Times New Roman" w:eastAsia="標楷體" w:hAnsi="Times New Roman" w:cs="Times New Roman"/>
          <w:color w:val="000000" w:themeColor="text1"/>
        </w:rPr>
        <w:t>）所示。</w:t>
      </w:r>
    </w:p>
    <w:p w:rsidR="00CF24E3" w:rsidRPr="006875B0" w:rsidRDefault="00CF24E3" w:rsidP="00354749">
      <w:pPr>
        <w:tabs>
          <w:tab w:val="right" w:leader="hyphen" w:pos="8160"/>
        </w:tabs>
        <w:spacing w:beforeLines="50" w:before="178" w:afterLines="50" w:after="178" w:line="360" w:lineRule="auto"/>
        <w:ind w:rightChars="18" w:right="43" w:firstLineChars="500" w:firstLine="1200"/>
        <w:rPr>
          <w:rFonts w:ascii="Times New Roman" w:eastAsia="標楷體" w:hAnsi="Times New Roman" w:cs="Times New Roman"/>
          <w:color w:val="000000" w:themeColor="text1"/>
          <w:lang w:val="fr-FR"/>
        </w:rPr>
      </w:pP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QUOTE </w:instrText>
      </w:r>
      <w:r w:rsidRPr="006875B0">
        <w:rPr>
          <w:rFonts w:ascii="Times New Roman" w:eastAsia="標楷體" w:hAnsi="Times New Roman" w:cs="Times New Roman"/>
          <w:noProof/>
          <w:color w:val="000000" w:themeColor="text1"/>
          <w:position w:val="-23"/>
        </w:rPr>
        <w:drawing>
          <wp:inline distT="0" distB="0" distL="0" distR="0" wp14:anchorId="58EFB3AB" wp14:editId="7ECC91AA">
            <wp:extent cx="677545" cy="429260"/>
            <wp:effectExtent l="0" t="0" r="8255" b="0"/>
            <wp:docPr id="55"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pic:cNvPicPr>
                      <a:picLocks noChangeAspect="1" noChangeArrowheads="1"/>
                    </pic:cNvPicPr>
                  </pic:nvPicPr>
                  <pic:blipFill>
                    <a:blip r:embed="rId27" cstate="print">
                      <a:clrChange>
                        <a:clrFrom>
                          <a:srgbClr val="FFFFFF"/>
                        </a:clrFrom>
                        <a:clrTo>
                          <a:srgbClr val="FFFFFF">
                            <a:alpha val="0"/>
                          </a:srgbClr>
                        </a:clrTo>
                      </a:clrChange>
                    </a:blip>
                    <a:srcRect/>
                    <a:stretch>
                      <a:fillRect/>
                    </a:stretch>
                  </pic:blipFill>
                  <pic:spPr bwMode="auto">
                    <a:xfrm>
                      <a:off x="0" y="0"/>
                      <a:ext cx="677545" cy="429260"/>
                    </a:xfrm>
                    <a:prstGeom prst="rect">
                      <a:avLst/>
                    </a:prstGeom>
                    <a:noFill/>
                    <a:ln w="9525">
                      <a:noFill/>
                      <a:miter lim="800000"/>
                      <a:headEnd/>
                      <a:tailEnd/>
                    </a:ln>
                  </pic:spPr>
                </pic:pic>
              </a:graphicData>
            </a:graphic>
          </wp:inline>
        </w:drawing>
      </w:r>
      <w:r w:rsidRPr="006875B0">
        <w:rPr>
          <w:rFonts w:ascii="Times New Roman" w:eastAsia="標楷體" w:hAnsi="Times New Roman" w:cs="Times New Roman"/>
          <w:color w:val="000000" w:themeColor="text1"/>
        </w:rPr>
        <w:instrText xml:space="preserve"> </w:instrText>
      </w:r>
      <w:r w:rsidR="0040306C" w:rsidRPr="006875B0">
        <w:rPr>
          <w:rFonts w:ascii="Times New Roman" w:eastAsia="標楷體" w:hAnsi="Times New Roman" w:cs="Times New Roman"/>
          <w:color w:val="000000" w:themeColor="text1"/>
        </w:rPr>
        <w:fldChar w:fldCharType="separate"/>
      </w:r>
      <w:r w:rsidR="00BF583E" w:rsidRPr="006875B0">
        <w:rPr>
          <w:rFonts w:ascii="Times New Roman" w:eastAsia="標楷體" w:hAnsi="Times New Roman" w:cs="Times New Roman"/>
          <w:noProof/>
          <w:color w:val="000000" w:themeColor="text1"/>
          <w:position w:val="-23"/>
        </w:rPr>
        <w:drawing>
          <wp:inline distT="0" distB="0" distL="0" distR="0" wp14:anchorId="08FD3234" wp14:editId="747BA9B6">
            <wp:extent cx="677545" cy="429260"/>
            <wp:effectExtent l="0" t="0" r="8255" b="0"/>
            <wp:docPr id="200"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7"/>
                    <pic:cNvPicPr>
                      <a:picLocks noChangeAspect="1" noChangeArrowheads="1"/>
                    </pic:cNvPicPr>
                  </pic:nvPicPr>
                  <pic:blipFill>
                    <a:blip r:embed="rId27" cstate="print">
                      <a:clrChange>
                        <a:clrFrom>
                          <a:srgbClr val="FFFFFF"/>
                        </a:clrFrom>
                        <a:clrTo>
                          <a:srgbClr val="FFFFFF">
                            <a:alpha val="0"/>
                          </a:srgbClr>
                        </a:clrTo>
                      </a:clrChange>
                    </a:blip>
                    <a:srcRect/>
                    <a:stretch>
                      <a:fillRect/>
                    </a:stretch>
                  </pic:blipFill>
                  <pic:spPr bwMode="auto">
                    <a:xfrm>
                      <a:off x="0" y="0"/>
                      <a:ext cx="677545" cy="429260"/>
                    </a:xfrm>
                    <a:prstGeom prst="rect">
                      <a:avLst/>
                    </a:prstGeom>
                    <a:noFill/>
                    <a:ln w="9525">
                      <a:noFill/>
                      <a:miter lim="800000"/>
                      <a:headEnd/>
                      <a:tailEnd/>
                    </a:ln>
                  </pic:spPr>
                </pic:pic>
              </a:graphicData>
            </a:graphic>
          </wp:inline>
        </w:drawing>
      </w:r>
      <w:r w:rsidR="0040306C"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b/>
          <w:color w:val="000000" w:themeColor="text1"/>
        </w:rPr>
        <w:tab/>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lang w:val="fr-FR"/>
        </w:rPr>
        <w:fldChar w:fldCharType="begin"/>
      </w:r>
      <w:r w:rsidRPr="006875B0">
        <w:rPr>
          <w:rFonts w:ascii="Times New Roman" w:eastAsia="標楷體" w:hAnsi="Times New Roman" w:cs="Times New Roman"/>
          <w:color w:val="000000" w:themeColor="text1"/>
          <w:lang w:val="fr-FR"/>
        </w:rPr>
        <w:instrText xml:space="preserve"> SEQ </w:instrText>
      </w:r>
      <w:r w:rsidRPr="006875B0">
        <w:rPr>
          <w:rFonts w:ascii="Times New Roman" w:eastAsia="標楷體" w:hAnsi="Times New Roman" w:cs="Times New Roman"/>
          <w:color w:val="000000" w:themeColor="text1"/>
          <w:lang w:val="fr-FR"/>
        </w:rPr>
        <w:instrText>（</w:instrText>
      </w:r>
      <w:r w:rsidRPr="006875B0">
        <w:rPr>
          <w:rFonts w:ascii="Times New Roman" w:eastAsia="標楷體" w:hAnsi="Times New Roman" w:cs="Times New Roman"/>
          <w:color w:val="000000" w:themeColor="text1"/>
          <w:lang w:val="fr-FR"/>
        </w:rPr>
        <w:instrText xml:space="preserve"> \* ARABIC </w:instrText>
      </w:r>
      <w:r w:rsidR="0040306C" w:rsidRPr="006875B0">
        <w:rPr>
          <w:rFonts w:ascii="Times New Roman" w:eastAsia="標楷體" w:hAnsi="Times New Roman" w:cs="Times New Roman"/>
          <w:color w:val="000000" w:themeColor="text1"/>
          <w:lang w:val="fr-FR"/>
        </w:rPr>
        <w:fldChar w:fldCharType="separate"/>
      </w:r>
      <w:r w:rsidR="00060E7C">
        <w:rPr>
          <w:rFonts w:ascii="Times New Roman" w:eastAsia="標楷體" w:hAnsi="Times New Roman" w:cs="Times New Roman"/>
          <w:noProof/>
          <w:color w:val="000000" w:themeColor="text1"/>
          <w:lang w:val="fr-FR"/>
        </w:rPr>
        <w:t>3</w:t>
      </w:r>
      <w:r w:rsidR="0040306C" w:rsidRPr="006875B0">
        <w:rPr>
          <w:rFonts w:ascii="Times New Roman" w:eastAsia="標楷體" w:hAnsi="Times New Roman" w:cs="Times New Roman"/>
          <w:color w:val="000000" w:themeColor="text1"/>
          <w:lang w:val="fr-FR"/>
        </w:rPr>
        <w:fldChar w:fldCharType="end"/>
      </w:r>
      <w:r w:rsidRPr="006875B0">
        <w:rPr>
          <w:rFonts w:ascii="Times New Roman" w:eastAsia="標楷體" w:hAnsi="Times New Roman" w:cs="Times New Roman"/>
          <w:color w:val="000000" w:themeColor="text1"/>
        </w:rPr>
        <w:t>)</w:t>
      </w:r>
    </w:p>
    <w:p w:rsidR="00CF24E3" w:rsidRPr="006875B0" w:rsidRDefault="00CF24E3" w:rsidP="00CF24E3">
      <w:pPr>
        <w:pStyle w:val="a3"/>
        <w:spacing w:line="300" w:lineRule="auto"/>
        <w:ind w:firstLine="482"/>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式中</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Yi</w:t>
      </w:r>
      <w:r w:rsidRPr="006875B0">
        <w:rPr>
          <w:rFonts w:ascii="Times New Roman" w:eastAsia="標楷體" w:hAnsi="Times New Roman" w:cs="Times New Roman"/>
          <w:color w:val="000000" w:themeColor="text1"/>
        </w:rPr>
        <w:t>：實際值；</w:t>
      </w:r>
      <w:r w:rsidRPr="006875B0">
        <w:rPr>
          <w:rFonts w:ascii="Times New Roman" w:eastAsia="標楷體" w:hAnsi="Times New Roman" w:cs="Times New Roman"/>
          <w:noProof/>
          <w:color w:val="000000" w:themeColor="text1"/>
        </w:rPr>
        <w:drawing>
          <wp:inline distT="0" distB="0" distL="0" distR="0" wp14:anchorId="472AAD7E" wp14:editId="4B4E96B6">
            <wp:extent cx="90170" cy="203200"/>
            <wp:effectExtent l="19050" t="0" r="5080" b="0"/>
            <wp:docPr id="57"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spect="1" noChangeArrowheads="1"/>
                    </pic:cNvPicPr>
                  </pic:nvPicPr>
                  <pic:blipFill>
                    <a:blip r:embed="rId28" cstate="print">
                      <a:clrChange>
                        <a:clrFrom>
                          <a:srgbClr val="FFFFFF"/>
                        </a:clrFrom>
                        <a:clrTo>
                          <a:srgbClr val="FFFFFF">
                            <a:alpha val="0"/>
                          </a:srgbClr>
                        </a:clrTo>
                      </a:clrChange>
                    </a:blip>
                    <a:srcRect/>
                    <a:stretch>
                      <a:fillRect/>
                    </a:stretch>
                  </pic:blipFill>
                  <pic:spPr bwMode="auto">
                    <a:xfrm>
                      <a:off x="0" y="0"/>
                      <a:ext cx="90170" cy="203200"/>
                    </a:xfrm>
                    <a:prstGeom prst="rect">
                      <a:avLst/>
                    </a:prstGeom>
                    <a:noFill/>
                    <a:ln w="9525">
                      <a:noFill/>
                      <a:miter lim="800000"/>
                      <a:headEnd/>
                      <a:tailEnd/>
                    </a:ln>
                  </pic:spPr>
                </pic:pic>
              </a:graphicData>
            </a:graphic>
          </wp:inline>
        </w:drawing>
      </w:r>
      <w:r w:rsidRPr="006875B0">
        <w:rPr>
          <w:rFonts w:ascii="Times New Roman" w:eastAsia="標楷體" w:hAnsi="Times New Roman" w:cs="Times New Roman"/>
          <w:color w:val="000000" w:themeColor="text1"/>
        </w:rPr>
        <w:t>：預測值；</w:t>
      </w:r>
      <w:r w:rsidRPr="006875B0">
        <w:rPr>
          <w:rFonts w:ascii="Times New Roman" w:eastAsia="標楷體" w:hAnsi="Times New Roman" w:cs="Times New Roman"/>
          <w:color w:val="000000" w:themeColor="text1"/>
        </w:rPr>
        <w:t>n</w:t>
      </w:r>
      <w:r w:rsidRPr="006875B0">
        <w:rPr>
          <w:rFonts w:ascii="Times New Roman" w:eastAsia="標楷體" w:hAnsi="Times New Roman" w:cs="Times New Roman"/>
          <w:color w:val="000000" w:themeColor="text1"/>
        </w:rPr>
        <w:t>：樣本數；</w:t>
      </w:r>
      <w:r w:rsidRPr="006875B0">
        <w:rPr>
          <w:rFonts w:ascii="Times New Roman" w:eastAsia="標楷體" w:hAnsi="Times New Roman" w:cs="Times New Roman"/>
          <w:color w:val="000000" w:themeColor="text1"/>
        </w:rPr>
        <w:t>p</w:t>
      </w:r>
      <w:r w:rsidRPr="006875B0">
        <w:rPr>
          <w:rFonts w:ascii="Times New Roman" w:eastAsia="標楷體" w:hAnsi="Times New Roman" w:cs="Times New Roman"/>
          <w:color w:val="000000" w:themeColor="text1"/>
        </w:rPr>
        <w:t>：參數個數</w:t>
      </w:r>
    </w:p>
    <w:p w:rsidR="001839BD" w:rsidRPr="006875B0" w:rsidRDefault="001839BD" w:rsidP="00F87D41">
      <w:pPr>
        <w:pStyle w:val="a3"/>
        <w:numPr>
          <w:ilvl w:val="0"/>
          <w:numId w:val="12"/>
        </w:numPr>
        <w:spacing w:beforeLines="50" w:before="178" w:afterLines="50" w:after="178"/>
        <w:ind w:leftChars="0"/>
        <w:outlineLvl w:val="3"/>
        <w:rPr>
          <w:rFonts w:ascii="Times New Roman" w:eastAsia="標楷體" w:hAnsi="Times New Roman" w:cs="Times New Roman"/>
          <w:color w:val="000000" w:themeColor="text1"/>
        </w:rPr>
      </w:pPr>
      <w:bookmarkStart w:id="84" w:name="_Toc280805150"/>
      <w:r w:rsidRPr="006875B0">
        <w:rPr>
          <w:rFonts w:ascii="Times New Roman" w:eastAsia="標楷體" w:hAnsi="Times New Roman" w:cs="Times New Roman" w:hint="eastAsia"/>
          <w:color w:val="000000" w:themeColor="text1"/>
        </w:rPr>
        <w:t>單株</w:t>
      </w:r>
      <w:proofErr w:type="gramStart"/>
      <w:r w:rsidRPr="006875B0">
        <w:rPr>
          <w:rFonts w:ascii="Times New Roman" w:eastAsia="標楷體" w:hAnsi="Times New Roman" w:cs="Times New Roman" w:hint="eastAsia"/>
          <w:color w:val="000000" w:themeColor="text1"/>
        </w:rPr>
        <w:t>地上部碳貯存</w:t>
      </w:r>
      <w:proofErr w:type="gramEnd"/>
      <w:r w:rsidRPr="006875B0">
        <w:rPr>
          <w:rFonts w:ascii="Times New Roman" w:eastAsia="標楷體" w:hAnsi="Times New Roman" w:cs="Times New Roman" w:hint="eastAsia"/>
          <w:color w:val="000000" w:themeColor="text1"/>
        </w:rPr>
        <w:t>量推估</w:t>
      </w:r>
      <w:bookmarkEnd w:id="84"/>
    </w:p>
    <w:p w:rsidR="00D003F2" w:rsidRPr="006875B0" w:rsidRDefault="00D003F2" w:rsidP="00F87D41">
      <w:pPr>
        <w:pStyle w:val="a3"/>
        <w:numPr>
          <w:ilvl w:val="0"/>
          <w:numId w:val="34"/>
        </w:numPr>
        <w:spacing w:beforeLines="50" w:before="178" w:afterLines="50" w:after="178"/>
        <w:ind w:leftChars="0"/>
        <w:rPr>
          <w:rFonts w:ascii="Times New Roman" w:eastAsia="標楷體" w:hAnsi="Times New Roman" w:cs="Times New Roman"/>
          <w:color w:val="000000" w:themeColor="text1"/>
        </w:rPr>
      </w:pPr>
      <w:bookmarkStart w:id="85" w:name="_Toc278319461"/>
      <w:r w:rsidRPr="006875B0">
        <w:rPr>
          <w:rFonts w:ascii="Times New Roman" w:eastAsia="標楷體" w:hAnsi="Times New Roman" w:cs="Times New Roman" w:hint="eastAsia"/>
          <w:color w:val="000000" w:themeColor="text1"/>
        </w:rPr>
        <w:t>大葉桃花心木</w:t>
      </w:r>
      <w:bookmarkEnd w:id="85"/>
    </w:p>
    <w:p w:rsidR="00D003F2" w:rsidRPr="00AA4F51" w:rsidRDefault="00D003F2" w:rsidP="00F87D41">
      <w:pPr>
        <w:pStyle w:val="a3"/>
        <w:widowControl/>
        <w:numPr>
          <w:ilvl w:val="1"/>
          <w:numId w:val="33"/>
        </w:numPr>
        <w:ind w:leftChars="0" w:left="1560"/>
        <w:rPr>
          <w:rFonts w:ascii="Times New Roman" w:eastAsia="標楷體" w:hAnsi="Times New Roman" w:cs="Times New Roman"/>
          <w:color w:val="000000" w:themeColor="text1"/>
        </w:rPr>
      </w:pPr>
      <w:r w:rsidRPr="00AA4F51">
        <w:rPr>
          <w:rFonts w:ascii="Times New Roman" w:eastAsia="標楷體" w:hAnsi="Times New Roman" w:cs="Times New Roman"/>
          <w:color w:val="000000" w:themeColor="text1"/>
        </w:rPr>
        <w:t>DBH</w:t>
      </w:r>
      <w:proofErr w:type="gramStart"/>
      <w:r w:rsidRPr="00AA4F51">
        <w:rPr>
          <w:rFonts w:ascii="Times New Roman" w:eastAsia="標楷體" w:hAnsi="Times New Roman" w:cs="Times New Roman"/>
          <w:color w:val="000000" w:themeColor="text1"/>
        </w:rPr>
        <w:t>代入樹高</w:t>
      </w:r>
      <w:proofErr w:type="gramEnd"/>
      <w:r w:rsidRPr="00AA4F51">
        <w:rPr>
          <w:rFonts w:ascii="Times New Roman" w:eastAsia="標楷體" w:hAnsi="Times New Roman" w:cs="Times New Roman"/>
          <w:color w:val="000000" w:themeColor="text1"/>
        </w:rPr>
        <w:t>曲線式</w:t>
      </w:r>
      <w:r w:rsidR="00456F1C" w:rsidRPr="00AA4F51">
        <w:rPr>
          <w:rFonts w:ascii="Times New Roman" w:eastAsia="標楷體" w:hAnsi="Times New Roman" w:cs="Times New Roman"/>
          <w:color w:val="000000" w:themeColor="text1"/>
        </w:rPr>
        <w:t>（</w:t>
      </w:r>
      <w:r w:rsidR="00456F1C" w:rsidRPr="00AA4F51">
        <w:rPr>
          <w:rFonts w:ascii="Times New Roman" w:eastAsia="標楷體" w:hAnsi="Times New Roman" w:cs="Times New Roman"/>
          <w:color w:val="000000" w:themeColor="text1"/>
        </w:rPr>
        <w:t>H=</w:t>
      </w:r>
      <w:r w:rsidR="00560E94">
        <w:rPr>
          <w:rFonts w:ascii="Times New Roman" w:eastAsia="標楷體" w:hAnsi="Times New Roman" w:cs="Times New Roman" w:hint="eastAsia"/>
          <w:color w:val="000000" w:themeColor="text1"/>
        </w:rPr>
        <w:t>1.7351</w:t>
      </w:r>
      <w:r w:rsidR="00560E94" w:rsidRPr="00AA4F51">
        <w:rPr>
          <w:rFonts w:ascii="Times New Roman" w:eastAsia="標楷體" w:hAnsi="Times New Roman" w:cs="Times New Roman"/>
          <w:color w:val="000000" w:themeColor="text1"/>
        </w:rPr>
        <w:t>×</w:t>
      </w:r>
      <w:r w:rsidR="00560E94" w:rsidRPr="00AA4F51">
        <w:rPr>
          <w:rFonts w:ascii="Times New Roman" w:hAnsi="Times New Roman" w:cs="Times New Roman"/>
          <w:color w:val="000000" w:themeColor="text1"/>
        </w:rPr>
        <w:t>DBH</w:t>
      </w:r>
      <w:r w:rsidR="00560E94">
        <w:rPr>
          <w:rFonts w:ascii="Times New Roman" w:hAnsi="Times New Roman" w:cs="Times New Roman" w:hint="eastAsia"/>
          <w:color w:val="000000" w:themeColor="text1"/>
          <w:vertAlign w:val="superscript"/>
        </w:rPr>
        <w:t>0.7576</w:t>
      </w:r>
      <w:r w:rsidR="00560E94" w:rsidRPr="00AA4F51">
        <w:rPr>
          <w:rFonts w:ascii="Times New Roman" w:eastAsia="標楷體" w:hAnsi="Times New Roman" w:cs="Times New Roman"/>
          <w:color w:val="000000" w:themeColor="text1"/>
        </w:rPr>
        <w:t>）</w:t>
      </w:r>
      <w:r w:rsidRPr="00AA4F51">
        <w:rPr>
          <w:rFonts w:ascii="Times New Roman" w:eastAsia="標楷體" w:hAnsi="Times New Roman" w:cs="Times New Roman"/>
          <w:color w:val="000000" w:themeColor="text1"/>
        </w:rPr>
        <w:t>求得樹高，並將其值與</w:t>
      </w:r>
      <w:r w:rsidRPr="00AA4F51">
        <w:rPr>
          <w:rFonts w:ascii="Times New Roman" w:eastAsia="標楷體" w:hAnsi="Times New Roman" w:cs="Times New Roman"/>
          <w:color w:val="000000" w:themeColor="text1"/>
        </w:rPr>
        <w:t>DBH</w:t>
      </w:r>
      <w:r w:rsidR="00AD17F0" w:rsidRPr="00AA4F51">
        <w:rPr>
          <w:rFonts w:ascii="Times New Roman" w:eastAsia="標楷體" w:hAnsi="Times New Roman" w:cs="Times New Roman"/>
          <w:color w:val="000000" w:themeColor="text1"/>
        </w:rPr>
        <w:t>代</w:t>
      </w:r>
      <w:r w:rsidRPr="00AA4F51">
        <w:rPr>
          <w:rFonts w:ascii="Times New Roman" w:eastAsia="標楷體" w:hAnsi="Times New Roman" w:cs="Times New Roman"/>
          <w:color w:val="000000" w:themeColor="text1"/>
        </w:rPr>
        <w:t>入生長關係函數</w:t>
      </w:r>
      <w:r w:rsidR="00456F1C" w:rsidRPr="00AA4F51">
        <w:rPr>
          <w:rFonts w:ascii="Times New Roman" w:eastAsia="標楷體" w:hAnsi="Times New Roman" w:cs="Times New Roman"/>
          <w:color w:val="000000" w:themeColor="text1"/>
        </w:rPr>
        <w:t>（</w:t>
      </w:r>
      <w:r w:rsidR="00456F1C" w:rsidRPr="00AA4F51">
        <w:rPr>
          <w:rFonts w:ascii="Times New Roman" w:eastAsia="標楷體" w:hAnsi="Times New Roman" w:cs="Times New Roman"/>
          <w:color w:val="000000" w:themeColor="text1"/>
        </w:rPr>
        <w:t>W=0.2632×DBH</w:t>
      </w:r>
      <w:r w:rsidR="00456F1C" w:rsidRPr="00AA4F51">
        <w:rPr>
          <w:rFonts w:ascii="Times New Roman" w:eastAsia="標楷體" w:hAnsi="Times New Roman" w:cs="Times New Roman"/>
          <w:color w:val="000000" w:themeColor="text1"/>
          <w:vertAlign w:val="superscript"/>
        </w:rPr>
        <w:t>2.2719</w:t>
      </w:r>
      <w:r w:rsidR="00456F1C" w:rsidRPr="00AA4F51">
        <w:rPr>
          <w:rFonts w:ascii="Times New Roman" w:eastAsia="標楷體" w:hAnsi="Times New Roman" w:cs="Times New Roman"/>
          <w:color w:val="000000" w:themeColor="text1"/>
        </w:rPr>
        <w:t>），</w:t>
      </w:r>
      <w:r w:rsidRPr="00AA4F51">
        <w:rPr>
          <w:rFonts w:ascii="Times New Roman" w:eastAsia="標楷體" w:hAnsi="Times New Roman" w:cs="Times New Roman"/>
          <w:color w:val="000000" w:themeColor="text1"/>
        </w:rPr>
        <w:t>求取林木</w:t>
      </w:r>
      <w:proofErr w:type="gramStart"/>
      <w:r w:rsidRPr="00AA4F51">
        <w:rPr>
          <w:rFonts w:ascii="Times New Roman" w:eastAsia="標楷體" w:hAnsi="Times New Roman" w:cs="Times New Roman"/>
          <w:color w:val="000000" w:themeColor="text1"/>
        </w:rPr>
        <w:t>鮮重在乘上乾鮮比</w:t>
      </w:r>
      <w:proofErr w:type="gramEnd"/>
      <w:r w:rsidRPr="00AA4F51">
        <w:rPr>
          <w:rFonts w:ascii="Times New Roman" w:eastAsia="標楷體" w:hAnsi="Times New Roman" w:cs="Times New Roman"/>
          <w:color w:val="000000" w:themeColor="text1"/>
        </w:rPr>
        <w:t>（</w:t>
      </w:r>
      <w:r w:rsidRPr="00AA4F51">
        <w:rPr>
          <w:rFonts w:ascii="Times New Roman" w:eastAsia="標楷體" w:hAnsi="Times New Roman" w:cs="Times New Roman"/>
          <w:color w:val="000000" w:themeColor="text1"/>
        </w:rPr>
        <w:t>46.95</w:t>
      </w:r>
      <w:r w:rsidRPr="00AA4F51">
        <w:rPr>
          <w:rFonts w:ascii="Times New Roman" w:eastAsia="標楷體" w:hAnsi="Times New Roman" w:cs="Times New Roman"/>
          <w:color w:val="000000" w:themeColor="text1"/>
        </w:rPr>
        <w:t>％），即可獲得地上部生物量。</w:t>
      </w:r>
    </w:p>
    <w:p w:rsidR="00D003F2" w:rsidRPr="00AA4F51" w:rsidRDefault="00D003F2" w:rsidP="00F87D41">
      <w:pPr>
        <w:pStyle w:val="a3"/>
        <w:widowControl/>
        <w:numPr>
          <w:ilvl w:val="1"/>
          <w:numId w:val="33"/>
        </w:numPr>
        <w:ind w:leftChars="0" w:left="1560"/>
        <w:rPr>
          <w:rFonts w:ascii="Times New Roman" w:eastAsia="標楷體" w:hAnsi="Times New Roman" w:cs="Times New Roman"/>
          <w:color w:val="000000" w:themeColor="text1"/>
        </w:rPr>
      </w:pPr>
      <w:r w:rsidRPr="00AA4F51">
        <w:rPr>
          <w:rFonts w:ascii="Times New Roman" w:eastAsia="標楷體" w:hAnsi="Times New Roman" w:cs="Times New Roman"/>
          <w:color w:val="000000" w:themeColor="text1"/>
        </w:rPr>
        <w:t>地上部</w:t>
      </w:r>
      <w:proofErr w:type="gramStart"/>
      <w:r w:rsidRPr="00AA4F51">
        <w:rPr>
          <w:rFonts w:ascii="Times New Roman" w:eastAsia="標楷體" w:hAnsi="Times New Roman" w:cs="Times New Roman"/>
          <w:color w:val="000000" w:themeColor="text1"/>
        </w:rPr>
        <w:t>生物量乘上</w:t>
      </w:r>
      <w:proofErr w:type="gramEnd"/>
      <w:r w:rsidRPr="00AA4F51">
        <w:rPr>
          <w:rFonts w:ascii="Times New Roman" w:eastAsia="標楷體" w:hAnsi="Times New Roman" w:cs="Times New Roman"/>
          <w:color w:val="000000" w:themeColor="text1"/>
        </w:rPr>
        <w:t>根莖比（</w:t>
      </w:r>
      <w:r w:rsidRPr="00AA4F51">
        <w:rPr>
          <w:rFonts w:ascii="Times New Roman" w:eastAsia="標楷體" w:hAnsi="Times New Roman" w:cs="Times New Roman"/>
          <w:color w:val="000000" w:themeColor="text1"/>
        </w:rPr>
        <w:t>3</w:t>
      </w:r>
      <w:r w:rsidR="00F41358" w:rsidRPr="00AA4F51">
        <w:rPr>
          <w:rFonts w:ascii="Times New Roman" w:eastAsia="標楷體" w:hAnsi="Times New Roman" w:cs="Times New Roman"/>
          <w:color w:val="000000" w:themeColor="text1"/>
        </w:rPr>
        <w:t>5</w:t>
      </w:r>
      <w:r w:rsidRPr="00AA4F51">
        <w:rPr>
          <w:rFonts w:ascii="Times New Roman" w:eastAsia="標楷體" w:hAnsi="Times New Roman" w:cs="Times New Roman"/>
          <w:color w:val="000000" w:themeColor="text1"/>
        </w:rPr>
        <w:t>％），得到地</w:t>
      </w:r>
      <w:r w:rsidR="00456F1C" w:rsidRPr="00AA4F51">
        <w:rPr>
          <w:rFonts w:ascii="Times New Roman" w:eastAsia="標楷體" w:hAnsi="Times New Roman" w:cs="Times New Roman"/>
          <w:color w:val="000000" w:themeColor="text1"/>
        </w:rPr>
        <w:t>下</w:t>
      </w:r>
      <w:r w:rsidRPr="00AA4F51">
        <w:rPr>
          <w:rFonts w:ascii="Times New Roman" w:eastAsia="標楷體" w:hAnsi="Times New Roman" w:cs="Times New Roman"/>
          <w:color w:val="000000" w:themeColor="text1"/>
        </w:rPr>
        <w:t>部生物量。</w:t>
      </w:r>
    </w:p>
    <w:p w:rsidR="00D003F2" w:rsidRPr="00AA4F51" w:rsidRDefault="00D003F2" w:rsidP="00F87D41">
      <w:pPr>
        <w:pStyle w:val="a3"/>
        <w:widowControl/>
        <w:numPr>
          <w:ilvl w:val="1"/>
          <w:numId w:val="33"/>
        </w:numPr>
        <w:ind w:leftChars="0" w:left="1560"/>
        <w:rPr>
          <w:rFonts w:ascii="Times New Roman" w:eastAsia="標楷體" w:hAnsi="Times New Roman" w:cs="Times New Roman"/>
          <w:color w:val="000000" w:themeColor="text1"/>
        </w:rPr>
      </w:pPr>
      <w:r w:rsidRPr="00AA4F51">
        <w:rPr>
          <w:rFonts w:ascii="Times New Roman" w:eastAsia="標楷體" w:hAnsi="Times New Roman" w:cs="Times New Roman"/>
          <w:color w:val="000000" w:themeColor="text1"/>
        </w:rPr>
        <w:t>全株生物量：地上部生物量</w:t>
      </w:r>
      <w:r w:rsidRPr="00AA4F51">
        <w:rPr>
          <w:rFonts w:ascii="Times New Roman" w:eastAsia="標楷體" w:hAnsi="Times New Roman" w:cs="Times New Roman"/>
          <w:color w:val="000000" w:themeColor="text1"/>
        </w:rPr>
        <w:t>+</w:t>
      </w:r>
      <w:r w:rsidRPr="00AA4F51">
        <w:rPr>
          <w:rFonts w:ascii="Times New Roman" w:eastAsia="標楷體" w:hAnsi="Times New Roman" w:cs="Times New Roman"/>
          <w:color w:val="000000" w:themeColor="text1"/>
        </w:rPr>
        <w:t>地下部生物量。</w:t>
      </w:r>
    </w:p>
    <w:p w:rsidR="00D003F2" w:rsidRPr="00AA4F51" w:rsidRDefault="00D003F2" w:rsidP="00F87D41">
      <w:pPr>
        <w:pStyle w:val="a3"/>
        <w:widowControl/>
        <w:numPr>
          <w:ilvl w:val="1"/>
          <w:numId w:val="33"/>
        </w:numPr>
        <w:ind w:leftChars="0" w:left="1560"/>
        <w:rPr>
          <w:rFonts w:ascii="Times New Roman" w:eastAsia="標楷體" w:hAnsi="Times New Roman" w:cs="Times New Roman"/>
          <w:color w:val="000000" w:themeColor="text1"/>
        </w:rPr>
      </w:pPr>
      <w:proofErr w:type="gramStart"/>
      <w:r w:rsidRPr="00AA4F51">
        <w:rPr>
          <w:rFonts w:ascii="Times New Roman" w:eastAsia="標楷體" w:hAnsi="Times New Roman" w:cs="Times New Roman"/>
          <w:color w:val="000000" w:themeColor="text1"/>
        </w:rPr>
        <w:t>全株碳貯存</w:t>
      </w:r>
      <w:proofErr w:type="gramEnd"/>
      <w:r w:rsidRPr="00AA4F51">
        <w:rPr>
          <w:rFonts w:ascii="Times New Roman" w:eastAsia="標楷體" w:hAnsi="Times New Roman" w:cs="Times New Roman"/>
          <w:color w:val="000000" w:themeColor="text1"/>
        </w:rPr>
        <w:t>量：全株生物</w:t>
      </w:r>
      <w:proofErr w:type="gramStart"/>
      <w:r w:rsidRPr="00AA4F51">
        <w:rPr>
          <w:rFonts w:ascii="Times New Roman" w:eastAsia="標楷體" w:hAnsi="Times New Roman" w:cs="Times New Roman"/>
          <w:color w:val="000000" w:themeColor="text1"/>
        </w:rPr>
        <w:t>量乘上碳</w:t>
      </w:r>
      <w:proofErr w:type="gramEnd"/>
      <w:r w:rsidRPr="00AA4F51">
        <w:rPr>
          <w:rFonts w:ascii="Times New Roman" w:eastAsia="標楷體" w:hAnsi="Times New Roman" w:cs="Times New Roman"/>
          <w:color w:val="000000" w:themeColor="text1"/>
        </w:rPr>
        <w:t>含量（</w:t>
      </w:r>
      <w:r w:rsidRPr="00AA4F51">
        <w:rPr>
          <w:rFonts w:ascii="Times New Roman" w:eastAsia="標楷體" w:hAnsi="Times New Roman" w:cs="Times New Roman"/>
          <w:color w:val="000000" w:themeColor="text1"/>
        </w:rPr>
        <w:t>44.95</w:t>
      </w:r>
      <w:r w:rsidRPr="00AA4F51">
        <w:rPr>
          <w:rFonts w:ascii="Times New Roman" w:eastAsia="標楷體" w:hAnsi="Times New Roman" w:cs="Times New Roman"/>
          <w:color w:val="000000" w:themeColor="text1"/>
        </w:rPr>
        <w:t>％），即可獲得。</w:t>
      </w:r>
    </w:p>
    <w:p w:rsidR="00D003F2" w:rsidRPr="00AA4F51" w:rsidRDefault="00D003F2" w:rsidP="00F87D41">
      <w:pPr>
        <w:pStyle w:val="a3"/>
        <w:widowControl/>
        <w:numPr>
          <w:ilvl w:val="1"/>
          <w:numId w:val="33"/>
        </w:numPr>
        <w:ind w:leftChars="0" w:left="1560"/>
        <w:rPr>
          <w:rFonts w:ascii="Times New Roman" w:eastAsia="標楷體" w:hAnsi="Times New Roman" w:cs="Times New Roman"/>
          <w:color w:val="000000" w:themeColor="text1"/>
        </w:rPr>
      </w:pPr>
      <w:r w:rsidRPr="00AA4F51">
        <w:rPr>
          <w:rFonts w:ascii="Times New Roman" w:eastAsia="標楷體" w:hAnsi="Times New Roman" w:cs="Times New Roman"/>
          <w:color w:val="000000" w:themeColor="text1"/>
        </w:rPr>
        <w:t>全株</w:t>
      </w:r>
      <w:r w:rsidRPr="00AA4F51">
        <w:rPr>
          <w:rFonts w:ascii="Times New Roman" w:eastAsia="標楷體" w:hAnsi="Times New Roman" w:cs="Times New Roman"/>
          <w:color w:val="000000" w:themeColor="text1"/>
        </w:rPr>
        <w:t>CO</w:t>
      </w:r>
      <w:r w:rsidRPr="00AA4F51">
        <w:rPr>
          <w:rFonts w:ascii="Times New Roman" w:eastAsia="標楷體" w:hAnsi="Times New Roman" w:cs="Times New Roman"/>
          <w:color w:val="000000" w:themeColor="text1"/>
          <w:vertAlign w:val="subscript"/>
        </w:rPr>
        <w:t>2</w:t>
      </w:r>
      <w:proofErr w:type="gramStart"/>
      <w:r w:rsidR="00456F1C" w:rsidRPr="00AA4F51">
        <w:rPr>
          <w:rFonts w:ascii="Times New Roman" w:eastAsia="標楷體" w:hAnsi="Times New Roman" w:cs="Times New Roman"/>
          <w:color w:val="000000" w:themeColor="text1"/>
        </w:rPr>
        <w:t>固定量</w:t>
      </w:r>
      <w:proofErr w:type="gramEnd"/>
      <w:r w:rsidRPr="00AA4F51">
        <w:rPr>
          <w:rFonts w:ascii="Times New Roman" w:eastAsia="標楷體" w:hAnsi="Times New Roman" w:cs="Times New Roman"/>
          <w:color w:val="000000" w:themeColor="text1"/>
        </w:rPr>
        <w:t>：將全</w:t>
      </w:r>
      <w:proofErr w:type="gramStart"/>
      <w:r w:rsidRPr="00AA4F51">
        <w:rPr>
          <w:rFonts w:ascii="Times New Roman" w:eastAsia="標楷體" w:hAnsi="Times New Roman" w:cs="Times New Roman"/>
          <w:color w:val="000000" w:themeColor="text1"/>
        </w:rPr>
        <w:t>株碳貯存量乘</w:t>
      </w:r>
      <w:proofErr w:type="gramEnd"/>
      <w:r w:rsidRPr="00AA4F51">
        <w:rPr>
          <w:rFonts w:ascii="Times New Roman" w:eastAsia="標楷體" w:hAnsi="Times New Roman" w:cs="Times New Roman"/>
          <w:color w:val="000000" w:themeColor="text1"/>
        </w:rPr>
        <w:t>上</w:t>
      </w:r>
      <w:r w:rsidRPr="00AA4F51">
        <w:rPr>
          <w:rFonts w:ascii="Times New Roman" w:eastAsia="標楷體" w:hAnsi="Times New Roman" w:cs="Times New Roman"/>
          <w:color w:val="000000" w:themeColor="text1"/>
        </w:rPr>
        <w:t>44/12</w:t>
      </w:r>
      <w:r w:rsidRPr="00AA4F51">
        <w:rPr>
          <w:rFonts w:ascii="Times New Roman" w:eastAsia="標楷體" w:hAnsi="Times New Roman" w:cs="Times New Roman"/>
          <w:color w:val="000000" w:themeColor="text1"/>
        </w:rPr>
        <w:t>，即可獲得。</w:t>
      </w:r>
    </w:p>
    <w:p w:rsidR="00D003F2" w:rsidRPr="006875B0" w:rsidRDefault="00D003F2" w:rsidP="00F87D41">
      <w:pPr>
        <w:pStyle w:val="a3"/>
        <w:numPr>
          <w:ilvl w:val="0"/>
          <w:numId w:val="34"/>
        </w:numPr>
        <w:spacing w:beforeLines="50" w:before="178" w:afterLines="50" w:after="178"/>
        <w:ind w:leftChars="0"/>
        <w:rPr>
          <w:rFonts w:ascii="Times New Roman" w:eastAsia="標楷體" w:hAnsi="Times New Roman" w:cs="Times New Roman"/>
          <w:color w:val="000000" w:themeColor="text1"/>
        </w:rPr>
      </w:pPr>
      <w:bookmarkStart w:id="86" w:name="_Toc278319462"/>
      <w:r w:rsidRPr="006875B0">
        <w:rPr>
          <w:rFonts w:ascii="Times New Roman" w:eastAsia="標楷體" w:hAnsi="Times New Roman" w:cs="Times New Roman" w:hint="eastAsia"/>
          <w:color w:val="000000" w:themeColor="text1"/>
        </w:rPr>
        <w:t>樟樹</w:t>
      </w:r>
      <w:bookmarkEnd w:id="86"/>
    </w:p>
    <w:p w:rsidR="00AD17F0" w:rsidRPr="00AA4F51" w:rsidRDefault="00D003F2" w:rsidP="00F87D41">
      <w:pPr>
        <w:pStyle w:val="a3"/>
        <w:widowControl/>
        <w:numPr>
          <w:ilvl w:val="0"/>
          <w:numId w:val="35"/>
        </w:numPr>
        <w:ind w:leftChars="0" w:left="1560"/>
        <w:rPr>
          <w:rFonts w:ascii="Times New Roman" w:eastAsia="標楷體" w:hAnsi="Times New Roman" w:cs="Times New Roman"/>
          <w:color w:val="000000" w:themeColor="text1"/>
        </w:rPr>
      </w:pPr>
      <w:r w:rsidRPr="00AA4F51">
        <w:rPr>
          <w:rFonts w:ascii="Times New Roman" w:eastAsia="標楷體" w:hAnsi="Times New Roman" w:cs="Times New Roman"/>
          <w:color w:val="000000" w:themeColor="text1"/>
        </w:rPr>
        <w:t>DBH</w:t>
      </w:r>
      <w:proofErr w:type="gramStart"/>
      <w:r w:rsidRPr="00AA4F51">
        <w:rPr>
          <w:rFonts w:ascii="Times New Roman" w:eastAsia="標楷體" w:hAnsi="Times New Roman" w:cs="Times New Roman"/>
          <w:color w:val="000000" w:themeColor="text1"/>
        </w:rPr>
        <w:t>代入樹高</w:t>
      </w:r>
      <w:proofErr w:type="gramEnd"/>
      <w:r w:rsidRPr="00AA4F51">
        <w:rPr>
          <w:rFonts w:ascii="Times New Roman" w:eastAsia="標楷體" w:hAnsi="Times New Roman" w:cs="Times New Roman"/>
          <w:color w:val="000000" w:themeColor="text1"/>
        </w:rPr>
        <w:t>曲線式求得樹高</w:t>
      </w:r>
      <w:r w:rsidR="00AD17F0" w:rsidRPr="00AA4F51">
        <w:rPr>
          <w:rFonts w:ascii="Times New Roman" w:eastAsia="標楷體" w:hAnsi="Times New Roman" w:cs="Times New Roman"/>
          <w:color w:val="000000" w:themeColor="text1"/>
        </w:rPr>
        <w:t>（</w:t>
      </w:r>
      <w:r w:rsidR="00AD17F0" w:rsidRPr="00AA4F51">
        <w:rPr>
          <w:rFonts w:ascii="Times New Roman" w:eastAsia="標楷體" w:hAnsi="Times New Roman" w:cs="Times New Roman"/>
          <w:color w:val="000000" w:themeColor="text1"/>
        </w:rPr>
        <w:t>H=</w:t>
      </w:r>
      <w:r w:rsidR="00AD17F0" w:rsidRPr="00AA4F51">
        <w:rPr>
          <w:rFonts w:ascii="Times New Roman" w:hAnsi="Times New Roman" w:cs="Times New Roman"/>
          <w:color w:val="000000" w:themeColor="text1"/>
        </w:rPr>
        <w:t>2.19034</w:t>
      </w:r>
      <w:r w:rsidR="00AD17F0" w:rsidRPr="00AA4F51">
        <w:rPr>
          <w:rFonts w:ascii="Times New Roman" w:eastAsia="標楷體" w:hAnsi="Times New Roman" w:cs="Times New Roman"/>
          <w:color w:val="000000" w:themeColor="text1"/>
        </w:rPr>
        <w:t>×</w:t>
      </w:r>
      <w:r w:rsidR="00AD17F0" w:rsidRPr="00AA4F51">
        <w:rPr>
          <w:rFonts w:ascii="Times New Roman" w:hAnsi="Times New Roman" w:cs="Times New Roman"/>
          <w:color w:val="000000" w:themeColor="text1"/>
        </w:rPr>
        <w:t>DBH</w:t>
      </w:r>
      <w:r w:rsidR="00560E94">
        <w:rPr>
          <w:rFonts w:ascii="Times New Roman" w:hAnsi="Times New Roman" w:cs="Times New Roman"/>
          <w:color w:val="000000" w:themeColor="text1"/>
          <w:vertAlign w:val="superscript"/>
        </w:rPr>
        <w:t>0.550</w:t>
      </w:r>
      <w:r w:rsidR="00560E94">
        <w:rPr>
          <w:rFonts w:ascii="Times New Roman" w:hAnsi="Times New Roman" w:cs="Times New Roman" w:hint="eastAsia"/>
          <w:color w:val="000000" w:themeColor="text1"/>
          <w:vertAlign w:val="superscript"/>
        </w:rPr>
        <w:t>2</w:t>
      </w:r>
      <w:r w:rsidR="00AD17F0" w:rsidRPr="00AA4F51">
        <w:rPr>
          <w:rFonts w:ascii="Times New Roman" w:eastAsia="標楷體" w:hAnsi="Times New Roman" w:cs="Times New Roman"/>
          <w:color w:val="000000" w:themeColor="text1"/>
        </w:rPr>
        <w:t>）</w:t>
      </w:r>
      <w:r w:rsidRPr="00AA4F51">
        <w:rPr>
          <w:rFonts w:ascii="Times New Roman" w:eastAsia="標楷體" w:hAnsi="Times New Roman" w:cs="Times New Roman"/>
          <w:color w:val="000000" w:themeColor="text1"/>
        </w:rPr>
        <w:t>，並將其值與</w:t>
      </w:r>
      <w:r w:rsidRPr="00AA4F51">
        <w:rPr>
          <w:rFonts w:ascii="Times New Roman" w:eastAsia="標楷體" w:hAnsi="Times New Roman" w:cs="Times New Roman"/>
          <w:color w:val="000000" w:themeColor="text1"/>
        </w:rPr>
        <w:t>DBH</w:t>
      </w:r>
      <w:r w:rsidR="00AD17F0" w:rsidRPr="00AA4F51">
        <w:rPr>
          <w:rFonts w:ascii="Times New Roman" w:eastAsia="標楷體" w:hAnsi="Times New Roman" w:cs="Times New Roman"/>
          <w:color w:val="000000" w:themeColor="text1"/>
        </w:rPr>
        <w:t>代入生長關係函數（</w:t>
      </w:r>
      <w:r w:rsidR="00AD17F0" w:rsidRPr="00AA4F51">
        <w:rPr>
          <w:rFonts w:ascii="Times New Roman" w:eastAsia="標楷體" w:hAnsi="Times New Roman" w:cs="Times New Roman"/>
          <w:color w:val="000000" w:themeColor="text1"/>
        </w:rPr>
        <w:t>W</w:t>
      </w:r>
      <w:r w:rsidR="00F41358" w:rsidRPr="00AA4F51">
        <w:rPr>
          <w:rFonts w:ascii="Times New Roman" w:eastAsia="標楷體" w:hAnsi="Times New Roman" w:cs="Times New Roman"/>
          <w:color w:val="000000" w:themeColor="text1"/>
          <w:vertAlign w:val="subscript"/>
        </w:rPr>
        <w:t>T</w:t>
      </w:r>
      <w:r w:rsidR="00AD17F0" w:rsidRPr="00AA4F51">
        <w:rPr>
          <w:rFonts w:ascii="Times New Roman" w:eastAsia="標楷體" w:hAnsi="Times New Roman" w:cs="Times New Roman"/>
          <w:color w:val="000000" w:themeColor="text1"/>
        </w:rPr>
        <w:t>=</w:t>
      </w:r>
      <w:r w:rsidR="00AD17F0" w:rsidRPr="00AA4F51">
        <w:rPr>
          <w:rFonts w:ascii="Times New Roman" w:eastAsia="標楷體" w:hAnsi="Times New Roman" w:cs="Times New Roman"/>
        </w:rPr>
        <w:t>0.2857</w:t>
      </w:r>
      <w:r w:rsidR="00AD17F0" w:rsidRPr="00AA4F51">
        <w:rPr>
          <w:rFonts w:ascii="Times New Roman" w:eastAsia="標楷體" w:hAnsi="Times New Roman" w:cs="Times New Roman"/>
          <w:color w:val="000000" w:themeColor="text1"/>
        </w:rPr>
        <w:t>×</w:t>
      </w:r>
      <w:r w:rsidR="00AD17F0" w:rsidRPr="00AA4F51">
        <w:rPr>
          <w:rFonts w:ascii="Times New Roman" w:eastAsia="標楷體" w:hAnsi="Times New Roman" w:cs="Times New Roman"/>
        </w:rPr>
        <w:t>DBH</w:t>
      </w:r>
      <w:r w:rsidR="00AD17F0" w:rsidRPr="00AA4F51">
        <w:rPr>
          <w:rFonts w:ascii="Times New Roman" w:eastAsia="標楷體" w:hAnsi="Times New Roman" w:cs="Times New Roman"/>
          <w:vertAlign w:val="superscript"/>
        </w:rPr>
        <w:t>2.3938</w:t>
      </w:r>
      <w:r w:rsidR="00AD17F0" w:rsidRPr="00AA4F51">
        <w:rPr>
          <w:rFonts w:ascii="Times New Roman" w:eastAsia="標楷體" w:hAnsi="Times New Roman" w:cs="Times New Roman"/>
          <w:color w:val="000000" w:themeColor="text1"/>
        </w:rPr>
        <w:t>）</w:t>
      </w:r>
      <w:r w:rsidR="00F41358" w:rsidRPr="00AA4F51">
        <w:rPr>
          <w:rFonts w:ascii="Times New Roman" w:eastAsia="標楷體" w:hAnsi="Times New Roman" w:cs="Times New Roman"/>
          <w:color w:val="000000" w:themeColor="text1"/>
        </w:rPr>
        <w:t>，求取林木</w:t>
      </w:r>
      <w:proofErr w:type="gramStart"/>
      <w:r w:rsidR="00F41358" w:rsidRPr="00AA4F51">
        <w:rPr>
          <w:rFonts w:ascii="Times New Roman" w:eastAsia="標楷體" w:hAnsi="Times New Roman" w:cs="Times New Roman"/>
          <w:color w:val="000000" w:themeColor="text1"/>
        </w:rPr>
        <w:t>鮮重在乘上乾鮮比</w:t>
      </w:r>
      <w:proofErr w:type="gramEnd"/>
      <w:r w:rsidR="00F41358" w:rsidRPr="00AA4F51">
        <w:rPr>
          <w:rFonts w:ascii="Times New Roman" w:eastAsia="標楷體" w:hAnsi="Times New Roman" w:cs="Times New Roman"/>
          <w:color w:val="000000" w:themeColor="text1"/>
        </w:rPr>
        <w:t>（</w:t>
      </w:r>
      <w:r w:rsidR="00560E94">
        <w:rPr>
          <w:rFonts w:ascii="Times New Roman" w:eastAsia="標楷體" w:hAnsi="Times New Roman" w:cs="Times New Roman" w:hint="eastAsia"/>
          <w:color w:val="000000" w:themeColor="text1"/>
        </w:rPr>
        <w:t>50.75</w:t>
      </w:r>
      <w:r w:rsidR="00F41358" w:rsidRPr="00AA4F51">
        <w:rPr>
          <w:rFonts w:ascii="Times New Roman" w:eastAsia="標楷體" w:hAnsi="Times New Roman" w:cs="Times New Roman"/>
          <w:color w:val="000000" w:themeColor="text1"/>
        </w:rPr>
        <w:t>％），</w:t>
      </w:r>
      <w:r w:rsidR="00AD17F0" w:rsidRPr="00AA4F51">
        <w:rPr>
          <w:rFonts w:ascii="Times New Roman" w:eastAsia="標楷體" w:hAnsi="Times New Roman" w:cs="Times New Roman"/>
          <w:color w:val="000000" w:themeColor="text1"/>
        </w:rPr>
        <w:t>即可獲得全株生物量</w:t>
      </w:r>
      <w:r w:rsidRPr="00AA4F51">
        <w:rPr>
          <w:rFonts w:ascii="Times New Roman" w:eastAsia="標楷體" w:hAnsi="Times New Roman" w:cs="Times New Roman"/>
          <w:color w:val="000000" w:themeColor="text1"/>
        </w:rPr>
        <w:t>。</w:t>
      </w:r>
    </w:p>
    <w:p w:rsidR="00AD17F0" w:rsidRPr="00AA4F51" w:rsidRDefault="00AD17F0" w:rsidP="00F87D41">
      <w:pPr>
        <w:pStyle w:val="a3"/>
        <w:widowControl/>
        <w:numPr>
          <w:ilvl w:val="0"/>
          <w:numId w:val="35"/>
        </w:numPr>
        <w:ind w:leftChars="0" w:left="1560"/>
        <w:rPr>
          <w:rFonts w:ascii="Times New Roman" w:eastAsia="標楷體" w:hAnsi="Times New Roman" w:cs="Times New Roman"/>
          <w:color w:val="000000" w:themeColor="text1"/>
        </w:rPr>
      </w:pPr>
      <w:proofErr w:type="gramStart"/>
      <w:r w:rsidRPr="00AA4F51">
        <w:rPr>
          <w:rFonts w:ascii="Times New Roman" w:eastAsia="標楷體" w:hAnsi="Times New Roman" w:cs="Times New Roman"/>
          <w:color w:val="000000" w:themeColor="text1"/>
        </w:rPr>
        <w:t>全株碳貯存</w:t>
      </w:r>
      <w:proofErr w:type="gramEnd"/>
      <w:r w:rsidRPr="00AA4F51">
        <w:rPr>
          <w:rFonts w:ascii="Times New Roman" w:eastAsia="標楷體" w:hAnsi="Times New Roman" w:cs="Times New Roman"/>
          <w:color w:val="000000" w:themeColor="text1"/>
        </w:rPr>
        <w:t>量：全株生物</w:t>
      </w:r>
      <w:proofErr w:type="gramStart"/>
      <w:r w:rsidRPr="00AA4F51">
        <w:rPr>
          <w:rFonts w:ascii="Times New Roman" w:eastAsia="標楷體" w:hAnsi="Times New Roman" w:cs="Times New Roman"/>
          <w:color w:val="000000" w:themeColor="text1"/>
        </w:rPr>
        <w:t>量乘上碳</w:t>
      </w:r>
      <w:proofErr w:type="gramEnd"/>
      <w:r w:rsidRPr="00AA4F51">
        <w:rPr>
          <w:rFonts w:ascii="Times New Roman" w:eastAsia="標楷體" w:hAnsi="Times New Roman" w:cs="Times New Roman"/>
          <w:color w:val="000000" w:themeColor="text1"/>
        </w:rPr>
        <w:t>含量（</w:t>
      </w:r>
      <w:r w:rsidRPr="00AA4F51">
        <w:rPr>
          <w:rFonts w:ascii="Times New Roman" w:eastAsia="標楷體" w:hAnsi="Times New Roman" w:cs="Times New Roman"/>
          <w:color w:val="000000" w:themeColor="text1"/>
        </w:rPr>
        <w:t>47</w:t>
      </w:r>
      <w:r w:rsidRPr="00AA4F51">
        <w:rPr>
          <w:rFonts w:ascii="Times New Roman" w:eastAsia="標楷體" w:hAnsi="Times New Roman" w:cs="Times New Roman"/>
          <w:color w:val="000000" w:themeColor="text1"/>
        </w:rPr>
        <w:t>％）</w:t>
      </w:r>
      <w:r w:rsidR="00560E94">
        <w:rPr>
          <w:rFonts w:ascii="Times New Roman" w:eastAsia="標楷體" w:hAnsi="Times New Roman" w:cs="Times New Roman" w:hint="eastAsia"/>
          <w:color w:val="000000" w:themeColor="text1"/>
        </w:rPr>
        <w:t>(</w:t>
      </w:r>
      <w:r w:rsidR="00560E94" w:rsidRPr="00560E94">
        <w:rPr>
          <w:rFonts w:ascii="Times New Roman" w:eastAsia="標楷體" w:hAnsi="Times New Roman" w:cs="Times New Roman" w:hint="eastAsia"/>
          <w:color w:val="000000" w:themeColor="text1"/>
          <w:kern w:val="0"/>
        </w:rPr>
        <w:t>林裕仁</w:t>
      </w:r>
      <w:r w:rsidR="00560E94">
        <w:rPr>
          <w:rFonts w:ascii="Times New Roman" w:eastAsia="標楷體" w:hAnsi="Times New Roman" w:cs="Times New Roman" w:hint="eastAsia"/>
          <w:color w:val="000000" w:themeColor="text1"/>
          <w:kern w:val="0"/>
        </w:rPr>
        <w:t>等，</w:t>
      </w:r>
      <w:r w:rsidR="00560E94">
        <w:rPr>
          <w:rFonts w:ascii="Times New Roman" w:eastAsia="標楷體" w:hAnsi="Times New Roman" w:cs="Times New Roman" w:hint="eastAsia"/>
          <w:color w:val="000000" w:themeColor="text1"/>
          <w:kern w:val="0"/>
        </w:rPr>
        <w:t>2002</w:t>
      </w:r>
      <w:r w:rsidR="00560E94" w:rsidRPr="00560E94">
        <w:rPr>
          <w:rFonts w:ascii="Times New Roman" w:eastAsia="標楷體" w:hAnsi="Times New Roman" w:cs="Times New Roman" w:hint="eastAsia"/>
          <w:color w:val="000000" w:themeColor="text1"/>
          <w:kern w:val="0"/>
        </w:rPr>
        <w:t>)</w:t>
      </w:r>
      <w:r w:rsidRPr="00AA4F51">
        <w:rPr>
          <w:rFonts w:ascii="Times New Roman" w:eastAsia="標楷體" w:hAnsi="Times New Roman" w:cs="Times New Roman"/>
          <w:color w:val="000000" w:themeColor="text1"/>
        </w:rPr>
        <w:t>，即可獲得。</w:t>
      </w:r>
    </w:p>
    <w:p w:rsidR="00AD17F0" w:rsidRPr="00AA4F51" w:rsidRDefault="00AD17F0" w:rsidP="00F87D41">
      <w:pPr>
        <w:pStyle w:val="a3"/>
        <w:widowControl/>
        <w:numPr>
          <w:ilvl w:val="0"/>
          <w:numId w:val="35"/>
        </w:numPr>
        <w:ind w:leftChars="0" w:left="1560"/>
        <w:rPr>
          <w:rFonts w:ascii="Times New Roman" w:eastAsia="標楷體" w:hAnsi="Times New Roman" w:cs="Times New Roman"/>
          <w:color w:val="000000" w:themeColor="text1"/>
        </w:rPr>
      </w:pPr>
      <w:r w:rsidRPr="00AA4F51">
        <w:rPr>
          <w:rFonts w:ascii="Times New Roman" w:eastAsia="標楷體" w:hAnsi="Times New Roman" w:cs="Times New Roman"/>
          <w:color w:val="000000" w:themeColor="text1"/>
        </w:rPr>
        <w:t>全株</w:t>
      </w:r>
      <w:r w:rsidRPr="00AA4F51">
        <w:rPr>
          <w:rFonts w:ascii="Times New Roman" w:eastAsia="標楷體" w:hAnsi="Times New Roman" w:cs="Times New Roman"/>
          <w:color w:val="000000" w:themeColor="text1"/>
        </w:rPr>
        <w:t>CO2</w:t>
      </w:r>
      <w:proofErr w:type="gramStart"/>
      <w:r w:rsidRPr="00AA4F51">
        <w:rPr>
          <w:rFonts w:ascii="Times New Roman" w:eastAsia="標楷體" w:hAnsi="Times New Roman" w:cs="Times New Roman"/>
          <w:color w:val="000000" w:themeColor="text1"/>
        </w:rPr>
        <w:t>固定量</w:t>
      </w:r>
      <w:proofErr w:type="gramEnd"/>
      <w:r w:rsidRPr="00AA4F51">
        <w:rPr>
          <w:rFonts w:ascii="Times New Roman" w:eastAsia="標楷體" w:hAnsi="Times New Roman" w:cs="Times New Roman"/>
          <w:color w:val="000000" w:themeColor="text1"/>
        </w:rPr>
        <w:t>：將全</w:t>
      </w:r>
      <w:proofErr w:type="gramStart"/>
      <w:r w:rsidRPr="00AA4F51">
        <w:rPr>
          <w:rFonts w:ascii="Times New Roman" w:eastAsia="標楷體" w:hAnsi="Times New Roman" w:cs="Times New Roman"/>
          <w:color w:val="000000" w:themeColor="text1"/>
        </w:rPr>
        <w:t>株碳貯存量乘</w:t>
      </w:r>
      <w:proofErr w:type="gramEnd"/>
      <w:r w:rsidRPr="00AA4F51">
        <w:rPr>
          <w:rFonts w:ascii="Times New Roman" w:eastAsia="標楷體" w:hAnsi="Times New Roman" w:cs="Times New Roman"/>
          <w:color w:val="000000" w:themeColor="text1"/>
        </w:rPr>
        <w:t>上</w:t>
      </w:r>
      <w:r w:rsidRPr="00AA4F51">
        <w:rPr>
          <w:rFonts w:ascii="Times New Roman" w:eastAsia="標楷體" w:hAnsi="Times New Roman" w:cs="Times New Roman"/>
          <w:color w:val="000000" w:themeColor="text1"/>
        </w:rPr>
        <w:t>44/12</w:t>
      </w:r>
      <w:r w:rsidRPr="00AA4F51">
        <w:rPr>
          <w:rFonts w:ascii="Times New Roman" w:eastAsia="標楷體" w:hAnsi="Times New Roman" w:cs="Times New Roman"/>
          <w:color w:val="000000" w:themeColor="text1"/>
        </w:rPr>
        <w:t>，即可獲得。</w:t>
      </w:r>
    </w:p>
    <w:p w:rsidR="00BD36B2" w:rsidRPr="006875B0" w:rsidRDefault="001D69A8" w:rsidP="00F87D41">
      <w:pPr>
        <w:pStyle w:val="a3"/>
        <w:numPr>
          <w:ilvl w:val="0"/>
          <w:numId w:val="12"/>
        </w:numPr>
        <w:spacing w:beforeLines="50" w:before="178" w:afterLines="50" w:after="178"/>
        <w:ind w:leftChars="0"/>
        <w:outlineLvl w:val="3"/>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bookmarkStart w:id="87" w:name="_Toc280805151"/>
      <w:r w:rsidR="00BD36B2" w:rsidRPr="006875B0">
        <w:rPr>
          <w:rFonts w:ascii="Times New Roman" w:eastAsia="標楷體" w:hAnsi="Times New Roman" w:cs="Times New Roman"/>
          <w:color w:val="000000" w:themeColor="text1"/>
        </w:rPr>
        <w:lastRenderedPageBreak/>
        <w:t>容器苗與天然更新苗差異</w:t>
      </w:r>
      <w:bookmarkEnd w:id="87"/>
    </w:p>
    <w:p w:rsidR="00CF24E3" w:rsidRPr="006875B0" w:rsidRDefault="00CF24E3" w:rsidP="004363B1">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以新化林場第</w:t>
      </w:r>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林班中，大葉桃花心木人工林天然更新苗與林場中所栽植之</w:t>
      </w:r>
      <w:proofErr w:type="gramStart"/>
      <w:r w:rsidRPr="006875B0">
        <w:rPr>
          <w:rFonts w:ascii="Times New Roman" w:eastAsia="標楷體" w:hAnsi="Times New Roman" w:cs="Times New Roman"/>
          <w:color w:val="000000" w:themeColor="text1"/>
        </w:rPr>
        <w:t>人工苗做分析</w:t>
      </w:r>
      <w:proofErr w:type="gramEnd"/>
      <w:r w:rsidRPr="006875B0">
        <w:rPr>
          <w:rFonts w:ascii="Times New Roman" w:eastAsia="標楷體" w:hAnsi="Times New Roman" w:cs="Times New Roman"/>
          <w:color w:val="000000" w:themeColor="text1"/>
        </w:rPr>
        <w:t>與比較，包括根部外型與長度分析。以新化林場第</w:t>
      </w:r>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林班中，大葉桃花心木人工林天然更新苗與林場中所栽植之人工苗，做地上部生物量調查，並分析其二者間差異性。</w:t>
      </w:r>
    </w:p>
    <w:p w:rsidR="00A13BBF" w:rsidRPr="006875B0" w:rsidRDefault="00A13BBF">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A35C5F" w:rsidRPr="006875B0" w:rsidRDefault="00A35C5F" w:rsidP="00F87D41">
      <w:pPr>
        <w:pStyle w:val="a3"/>
        <w:numPr>
          <w:ilvl w:val="0"/>
          <w:numId w:val="8"/>
        </w:numPr>
        <w:spacing w:beforeLines="50" w:before="178" w:afterLines="50" w:after="178"/>
        <w:ind w:leftChars="0" w:left="851" w:hanging="482"/>
        <w:outlineLvl w:val="2"/>
        <w:rPr>
          <w:rFonts w:ascii="Times New Roman" w:eastAsia="標楷體" w:hAnsi="Times New Roman" w:cs="Times New Roman"/>
          <w:color w:val="000000" w:themeColor="text1"/>
        </w:rPr>
      </w:pPr>
      <w:bookmarkStart w:id="88" w:name="_Toc277938653"/>
      <w:bookmarkStart w:id="89" w:name="_Toc280805152"/>
      <w:r w:rsidRPr="006875B0">
        <w:rPr>
          <w:rFonts w:ascii="Times New Roman" w:eastAsia="標楷體" w:hAnsi="Times New Roman" w:cs="Times New Roman"/>
          <w:color w:val="000000" w:themeColor="text1"/>
        </w:rPr>
        <w:lastRenderedPageBreak/>
        <w:t>林分層級</w:t>
      </w:r>
      <w:bookmarkEnd w:id="88"/>
      <w:bookmarkEnd w:id="89"/>
    </w:p>
    <w:p w:rsidR="00BD36B2" w:rsidRPr="006875B0" w:rsidRDefault="00BD36B2" w:rsidP="00F87D41">
      <w:pPr>
        <w:pStyle w:val="a3"/>
        <w:numPr>
          <w:ilvl w:val="0"/>
          <w:numId w:val="3"/>
        </w:numPr>
        <w:spacing w:beforeLines="50" w:before="178" w:afterLines="50" w:after="178"/>
        <w:ind w:leftChars="0" w:hanging="482"/>
        <w:outlineLvl w:val="3"/>
        <w:rPr>
          <w:rFonts w:ascii="Times New Roman" w:eastAsia="標楷體" w:hAnsi="Times New Roman" w:cs="Times New Roman"/>
          <w:color w:val="000000" w:themeColor="text1"/>
        </w:rPr>
      </w:pPr>
      <w:bookmarkStart w:id="90" w:name="_Toc280805153"/>
      <w:r w:rsidRPr="006875B0">
        <w:rPr>
          <w:rFonts w:ascii="Times New Roman" w:eastAsia="標楷體" w:hAnsi="Times New Roman" w:cs="Times New Roman"/>
          <w:color w:val="000000" w:themeColor="text1"/>
        </w:rPr>
        <w:t>新化林場不同時期樣區資料</w:t>
      </w:r>
      <w:bookmarkEnd w:id="90"/>
    </w:p>
    <w:p w:rsidR="00CF24E3" w:rsidRPr="006875B0" w:rsidRDefault="00CF24E3" w:rsidP="004363B1">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新化林場內自</w:t>
      </w:r>
      <w:r w:rsidRPr="006875B0">
        <w:rPr>
          <w:rFonts w:ascii="Times New Roman" w:eastAsia="標楷體" w:hAnsi="Times New Roman" w:cs="Times New Roman"/>
          <w:color w:val="000000" w:themeColor="text1"/>
        </w:rPr>
        <w:t>1993</w:t>
      </w:r>
      <w:r w:rsidRPr="006875B0">
        <w:rPr>
          <w:rFonts w:ascii="Times New Roman" w:eastAsia="標楷體" w:hAnsi="Times New Roman" w:cs="Times New Roman"/>
          <w:color w:val="000000" w:themeColor="text1"/>
        </w:rPr>
        <w:t>年起，在林場內設置大葉桃花心木的樣區，經過許多次複查後，扣除樣區遺失，</w:t>
      </w:r>
      <w:proofErr w:type="gramStart"/>
      <w:r w:rsidRPr="006875B0">
        <w:rPr>
          <w:rFonts w:ascii="Times New Roman" w:eastAsia="標楷體" w:hAnsi="Times New Roman" w:cs="Times New Roman"/>
          <w:color w:val="000000" w:themeColor="text1"/>
        </w:rPr>
        <w:t>一</w:t>
      </w:r>
      <w:proofErr w:type="gramEnd"/>
      <w:r w:rsidRPr="006875B0">
        <w:rPr>
          <w:rFonts w:ascii="Times New Roman" w:eastAsia="標楷體" w:hAnsi="Times New Roman" w:cs="Times New Roman"/>
          <w:color w:val="000000" w:themeColor="text1"/>
        </w:rPr>
        <w:t>共有</w:t>
      </w:r>
      <w:r w:rsidRPr="006875B0">
        <w:rPr>
          <w:rFonts w:ascii="Times New Roman" w:eastAsia="標楷體" w:hAnsi="Times New Roman" w:cs="Times New Roman"/>
          <w:color w:val="000000" w:themeColor="text1"/>
        </w:rPr>
        <w:t>29</w:t>
      </w:r>
      <w:r w:rsidRPr="006875B0">
        <w:rPr>
          <w:rFonts w:ascii="Times New Roman" w:eastAsia="標楷體" w:hAnsi="Times New Roman" w:cs="Times New Roman"/>
          <w:color w:val="000000" w:themeColor="text1"/>
        </w:rPr>
        <w:t>個永久樣區，加上歷年來</w:t>
      </w:r>
      <w:proofErr w:type="gramStart"/>
      <w:r w:rsidRPr="006875B0">
        <w:rPr>
          <w:rFonts w:ascii="Times New Roman" w:eastAsia="標楷體" w:hAnsi="Times New Roman" w:cs="Times New Roman"/>
          <w:color w:val="000000" w:themeColor="text1"/>
        </w:rPr>
        <w:t>疏伐樣區</w:t>
      </w:r>
      <w:proofErr w:type="gramEnd"/>
      <w:r w:rsidRPr="006875B0">
        <w:rPr>
          <w:rFonts w:ascii="Times New Roman" w:eastAsia="標楷體" w:hAnsi="Times New Roman" w:cs="Times New Roman"/>
          <w:color w:val="000000" w:themeColor="text1"/>
        </w:rPr>
        <w:t>22</w:t>
      </w:r>
      <w:r w:rsidRPr="006875B0">
        <w:rPr>
          <w:rFonts w:ascii="Times New Roman" w:eastAsia="標楷體" w:hAnsi="Times New Roman" w:cs="Times New Roman"/>
          <w:color w:val="000000" w:themeColor="text1"/>
        </w:rPr>
        <w:t>個樣區資料如</w:t>
      </w:r>
      <w:r w:rsidR="00590FFE" w:rsidRPr="006875B0">
        <w:rPr>
          <w:color w:val="000000" w:themeColor="text1"/>
        </w:rPr>
        <w:fldChar w:fldCharType="begin"/>
      </w:r>
      <w:r w:rsidR="00590FFE" w:rsidRPr="006875B0">
        <w:rPr>
          <w:color w:val="000000" w:themeColor="text1"/>
        </w:rPr>
        <w:instrText xml:space="preserve"> REF _Ref277939500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color w:val="000000" w:themeColor="text1"/>
          <w:szCs w:val="24"/>
        </w:rPr>
        <w:t>5</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4363B1" w:rsidRPr="006875B0" w:rsidRDefault="00CF24E3" w:rsidP="00A13BBF">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若以新化林場大葉桃花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作為探討對象，張鈞媛、馮豐隆（</w:t>
      </w:r>
      <w:r w:rsidRPr="006875B0">
        <w:rPr>
          <w:rFonts w:ascii="Times New Roman" w:eastAsia="標楷體" w:hAnsi="Times New Roman" w:cs="Times New Roman"/>
          <w:color w:val="000000" w:themeColor="text1"/>
        </w:rPr>
        <w:t>2008</w:t>
      </w: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ArcMap</w:t>
      </w:r>
      <w:r w:rsidRPr="006875B0">
        <w:rPr>
          <w:rFonts w:ascii="Times New Roman" w:eastAsia="標楷體" w:hAnsi="Times New Roman" w:cs="Times New Roman"/>
          <w:color w:val="000000" w:themeColor="text1"/>
        </w:rPr>
        <w:t>軟體，</w:t>
      </w:r>
      <w:proofErr w:type="gramStart"/>
      <w:r w:rsidRPr="006875B0">
        <w:rPr>
          <w:rFonts w:ascii="Times New Roman" w:eastAsia="標楷體" w:hAnsi="Times New Roman" w:cs="Times New Roman"/>
          <w:color w:val="000000" w:themeColor="text1"/>
        </w:rPr>
        <w:t>數化新化</w:t>
      </w:r>
      <w:proofErr w:type="gramEnd"/>
      <w:r w:rsidRPr="006875B0">
        <w:rPr>
          <w:rFonts w:ascii="Times New Roman" w:eastAsia="標楷體" w:hAnsi="Times New Roman" w:cs="Times New Roman"/>
          <w:color w:val="000000" w:themeColor="text1"/>
        </w:rPr>
        <w:t>林場</w:t>
      </w:r>
      <w:r w:rsidRPr="006875B0">
        <w:rPr>
          <w:rFonts w:ascii="Times New Roman" w:eastAsia="標楷體" w:hAnsi="Times New Roman" w:cs="Times New Roman"/>
          <w:color w:val="000000" w:themeColor="text1"/>
        </w:rPr>
        <w:t>2002</w:t>
      </w:r>
      <w:r w:rsidRPr="006875B0">
        <w:rPr>
          <w:rFonts w:ascii="Times New Roman" w:eastAsia="標楷體" w:hAnsi="Times New Roman" w:cs="Times New Roman"/>
          <w:color w:val="000000" w:themeColor="text1"/>
        </w:rPr>
        <w:t>年航空照片圖檔，辨識出大葉桃花心木造林面積約為</w:t>
      </w:r>
      <w:r w:rsidRPr="006875B0">
        <w:rPr>
          <w:rFonts w:ascii="Times New Roman" w:eastAsia="標楷體" w:hAnsi="Times New Roman" w:cs="Times New Roman"/>
          <w:color w:val="000000" w:themeColor="text1"/>
        </w:rPr>
        <w:t>232 ha</w:t>
      </w:r>
      <w:r w:rsidRPr="006875B0">
        <w:rPr>
          <w:rFonts w:ascii="Times New Roman" w:eastAsia="標楷體" w:hAnsi="Times New Roman" w:cs="Times New Roman"/>
          <w:color w:val="000000" w:themeColor="text1"/>
        </w:rPr>
        <w:t>，大葉桃花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造林面積為</w:t>
      </w:r>
      <w:r w:rsidRPr="006875B0">
        <w:rPr>
          <w:rFonts w:ascii="Times New Roman" w:eastAsia="標楷體" w:hAnsi="Times New Roman" w:cs="Times New Roman"/>
          <w:color w:val="000000" w:themeColor="text1"/>
        </w:rPr>
        <w:t>39.15 ha</w:t>
      </w:r>
      <w:r w:rsidRPr="006875B0">
        <w:rPr>
          <w:rFonts w:ascii="Times New Roman" w:eastAsia="標楷體" w:hAnsi="Times New Roman" w:cs="Times New Roman"/>
          <w:color w:val="000000" w:themeColor="text1"/>
        </w:rPr>
        <w:t>，純林與混淆林及樣區分佈情形，如</w:t>
      </w:r>
      <w:r w:rsidR="00590FFE" w:rsidRPr="006875B0">
        <w:rPr>
          <w:color w:val="000000" w:themeColor="text1"/>
        </w:rPr>
        <w:fldChar w:fldCharType="begin"/>
      </w:r>
      <w:r w:rsidR="00590FFE" w:rsidRPr="006875B0">
        <w:rPr>
          <w:color w:val="000000" w:themeColor="text1"/>
        </w:rPr>
        <w:instrText xml:space="preserve"> REF _Ref263600162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color w:val="000000" w:themeColor="text1"/>
        </w:rPr>
        <w:t>10</w:t>
      </w:r>
      <w:r w:rsidR="00590FFE" w:rsidRPr="006875B0">
        <w:rPr>
          <w:color w:val="000000" w:themeColor="text1"/>
        </w:rPr>
        <w:fldChar w:fldCharType="end"/>
      </w:r>
      <w:r w:rsidRPr="006875B0">
        <w:rPr>
          <w:rFonts w:ascii="Times New Roman" w:eastAsia="標楷體" w:hAnsi="Times New Roman" w:cs="Times New Roman"/>
          <w:color w:val="000000" w:themeColor="text1"/>
        </w:rPr>
        <w:t>所示，包括：</w:t>
      </w:r>
      <w:r w:rsidRPr="006875B0">
        <w:rPr>
          <w:rFonts w:ascii="Times New Roman" w:eastAsia="標楷體" w:hAnsi="Times New Roman" w:cs="Times New Roman"/>
          <w:color w:val="000000" w:themeColor="text1"/>
        </w:rPr>
        <w:t>29</w:t>
      </w:r>
      <w:r w:rsidRPr="006875B0">
        <w:rPr>
          <w:rFonts w:ascii="Times New Roman" w:eastAsia="標楷體" w:hAnsi="Times New Roman" w:cs="Times New Roman"/>
          <w:color w:val="000000" w:themeColor="text1"/>
        </w:rPr>
        <w:t>個永久樣區與</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個</w:t>
      </w:r>
      <w:proofErr w:type="gramStart"/>
      <w:r w:rsidRPr="006875B0">
        <w:rPr>
          <w:rFonts w:ascii="Times New Roman" w:eastAsia="標楷體" w:hAnsi="Times New Roman" w:cs="Times New Roman"/>
          <w:color w:val="000000" w:themeColor="text1"/>
        </w:rPr>
        <w:t>對照組樣區</w:t>
      </w:r>
      <w:proofErr w:type="gramEnd"/>
      <w:r w:rsidRPr="006875B0">
        <w:rPr>
          <w:rFonts w:ascii="Times New Roman" w:eastAsia="標楷體" w:hAnsi="Times New Roman" w:cs="Times New Roman"/>
          <w:color w:val="000000" w:themeColor="text1"/>
        </w:rPr>
        <w:t>，一共為</w:t>
      </w:r>
      <w:r w:rsidRPr="006875B0">
        <w:rPr>
          <w:rFonts w:ascii="Times New Roman" w:eastAsia="標楷體" w:hAnsi="Times New Roman" w:cs="Times New Roman"/>
          <w:color w:val="000000" w:themeColor="text1"/>
        </w:rPr>
        <w:t>32</w:t>
      </w:r>
      <w:r w:rsidRPr="006875B0">
        <w:rPr>
          <w:rFonts w:ascii="Times New Roman" w:eastAsia="標楷體" w:hAnsi="Times New Roman" w:cs="Times New Roman"/>
          <w:color w:val="000000" w:themeColor="text1"/>
        </w:rPr>
        <w:t>個未經過任何處理的樣區</w:t>
      </w:r>
      <w:r w:rsidR="00894FD9" w:rsidRPr="006875B0">
        <w:rPr>
          <w:rFonts w:ascii="Times New Roman" w:eastAsia="標楷體" w:hAnsi="Times New Roman" w:cs="Times New Roman"/>
          <w:color w:val="000000" w:themeColor="text1"/>
        </w:rPr>
        <w:t>，其中，扣除其他</w:t>
      </w:r>
      <w:proofErr w:type="gramStart"/>
      <w:r w:rsidR="00894FD9" w:rsidRPr="006875B0">
        <w:rPr>
          <w:rFonts w:ascii="Times New Roman" w:eastAsia="標楷體" w:hAnsi="Times New Roman" w:cs="Times New Roman"/>
          <w:color w:val="000000" w:themeColor="text1"/>
        </w:rPr>
        <w:t>混淆林樣區</w:t>
      </w:r>
      <w:proofErr w:type="gramEnd"/>
      <w:r w:rsidR="00894FD9" w:rsidRPr="006875B0">
        <w:rPr>
          <w:rFonts w:ascii="Times New Roman" w:eastAsia="標楷體" w:hAnsi="Times New Roman" w:cs="Times New Roman"/>
          <w:color w:val="000000" w:themeColor="text1"/>
        </w:rPr>
        <w:t>後，總共有</w:t>
      </w:r>
      <w:r w:rsidR="00894FD9" w:rsidRPr="006875B0">
        <w:rPr>
          <w:rFonts w:ascii="Times New Roman" w:eastAsia="標楷體" w:hAnsi="Times New Roman" w:cs="Times New Roman"/>
          <w:color w:val="000000" w:themeColor="text1"/>
        </w:rPr>
        <w:t>13</w:t>
      </w:r>
      <w:r w:rsidR="00894FD9" w:rsidRPr="006875B0">
        <w:rPr>
          <w:rFonts w:ascii="Times New Roman" w:eastAsia="標楷體" w:hAnsi="Times New Roman" w:cs="Times New Roman"/>
          <w:color w:val="000000" w:themeColor="text1"/>
        </w:rPr>
        <w:t>個</w:t>
      </w:r>
      <w:proofErr w:type="gramStart"/>
      <w:r w:rsidR="00894FD9" w:rsidRPr="006875B0">
        <w:rPr>
          <w:rFonts w:ascii="Times New Roman" w:eastAsia="標楷體" w:hAnsi="Times New Roman" w:cs="Times New Roman"/>
          <w:color w:val="000000" w:themeColor="text1"/>
        </w:rPr>
        <w:t>純林樣區</w:t>
      </w:r>
      <w:proofErr w:type="gramEnd"/>
      <w:r w:rsidR="00894FD9" w:rsidRPr="006875B0">
        <w:rPr>
          <w:rFonts w:ascii="Times New Roman" w:eastAsia="標楷體" w:hAnsi="Times New Roman" w:cs="Times New Roman"/>
          <w:color w:val="000000" w:themeColor="text1"/>
        </w:rPr>
        <w:t>來做為分析資料。</w:t>
      </w:r>
    </w:p>
    <w:tbl>
      <w:tblPr>
        <w:tblW w:w="7938" w:type="dxa"/>
        <w:jc w:val="center"/>
        <w:tblCellMar>
          <w:left w:w="28" w:type="dxa"/>
          <w:right w:w="28" w:type="dxa"/>
        </w:tblCellMar>
        <w:tblLook w:val="00A0" w:firstRow="1" w:lastRow="0" w:firstColumn="1" w:lastColumn="0" w:noHBand="0" w:noVBand="0"/>
      </w:tblPr>
      <w:tblGrid>
        <w:gridCol w:w="2292"/>
        <w:gridCol w:w="2972"/>
        <w:gridCol w:w="2674"/>
      </w:tblGrid>
      <w:tr w:rsidR="006875B0" w:rsidRPr="006875B0" w:rsidTr="00CF24E3">
        <w:trPr>
          <w:trHeight w:val="330"/>
          <w:jc w:val="center"/>
        </w:trPr>
        <w:tc>
          <w:tcPr>
            <w:tcW w:w="7938" w:type="dxa"/>
            <w:gridSpan w:val="3"/>
            <w:tcBorders>
              <w:left w:val="nil"/>
              <w:bottom w:val="single" w:sz="4" w:space="0" w:color="auto"/>
              <w:right w:val="nil"/>
            </w:tcBorders>
            <w:noWrap/>
            <w:vAlign w:val="center"/>
          </w:tcPr>
          <w:p w:rsidR="00CF24E3" w:rsidRPr="006875B0" w:rsidRDefault="004F69A0" w:rsidP="00CF24E3">
            <w:pPr>
              <w:widowControl/>
              <w:rPr>
                <w:rFonts w:ascii="Times New Roman" w:eastAsia="標楷體" w:hAnsi="Times New Roman" w:cs="Times New Roman"/>
                <w:color w:val="000000" w:themeColor="text1"/>
              </w:rPr>
            </w:pPr>
            <w:bookmarkStart w:id="91" w:name="_Ref277939500"/>
            <w:bookmarkStart w:id="92" w:name="_Toc265847494"/>
            <w:bookmarkStart w:id="93" w:name="_Ref266883961"/>
            <w:bookmarkStart w:id="94" w:name="_Toc268965591"/>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5</w:t>
            </w:r>
            <w:r w:rsidR="0040306C" w:rsidRPr="006875B0">
              <w:rPr>
                <w:rFonts w:ascii="Times New Roman" w:eastAsia="標楷體" w:hAnsi="Times New Roman" w:cs="Times New Roman"/>
                <w:color w:val="000000" w:themeColor="text1"/>
                <w:szCs w:val="24"/>
              </w:rPr>
              <w:fldChar w:fldCharType="end"/>
            </w:r>
            <w:bookmarkEnd w:id="91"/>
            <w:r w:rsidRPr="006875B0">
              <w:rPr>
                <w:rFonts w:ascii="Times New Roman" w:eastAsia="標楷體" w:hAnsi="Times New Roman" w:cs="Times New Roman"/>
                <w:color w:val="000000" w:themeColor="text1"/>
                <w:szCs w:val="24"/>
              </w:rPr>
              <w:t xml:space="preserve">. </w:t>
            </w:r>
            <w:r w:rsidR="00CF24E3" w:rsidRPr="006875B0">
              <w:rPr>
                <w:rFonts w:ascii="Times New Roman" w:eastAsia="標楷體" w:hAnsi="Times New Roman" w:cs="Times New Roman"/>
                <w:color w:val="000000" w:themeColor="text1"/>
              </w:rPr>
              <w:t>新化林場歷年來</w:t>
            </w:r>
            <w:proofErr w:type="gramStart"/>
            <w:r w:rsidR="00CF24E3" w:rsidRPr="006875B0">
              <w:rPr>
                <w:rFonts w:ascii="Times New Roman" w:eastAsia="標楷體" w:hAnsi="Times New Roman" w:cs="Times New Roman"/>
                <w:color w:val="000000" w:themeColor="text1"/>
              </w:rPr>
              <w:t>疏伐樣區</w:t>
            </w:r>
            <w:proofErr w:type="gramEnd"/>
            <w:r w:rsidR="00CF24E3" w:rsidRPr="006875B0">
              <w:rPr>
                <w:rFonts w:ascii="Times New Roman" w:eastAsia="標楷體" w:hAnsi="Times New Roman" w:cs="Times New Roman"/>
                <w:color w:val="000000" w:themeColor="text1"/>
              </w:rPr>
              <w:t>22</w:t>
            </w:r>
            <w:r w:rsidR="00CF24E3" w:rsidRPr="006875B0">
              <w:rPr>
                <w:rFonts w:ascii="Times New Roman" w:eastAsia="標楷體" w:hAnsi="Times New Roman" w:cs="Times New Roman"/>
                <w:color w:val="000000" w:themeColor="text1"/>
              </w:rPr>
              <w:t>個樣區資料</w:t>
            </w:r>
            <w:bookmarkEnd w:id="92"/>
            <w:bookmarkEnd w:id="93"/>
            <w:bookmarkEnd w:id="94"/>
          </w:p>
        </w:tc>
      </w:tr>
      <w:tr w:rsidR="006875B0" w:rsidRPr="006875B0" w:rsidTr="00CF24E3">
        <w:trPr>
          <w:trHeight w:val="330"/>
          <w:jc w:val="center"/>
        </w:trPr>
        <w:tc>
          <w:tcPr>
            <w:tcW w:w="2292" w:type="dxa"/>
            <w:tcBorders>
              <w:top w:val="single" w:sz="4" w:space="0" w:color="auto"/>
              <w:left w:val="nil"/>
              <w:bottom w:val="single" w:sz="4" w:space="0" w:color="auto"/>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林班</w:t>
            </w:r>
          </w:p>
        </w:tc>
        <w:tc>
          <w:tcPr>
            <w:tcW w:w="2972" w:type="dxa"/>
            <w:tcBorders>
              <w:top w:val="single" w:sz="4" w:space="0" w:color="auto"/>
              <w:left w:val="nil"/>
              <w:bottom w:val="single" w:sz="4" w:space="0" w:color="auto"/>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疏伐樣區</w:t>
            </w:r>
            <w:proofErr w:type="gramEnd"/>
            <w:r w:rsidRPr="006875B0">
              <w:rPr>
                <w:rFonts w:ascii="Times New Roman" w:eastAsia="標楷體" w:hAnsi="Times New Roman" w:cs="Times New Roman"/>
                <w:color w:val="000000" w:themeColor="text1"/>
                <w:kern w:val="0"/>
              </w:rPr>
              <w:t>數</w:t>
            </w:r>
          </w:p>
        </w:tc>
        <w:tc>
          <w:tcPr>
            <w:tcW w:w="2674" w:type="dxa"/>
            <w:tcBorders>
              <w:top w:val="single" w:sz="4" w:space="0" w:color="auto"/>
              <w:left w:val="nil"/>
              <w:bottom w:val="single" w:sz="4" w:space="0" w:color="auto"/>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備註</w:t>
            </w:r>
          </w:p>
        </w:tc>
      </w:tr>
      <w:tr w:rsidR="006875B0" w:rsidRPr="006875B0" w:rsidTr="00CF24E3">
        <w:trPr>
          <w:trHeight w:val="330"/>
          <w:jc w:val="center"/>
        </w:trPr>
        <w:tc>
          <w:tcPr>
            <w:tcW w:w="2292" w:type="dxa"/>
            <w:tcBorders>
              <w:top w:val="single" w:sz="4" w:space="0" w:color="auto"/>
              <w:left w:val="nil"/>
              <w:bottom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w:t>
            </w:r>
          </w:p>
        </w:tc>
        <w:tc>
          <w:tcPr>
            <w:tcW w:w="2972" w:type="dxa"/>
            <w:tcBorders>
              <w:top w:val="single" w:sz="4" w:space="0" w:color="auto"/>
              <w:left w:val="nil"/>
              <w:bottom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w:t>
            </w:r>
          </w:p>
        </w:tc>
        <w:tc>
          <w:tcPr>
            <w:tcW w:w="2674" w:type="dxa"/>
            <w:tcBorders>
              <w:top w:val="single" w:sz="4" w:space="0" w:color="auto"/>
              <w:left w:val="nil"/>
              <w:bottom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w:t>
            </w:r>
            <w:r w:rsidRPr="006875B0">
              <w:rPr>
                <w:rFonts w:ascii="Times New Roman" w:eastAsia="標楷體" w:hAnsi="Times New Roman" w:cs="Times New Roman"/>
                <w:color w:val="000000" w:themeColor="text1"/>
                <w:kern w:val="0"/>
              </w:rPr>
              <w:t>個對照組</w:t>
            </w:r>
            <w:proofErr w:type="gramStart"/>
            <w:r w:rsidR="00894FD9" w:rsidRPr="006875B0">
              <w:rPr>
                <w:rFonts w:ascii="Times New Roman" w:eastAsia="標楷體" w:hAnsi="Times New Roman" w:cs="Times New Roman"/>
                <w:color w:val="000000" w:themeColor="text1"/>
                <w:kern w:val="0"/>
              </w:rPr>
              <w:t>未疏伐</w:t>
            </w:r>
            <w:proofErr w:type="gramEnd"/>
          </w:p>
        </w:tc>
      </w:tr>
      <w:tr w:rsidR="006875B0" w:rsidRPr="006875B0" w:rsidTr="00CF24E3">
        <w:trPr>
          <w:trHeight w:val="330"/>
          <w:jc w:val="center"/>
        </w:trPr>
        <w:tc>
          <w:tcPr>
            <w:tcW w:w="2292" w:type="dxa"/>
            <w:tcBorders>
              <w:top w:val="nil"/>
              <w:left w:val="nil"/>
              <w:bottom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w:t>
            </w:r>
          </w:p>
        </w:tc>
        <w:tc>
          <w:tcPr>
            <w:tcW w:w="2972" w:type="dxa"/>
            <w:tcBorders>
              <w:top w:val="nil"/>
              <w:left w:val="nil"/>
              <w:bottom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w:t>
            </w:r>
          </w:p>
        </w:tc>
        <w:tc>
          <w:tcPr>
            <w:tcW w:w="2674" w:type="dxa"/>
            <w:tcBorders>
              <w:top w:val="nil"/>
              <w:left w:val="nil"/>
              <w:bottom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r>
      <w:tr w:rsidR="006875B0" w:rsidRPr="006875B0" w:rsidTr="00CF24E3">
        <w:trPr>
          <w:trHeight w:val="330"/>
          <w:jc w:val="center"/>
        </w:trPr>
        <w:tc>
          <w:tcPr>
            <w:tcW w:w="2292" w:type="dxa"/>
            <w:tcBorders>
              <w:top w:val="nil"/>
              <w:left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w:t>
            </w:r>
          </w:p>
        </w:tc>
        <w:tc>
          <w:tcPr>
            <w:tcW w:w="2972" w:type="dxa"/>
            <w:tcBorders>
              <w:top w:val="nil"/>
              <w:left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w:t>
            </w:r>
          </w:p>
        </w:tc>
        <w:tc>
          <w:tcPr>
            <w:tcW w:w="2674" w:type="dxa"/>
            <w:tcBorders>
              <w:top w:val="nil"/>
              <w:left w:val="nil"/>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r>
      <w:tr w:rsidR="00CF24E3" w:rsidRPr="006875B0" w:rsidTr="00CF24E3">
        <w:trPr>
          <w:trHeight w:val="330"/>
          <w:jc w:val="center"/>
        </w:trPr>
        <w:tc>
          <w:tcPr>
            <w:tcW w:w="2292" w:type="dxa"/>
            <w:tcBorders>
              <w:top w:val="nil"/>
              <w:left w:val="nil"/>
              <w:bottom w:val="single" w:sz="4" w:space="0" w:color="auto"/>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w:t>
            </w:r>
          </w:p>
        </w:tc>
        <w:tc>
          <w:tcPr>
            <w:tcW w:w="2972" w:type="dxa"/>
            <w:tcBorders>
              <w:top w:val="nil"/>
              <w:left w:val="nil"/>
              <w:bottom w:val="single" w:sz="4" w:space="0" w:color="auto"/>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w:t>
            </w:r>
          </w:p>
        </w:tc>
        <w:tc>
          <w:tcPr>
            <w:tcW w:w="2674" w:type="dxa"/>
            <w:tcBorders>
              <w:top w:val="nil"/>
              <w:left w:val="nil"/>
              <w:bottom w:val="single" w:sz="4" w:space="0" w:color="auto"/>
              <w:right w:val="nil"/>
            </w:tcBorders>
            <w:noWrap/>
            <w:vAlign w:val="center"/>
          </w:tcPr>
          <w:p w:rsidR="00CF24E3" w:rsidRPr="006875B0" w:rsidRDefault="00CF24E3" w:rsidP="00CF24E3">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r>
    </w:tbl>
    <w:p w:rsidR="00CF24E3" w:rsidRPr="006875B0" w:rsidRDefault="00CF24E3" w:rsidP="00CF24E3">
      <w:pPr>
        <w:pStyle w:val="a3"/>
        <w:ind w:leftChars="0" w:left="0"/>
        <w:jc w:val="center"/>
        <w:rPr>
          <w:rFonts w:ascii="Times New Roman" w:eastAsia="標楷體" w:hAnsi="Times New Roman" w:cs="Times New Roman"/>
          <w:noProof/>
          <w:color w:val="000000" w:themeColor="text1"/>
        </w:rPr>
      </w:pPr>
    </w:p>
    <w:p w:rsidR="00CF24E3" w:rsidRPr="006875B0" w:rsidRDefault="008E097E" w:rsidP="00CF24E3">
      <w:pPr>
        <w:pStyle w:val="a3"/>
        <w:ind w:leftChars="0" w:left="0"/>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w:drawing>
          <wp:inline distT="0" distB="0" distL="0" distR="0">
            <wp:extent cx="4320000" cy="3049200"/>
            <wp:effectExtent l="0" t="0" r="4445" b="0"/>
            <wp:docPr id="269" name="圖片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新化大桃永久樣區.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320000" cy="3049200"/>
                    </a:xfrm>
                    <a:prstGeom prst="rect">
                      <a:avLst/>
                    </a:prstGeom>
                  </pic:spPr>
                </pic:pic>
              </a:graphicData>
            </a:graphic>
          </wp:inline>
        </w:drawing>
      </w:r>
    </w:p>
    <w:p w:rsidR="00CF24E3" w:rsidRDefault="00CF24E3" w:rsidP="00894FD9">
      <w:pPr>
        <w:pStyle w:val="a3"/>
        <w:ind w:leftChars="-22" w:left="-53"/>
        <w:jc w:val="center"/>
        <w:rPr>
          <w:rFonts w:ascii="Times New Roman" w:eastAsia="標楷體" w:hAnsi="Times New Roman" w:cs="Times New Roman" w:hint="eastAsia"/>
          <w:color w:val="000000" w:themeColor="text1"/>
        </w:rPr>
      </w:pPr>
      <w:bookmarkStart w:id="95" w:name="_Ref263600162"/>
      <w:bookmarkStart w:id="96" w:name="_Toc265847565"/>
      <w:bookmarkStart w:id="97" w:name="_Toc269655121"/>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10</w:t>
      </w:r>
      <w:r w:rsidR="0040306C" w:rsidRPr="006875B0">
        <w:rPr>
          <w:rFonts w:ascii="Times New Roman" w:eastAsia="標楷體" w:hAnsi="Times New Roman" w:cs="Times New Roman"/>
          <w:color w:val="000000" w:themeColor="text1"/>
        </w:rPr>
        <w:fldChar w:fldCharType="end"/>
      </w:r>
      <w:bookmarkEnd w:id="95"/>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新化林場大葉桃花心木永久樣區圖</w:t>
      </w:r>
      <w:bookmarkEnd w:id="96"/>
      <w:bookmarkEnd w:id="97"/>
    </w:p>
    <w:p w:rsidR="008E097E" w:rsidRPr="006875B0" w:rsidRDefault="008E097E" w:rsidP="00894FD9">
      <w:pPr>
        <w:pStyle w:val="a3"/>
        <w:ind w:leftChars="-22" w:left="-53"/>
        <w:jc w:val="center"/>
        <w:rPr>
          <w:rFonts w:ascii="Times New Roman" w:eastAsia="標楷體" w:hAnsi="Times New Roman" w:cs="Times New Roman"/>
          <w:color w:val="000000" w:themeColor="text1"/>
        </w:rPr>
      </w:pPr>
    </w:p>
    <w:p w:rsidR="00BD36B2" w:rsidRPr="006875B0" w:rsidRDefault="00BD36B2" w:rsidP="00F87D41">
      <w:pPr>
        <w:pStyle w:val="a3"/>
        <w:numPr>
          <w:ilvl w:val="0"/>
          <w:numId w:val="3"/>
        </w:numPr>
        <w:spacing w:beforeLines="50" w:before="178" w:afterLines="50" w:after="178"/>
        <w:ind w:leftChars="0" w:hanging="482"/>
        <w:outlineLvl w:val="3"/>
        <w:rPr>
          <w:rFonts w:ascii="Times New Roman" w:eastAsia="標楷體" w:hAnsi="Times New Roman" w:cs="Times New Roman"/>
          <w:color w:val="000000" w:themeColor="text1"/>
        </w:rPr>
      </w:pPr>
      <w:bookmarkStart w:id="98" w:name="_Toc280805154"/>
      <w:r w:rsidRPr="006875B0">
        <w:rPr>
          <w:rFonts w:ascii="Times New Roman" w:eastAsia="標楷體" w:hAnsi="Times New Roman" w:cs="Times New Roman"/>
          <w:color w:val="000000" w:themeColor="text1"/>
        </w:rPr>
        <w:lastRenderedPageBreak/>
        <w:t>建立地位曲線圖與推估不同樣區地位</w:t>
      </w:r>
      <w:bookmarkEnd w:id="98"/>
    </w:p>
    <w:p w:rsidR="00894FD9" w:rsidRPr="006875B0" w:rsidRDefault="00894FD9" w:rsidP="004363B1">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利用第</w:t>
      </w:r>
      <w:r w:rsidRPr="006875B0">
        <w:rPr>
          <w:rFonts w:ascii="Times New Roman" w:eastAsia="標楷體" w:hAnsi="Times New Roman" w:cs="Times New Roman"/>
          <w:color w:val="000000" w:themeColor="text1"/>
        </w:rPr>
        <w:t>1</w:t>
      </w:r>
      <w:r w:rsidRPr="006875B0">
        <w:rPr>
          <w:rFonts w:ascii="Times New Roman" w:eastAsia="標楷體" w:hAnsi="Times New Roman" w:cs="Times New Roman"/>
          <w:color w:val="000000" w:themeColor="text1"/>
        </w:rPr>
        <w:t>林班第</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小班中</w:t>
      </w:r>
      <w:r w:rsidRPr="006875B0">
        <w:rPr>
          <w:rFonts w:ascii="Times New Roman" w:eastAsia="標楷體" w:hAnsi="Times New Roman" w:cs="Times New Roman"/>
          <w:color w:val="000000" w:themeColor="text1"/>
        </w:rPr>
        <w:t xml:space="preserve">1.1 ha </w:t>
      </w:r>
      <w:r w:rsidRPr="006875B0">
        <w:rPr>
          <w:rFonts w:ascii="Times New Roman" w:eastAsia="標楷體" w:hAnsi="Times New Roman" w:cs="Times New Roman"/>
          <w:color w:val="000000" w:themeColor="text1"/>
        </w:rPr>
        <w:t>標準地，</w:t>
      </w:r>
      <w:r w:rsidR="008E097E">
        <w:rPr>
          <w:rFonts w:ascii="Times New Roman" w:eastAsia="標楷體" w:hAnsi="Times New Roman" w:cs="Times New Roman" w:hint="eastAsia"/>
          <w:color w:val="000000" w:themeColor="text1"/>
        </w:rPr>
        <w:t>如圖</w:t>
      </w:r>
      <w:r w:rsidR="008E097E">
        <w:rPr>
          <w:rFonts w:ascii="Times New Roman" w:eastAsia="標楷體" w:hAnsi="Times New Roman" w:cs="Times New Roman" w:hint="eastAsia"/>
          <w:color w:val="000000" w:themeColor="text1"/>
        </w:rPr>
        <w:t>10</w:t>
      </w:r>
      <w:r w:rsidR="008E097E">
        <w:rPr>
          <w:rFonts w:ascii="Times New Roman" w:eastAsia="標楷體" w:hAnsi="Times New Roman" w:cs="Times New Roman" w:hint="eastAsia"/>
          <w:color w:val="000000" w:themeColor="text1"/>
        </w:rPr>
        <w:t>所示，</w:t>
      </w:r>
      <w:r w:rsidRPr="006875B0">
        <w:rPr>
          <w:rFonts w:ascii="Times New Roman" w:eastAsia="標楷體" w:hAnsi="Times New Roman" w:cs="Times New Roman"/>
          <w:color w:val="000000" w:themeColor="text1"/>
        </w:rPr>
        <w:t>造林於</w:t>
      </w:r>
      <w:r w:rsidRPr="006875B0">
        <w:rPr>
          <w:rFonts w:ascii="Times New Roman" w:eastAsia="標楷體" w:hAnsi="Times New Roman" w:cs="Times New Roman"/>
          <w:color w:val="000000" w:themeColor="text1"/>
        </w:rPr>
        <w:t>1978</w:t>
      </w:r>
      <w:r w:rsidRPr="006875B0">
        <w:rPr>
          <w:rFonts w:ascii="Times New Roman" w:eastAsia="標楷體" w:hAnsi="Times New Roman" w:cs="Times New Roman"/>
          <w:color w:val="000000" w:themeColor="text1"/>
        </w:rPr>
        <w:t>年，栽植密度為</w:t>
      </w:r>
      <w:r w:rsidRPr="006875B0">
        <w:rPr>
          <w:rFonts w:ascii="Times New Roman" w:eastAsia="標楷體" w:hAnsi="Times New Roman" w:cs="Times New Roman"/>
          <w:color w:val="000000" w:themeColor="text1"/>
        </w:rPr>
        <w:t>545</w:t>
      </w:r>
      <w:r w:rsidRPr="006875B0">
        <w:rPr>
          <w:rFonts w:ascii="Times New Roman" w:eastAsia="標楷體" w:hAnsi="Times New Roman" w:cs="Times New Roman"/>
          <w:color w:val="000000" w:themeColor="text1"/>
        </w:rPr>
        <w:t>株</w:t>
      </w:r>
      <w:r w:rsidRPr="006875B0">
        <w:rPr>
          <w:rFonts w:ascii="Times New Roman" w:eastAsia="標楷體" w:hAnsi="Times New Roman" w:cs="Times New Roman"/>
          <w:color w:val="000000" w:themeColor="text1"/>
        </w:rPr>
        <w:t>ha</w:t>
      </w:r>
      <w:r w:rsidRPr="002E7742">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，連續對</w:t>
      </w:r>
      <w:r w:rsidRPr="006875B0">
        <w:rPr>
          <w:rFonts w:ascii="Times New Roman" w:eastAsia="標楷體" w:hAnsi="Times New Roman" w:cs="Times New Roman"/>
          <w:color w:val="000000" w:themeColor="text1"/>
        </w:rPr>
        <w:t xml:space="preserve">1.1 ha </w:t>
      </w:r>
      <w:r w:rsidRPr="006875B0">
        <w:rPr>
          <w:rFonts w:ascii="Times New Roman" w:eastAsia="標楷體" w:hAnsi="Times New Roman" w:cs="Times New Roman"/>
          <w:color w:val="000000" w:themeColor="text1"/>
        </w:rPr>
        <w:t>標準地，作全林調查</w:t>
      </w:r>
      <w:r w:rsidRPr="006875B0">
        <w:rPr>
          <w:rFonts w:ascii="Times New Roman" w:eastAsia="標楷體" w:hAnsi="Times New Roman" w:cs="Times New Roman"/>
          <w:color w:val="000000" w:themeColor="text1"/>
        </w:rPr>
        <w:t>5</w:t>
      </w:r>
      <w:r w:rsidRPr="006875B0">
        <w:rPr>
          <w:rFonts w:ascii="Times New Roman" w:eastAsia="標楷體" w:hAnsi="Times New Roman" w:cs="Times New Roman"/>
          <w:color w:val="000000" w:themeColor="text1"/>
        </w:rPr>
        <w:t>次與樣區調查</w:t>
      </w:r>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次，如</w:t>
      </w:r>
      <w:r w:rsidR="00590FFE" w:rsidRPr="006875B0">
        <w:rPr>
          <w:color w:val="000000" w:themeColor="text1"/>
        </w:rPr>
        <w:fldChar w:fldCharType="begin"/>
      </w:r>
      <w:r w:rsidR="00590FFE" w:rsidRPr="006875B0">
        <w:rPr>
          <w:color w:val="000000" w:themeColor="text1"/>
        </w:rPr>
        <w:instrText xml:space="preserve"> REF _Ref277869497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color w:val="000000" w:themeColor="text1"/>
          <w:szCs w:val="24"/>
        </w:rPr>
        <w:t>6</w:t>
      </w:r>
      <w:r w:rsidR="00590FFE" w:rsidRPr="006875B0">
        <w:rPr>
          <w:color w:val="000000" w:themeColor="text1"/>
        </w:rPr>
        <w:fldChar w:fldCharType="end"/>
      </w:r>
      <w:r w:rsidRPr="006875B0">
        <w:rPr>
          <w:rFonts w:ascii="Times New Roman" w:eastAsia="標楷體" w:hAnsi="Times New Roman" w:cs="Times New Roman"/>
          <w:color w:val="000000" w:themeColor="text1"/>
        </w:rPr>
        <w:t>所示。本研究係利用</w:t>
      </w:r>
      <w:r w:rsidRPr="006875B0">
        <w:rPr>
          <w:rFonts w:ascii="Times New Roman" w:eastAsia="標楷體" w:hAnsi="Times New Roman" w:cs="Times New Roman"/>
          <w:color w:val="000000" w:themeColor="text1"/>
        </w:rPr>
        <w:t xml:space="preserve">1.1 ha </w:t>
      </w:r>
      <w:r w:rsidRPr="006875B0">
        <w:rPr>
          <w:rFonts w:ascii="Times New Roman" w:eastAsia="標楷體" w:hAnsi="Times New Roman" w:cs="Times New Roman"/>
          <w:color w:val="000000" w:themeColor="text1"/>
        </w:rPr>
        <w:t>標準地每年調查資料中，將前</w:t>
      </w:r>
      <w:r w:rsidRPr="006875B0">
        <w:rPr>
          <w:rFonts w:ascii="Times New Roman" w:eastAsia="標楷體" w:hAnsi="Times New Roman" w:cs="Times New Roman"/>
          <w:color w:val="000000" w:themeColor="text1"/>
        </w:rPr>
        <w:t>10%</w:t>
      </w:r>
      <w:r w:rsidRPr="006875B0">
        <w:rPr>
          <w:rFonts w:ascii="Times New Roman" w:eastAsia="標楷體" w:hAnsi="Times New Roman" w:cs="Times New Roman"/>
          <w:color w:val="000000" w:themeColor="text1"/>
        </w:rPr>
        <w:t>優勢木與次優勢木平均樹高與林分林齡，建立</w:t>
      </w:r>
      <w:r w:rsidRPr="006875B0">
        <w:rPr>
          <w:rFonts w:ascii="Times New Roman" w:eastAsia="標楷體" w:hAnsi="Times New Roman" w:cs="Times New Roman"/>
          <w:color w:val="000000" w:themeColor="text1"/>
        </w:rPr>
        <w:t>Schnute</w:t>
      </w:r>
      <w:r w:rsidRPr="006875B0">
        <w:rPr>
          <w:rFonts w:ascii="Times New Roman" w:eastAsia="標楷體" w:hAnsi="Times New Roman" w:cs="Times New Roman"/>
          <w:color w:val="000000" w:themeColor="text1"/>
        </w:rPr>
        <w:t>生長模式，以此做為地位曲線圖之引導曲線後，配合</w:t>
      </w:r>
      <w:r w:rsidRPr="006875B0">
        <w:rPr>
          <w:rFonts w:ascii="Times New Roman" w:eastAsia="標楷體" w:hAnsi="Times New Roman" w:cs="Times New Roman"/>
          <w:color w:val="000000" w:themeColor="text1"/>
        </w:rPr>
        <w:t>Richards</w:t>
      </w:r>
      <w:r w:rsidRPr="006875B0">
        <w:rPr>
          <w:rFonts w:ascii="Times New Roman" w:eastAsia="標楷體" w:hAnsi="Times New Roman" w:cs="Times New Roman"/>
          <w:color w:val="000000" w:themeColor="text1"/>
        </w:rPr>
        <w:t>生長模式中，參數</w:t>
      </w:r>
      <w:r w:rsidRPr="006875B0">
        <w:rPr>
          <w:rFonts w:ascii="Times New Roman" w:eastAsia="標楷體" w:hAnsi="Times New Roman" w:cs="Times New Roman"/>
          <w:color w:val="000000" w:themeColor="text1"/>
        </w:rPr>
        <w:t>A</w:t>
      </w:r>
      <w:r w:rsidRPr="006875B0">
        <w:rPr>
          <w:rFonts w:ascii="Times New Roman" w:eastAsia="標楷體" w:hAnsi="Times New Roman" w:cs="Times New Roman"/>
          <w:color w:val="000000" w:themeColor="text1"/>
        </w:rPr>
        <w:t>值特性，能夠繪製出地位曲線圖。因獎勵平地造林實施條例中，將大葉桃花心</w:t>
      </w:r>
      <w:proofErr w:type="gramStart"/>
      <w:r w:rsidRPr="006875B0">
        <w:rPr>
          <w:rFonts w:ascii="Times New Roman" w:eastAsia="標楷體" w:hAnsi="Times New Roman" w:cs="Times New Roman"/>
          <w:color w:val="000000" w:themeColor="text1"/>
        </w:rPr>
        <w:t>木輪伐其</w:t>
      </w:r>
      <w:proofErr w:type="gramEnd"/>
      <w:r w:rsidRPr="006875B0">
        <w:rPr>
          <w:rFonts w:ascii="Times New Roman" w:eastAsia="標楷體" w:hAnsi="Times New Roman" w:cs="Times New Roman"/>
          <w:color w:val="000000" w:themeColor="text1"/>
        </w:rPr>
        <w:t>訂定為</w:t>
      </w:r>
      <w:r w:rsidRPr="006875B0">
        <w:rPr>
          <w:rFonts w:ascii="Times New Roman" w:eastAsia="標楷體" w:hAnsi="Times New Roman" w:cs="Times New Roman"/>
          <w:color w:val="000000" w:themeColor="text1"/>
        </w:rPr>
        <w:t>30</w:t>
      </w:r>
      <w:r w:rsidRPr="006875B0">
        <w:rPr>
          <w:rFonts w:ascii="Times New Roman" w:eastAsia="標楷體" w:hAnsi="Times New Roman" w:cs="Times New Roman"/>
          <w:color w:val="000000" w:themeColor="text1"/>
        </w:rPr>
        <w:t>年（林務局，</w:t>
      </w:r>
      <w:r w:rsidRPr="006875B0">
        <w:rPr>
          <w:rFonts w:ascii="Times New Roman" w:eastAsia="標楷體" w:hAnsi="Times New Roman" w:cs="Times New Roman"/>
          <w:color w:val="000000" w:themeColor="text1"/>
        </w:rPr>
        <w:t>1998</w:t>
      </w:r>
      <w:r w:rsidRPr="006875B0">
        <w:rPr>
          <w:rFonts w:ascii="Times New Roman" w:eastAsia="標楷體" w:hAnsi="Times New Roman" w:cs="Times New Roman"/>
          <w:color w:val="000000" w:themeColor="text1"/>
        </w:rPr>
        <w:t>），本研究以此作為地位曲線圖之基準</w:t>
      </w:r>
      <w:proofErr w:type="gramStart"/>
      <w:r w:rsidRPr="006875B0">
        <w:rPr>
          <w:rFonts w:ascii="Times New Roman" w:eastAsia="標楷體" w:hAnsi="Times New Roman" w:cs="Times New Roman"/>
          <w:color w:val="000000" w:themeColor="text1"/>
        </w:rPr>
        <w:t>林齡線</w:t>
      </w:r>
      <w:proofErr w:type="gramEnd"/>
      <w:r w:rsidRPr="006875B0">
        <w:rPr>
          <w:rFonts w:ascii="Times New Roman" w:eastAsia="標楷體" w:hAnsi="Times New Roman" w:cs="Times New Roman"/>
          <w:color w:val="000000" w:themeColor="text1"/>
        </w:rPr>
        <w:t>後，用以查核新化林場大葉桃花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之地位情形。</w:t>
      </w:r>
    </w:p>
    <w:p w:rsidR="00894FD9" w:rsidRPr="006875B0" w:rsidRDefault="00894FD9" w:rsidP="00894FD9">
      <w:pPr>
        <w:pStyle w:val="a3"/>
        <w:ind w:firstLine="482"/>
        <w:jc w:val="both"/>
        <w:rPr>
          <w:rFonts w:ascii="Times New Roman" w:eastAsia="標楷體" w:hAnsi="Times New Roman" w:cs="Times New Roman"/>
          <w:color w:val="000000" w:themeColor="text1"/>
        </w:rPr>
      </w:pPr>
    </w:p>
    <w:tbl>
      <w:tblPr>
        <w:tblW w:w="6804" w:type="dxa"/>
        <w:jc w:val="center"/>
        <w:tblLook w:val="00A0" w:firstRow="1" w:lastRow="0" w:firstColumn="1" w:lastColumn="0" w:noHBand="0" w:noVBand="0"/>
      </w:tblPr>
      <w:tblGrid>
        <w:gridCol w:w="1811"/>
        <w:gridCol w:w="1615"/>
        <w:gridCol w:w="1713"/>
        <w:gridCol w:w="1665"/>
      </w:tblGrid>
      <w:tr w:rsidR="006875B0" w:rsidRPr="006875B0" w:rsidTr="00894FD9">
        <w:trPr>
          <w:trHeight w:hRule="exact" w:val="370"/>
          <w:jc w:val="center"/>
        </w:trPr>
        <w:tc>
          <w:tcPr>
            <w:tcW w:w="6804" w:type="dxa"/>
            <w:gridSpan w:val="4"/>
            <w:tcBorders>
              <w:bottom w:val="single" w:sz="4" w:space="0" w:color="000000"/>
            </w:tcBorders>
            <w:vAlign w:val="center"/>
          </w:tcPr>
          <w:p w:rsidR="00894FD9" w:rsidRPr="006875B0" w:rsidRDefault="004F69A0" w:rsidP="00E578B1">
            <w:pPr>
              <w:pStyle w:val="a3"/>
              <w:spacing w:line="360" w:lineRule="exact"/>
              <w:ind w:leftChars="0" w:left="0"/>
              <w:rPr>
                <w:rFonts w:ascii="Times New Roman" w:eastAsia="標楷體" w:hAnsi="Times New Roman" w:cs="Times New Roman"/>
                <w:color w:val="000000" w:themeColor="text1"/>
              </w:rPr>
            </w:pPr>
            <w:bookmarkStart w:id="99" w:name="_Ref277869497"/>
            <w:bookmarkStart w:id="100" w:name="_Toc268965592"/>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6</w:t>
            </w:r>
            <w:r w:rsidR="0040306C" w:rsidRPr="006875B0">
              <w:rPr>
                <w:rFonts w:ascii="Times New Roman" w:eastAsia="標楷體" w:hAnsi="Times New Roman" w:cs="Times New Roman"/>
                <w:color w:val="000000" w:themeColor="text1"/>
                <w:szCs w:val="24"/>
              </w:rPr>
              <w:fldChar w:fldCharType="end"/>
            </w:r>
            <w:bookmarkEnd w:id="99"/>
            <w:r w:rsidRPr="006875B0">
              <w:rPr>
                <w:rFonts w:ascii="Times New Roman" w:eastAsia="標楷體" w:hAnsi="Times New Roman" w:cs="Times New Roman"/>
                <w:color w:val="000000" w:themeColor="text1"/>
                <w:szCs w:val="24"/>
              </w:rPr>
              <w:t xml:space="preserve">. </w:t>
            </w:r>
            <w:r w:rsidR="00894FD9" w:rsidRPr="006875B0">
              <w:rPr>
                <w:rFonts w:ascii="Times New Roman" w:eastAsia="標楷體" w:hAnsi="Times New Roman" w:cs="Times New Roman"/>
                <w:color w:val="000000" w:themeColor="text1"/>
              </w:rPr>
              <w:t>新化林場</w:t>
            </w:r>
            <w:r w:rsidR="00894FD9" w:rsidRPr="006875B0">
              <w:rPr>
                <w:rFonts w:ascii="Times New Roman" w:eastAsia="標楷體" w:hAnsi="Times New Roman" w:cs="Times New Roman"/>
                <w:color w:val="000000" w:themeColor="text1"/>
              </w:rPr>
              <w:t xml:space="preserve">1.1 ha </w:t>
            </w:r>
            <w:r w:rsidR="00894FD9" w:rsidRPr="006875B0">
              <w:rPr>
                <w:rFonts w:ascii="Times New Roman" w:eastAsia="標楷體" w:hAnsi="Times New Roman" w:cs="Times New Roman"/>
                <w:color w:val="000000" w:themeColor="text1"/>
              </w:rPr>
              <w:t>標準地調查時間</w:t>
            </w:r>
            <w:bookmarkEnd w:id="100"/>
          </w:p>
        </w:tc>
      </w:tr>
      <w:tr w:rsidR="006875B0" w:rsidRPr="006875B0" w:rsidTr="00E578B1">
        <w:trPr>
          <w:trHeight w:hRule="exact" w:val="397"/>
          <w:jc w:val="center"/>
        </w:trPr>
        <w:tc>
          <w:tcPr>
            <w:tcW w:w="1811" w:type="dxa"/>
            <w:tcBorders>
              <w:top w:val="single" w:sz="4" w:space="0" w:color="000000"/>
              <w:bottom w:val="single" w:sz="4" w:space="0" w:color="000000"/>
            </w:tcBorders>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調查時間</w:t>
            </w:r>
          </w:p>
        </w:tc>
        <w:tc>
          <w:tcPr>
            <w:tcW w:w="1615" w:type="dxa"/>
            <w:tcBorders>
              <w:top w:val="single" w:sz="4" w:space="0" w:color="000000"/>
              <w:bottom w:val="single" w:sz="4" w:space="0" w:color="000000"/>
            </w:tcBorders>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林齡（年）</w:t>
            </w:r>
          </w:p>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p>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p>
        </w:tc>
        <w:tc>
          <w:tcPr>
            <w:tcW w:w="1713" w:type="dxa"/>
            <w:tcBorders>
              <w:top w:val="single" w:sz="4" w:space="0" w:color="000000"/>
              <w:bottom w:val="single" w:sz="4" w:space="0" w:color="000000"/>
            </w:tcBorders>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密度（</w:t>
            </w:r>
            <w:r w:rsidRPr="006875B0">
              <w:rPr>
                <w:rFonts w:ascii="Times New Roman" w:eastAsia="標楷體" w:hAnsi="Times New Roman" w:cs="Times New Roman"/>
                <w:color w:val="000000" w:themeColor="text1"/>
              </w:rPr>
              <w:t>Nt/ha</w:t>
            </w:r>
            <w:r w:rsidRPr="006875B0">
              <w:rPr>
                <w:rFonts w:ascii="Times New Roman" w:eastAsia="標楷體" w:hAnsi="Times New Roman" w:cs="Times New Roman"/>
                <w:color w:val="000000" w:themeColor="text1"/>
              </w:rPr>
              <w:t>）</w:t>
            </w:r>
          </w:p>
        </w:tc>
        <w:tc>
          <w:tcPr>
            <w:tcW w:w="1665" w:type="dxa"/>
            <w:tcBorders>
              <w:top w:val="single" w:sz="4" w:space="0" w:color="000000"/>
              <w:bottom w:val="single" w:sz="4" w:space="0" w:color="000000"/>
            </w:tcBorders>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類型</w:t>
            </w:r>
          </w:p>
        </w:tc>
      </w:tr>
      <w:tr w:rsidR="006875B0" w:rsidRPr="006875B0" w:rsidTr="00E578B1">
        <w:trPr>
          <w:trHeight w:hRule="exact" w:val="397"/>
          <w:jc w:val="center"/>
        </w:trPr>
        <w:tc>
          <w:tcPr>
            <w:tcW w:w="1811" w:type="dxa"/>
            <w:tcBorders>
              <w:top w:val="single" w:sz="4" w:space="0" w:color="000000"/>
            </w:tcBorders>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1985</w:t>
            </w:r>
          </w:p>
        </w:tc>
        <w:tc>
          <w:tcPr>
            <w:tcW w:w="1615" w:type="dxa"/>
            <w:tcBorders>
              <w:top w:val="single" w:sz="4" w:space="0" w:color="000000"/>
            </w:tcBorders>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7</w:t>
            </w:r>
          </w:p>
        </w:tc>
        <w:tc>
          <w:tcPr>
            <w:tcW w:w="1713" w:type="dxa"/>
            <w:tcBorders>
              <w:top w:val="single" w:sz="4" w:space="0" w:color="000000"/>
            </w:tcBorders>
            <w:vAlign w:val="center"/>
          </w:tcPr>
          <w:p w:rsidR="00894FD9" w:rsidRPr="006875B0" w:rsidRDefault="00894FD9"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470</w:t>
            </w:r>
          </w:p>
        </w:tc>
        <w:tc>
          <w:tcPr>
            <w:tcW w:w="1665" w:type="dxa"/>
            <w:tcBorders>
              <w:top w:val="single" w:sz="4" w:space="0" w:color="000000"/>
            </w:tcBorders>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全林調查</w:t>
            </w:r>
          </w:p>
        </w:tc>
      </w:tr>
      <w:tr w:rsidR="006875B0" w:rsidRPr="006875B0" w:rsidTr="00E578B1">
        <w:trPr>
          <w:trHeight w:hRule="exact" w:val="397"/>
          <w:jc w:val="center"/>
        </w:trPr>
        <w:tc>
          <w:tcPr>
            <w:tcW w:w="1811"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1988</w:t>
            </w:r>
          </w:p>
        </w:tc>
        <w:tc>
          <w:tcPr>
            <w:tcW w:w="1615"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w:t>
            </w:r>
          </w:p>
        </w:tc>
        <w:tc>
          <w:tcPr>
            <w:tcW w:w="1713" w:type="dxa"/>
            <w:vAlign w:val="center"/>
          </w:tcPr>
          <w:p w:rsidR="00894FD9" w:rsidRPr="006875B0" w:rsidRDefault="00894FD9"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746</w:t>
            </w:r>
          </w:p>
        </w:tc>
        <w:tc>
          <w:tcPr>
            <w:tcW w:w="1665" w:type="dxa"/>
          </w:tcPr>
          <w:p w:rsidR="00894FD9" w:rsidRPr="006875B0" w:rsidRDefault="00894FD9"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全林調查</w:t>
            </w:r>
          </w:p>
        </w:tc>
      </w:tr>
      <w:tr w:rsidR="006875B0" w:rsidRPr="006875B0" w:rsidTr="00E578B1">
        <w:trPr>
          <w:trHeight w:hRule="exact" w:val="397"/>
          <w:jc w:val="center"/>
        </w:trPr>
        <w:tc>
          <w:tcPr>
            <w:tcW w:w="1811"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1990</w:t>
            </w:r>
          </w:p>
        </w:tc>
        <w:tc>
          <w:tcPr>
            <w:tcW w:w="1615"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12</w:t>
            </w:r>
          </w:p>
        </w:tc>
        <w:tc>
          <w:tcPr>
            <w:tcW w:w="1713" w:type="dxa"/>
            <w:vAlign w:val="center"/>
          </w:tcPr>
          <w:p w:rsidR="00894FD9" w:rsidRPr="006875B0" w:rsidRDefault="00894FD9"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722</w:t>
            </w:r>
          </w:p>
        </w:tc>
        <w:tc>
          <w:tcPr>
            <w:tcW w:w="1665" w:type="dxa"/>
          </w:tcPr>
          <w:p w:rsidR="00894FD9" w:rsidRPr="006875B0" w:rsidRDefault="00894FD9"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全林調查</w:t>
            </w:r>
          </w:p>
        </w:tc>
      </w:tr>
      <w:tr w:rsidR="006875B0" w:rsidRPr="006875B0" w:rsidTr="00E578B1">
        <w:trPr>
          <w:trHeight w:hRule="exact" w:val="397"/>
          <w:jc w:val="center"/>
        </w:trPr>
        <w:tc>
          <w:tcPr>
            <w:tcW w:w="1811"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1992</w:t>
            </w:r>
          </w:p>
        </w:tc>
        <w:tc>
          <w:tcPr>
            <w:tcW w:w="1615"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14</w:t>
            </w:r>
          </w:p>
        </w:tc>
        <w:tc>
          <w:tcPr>
            <w:tcW w:w="1713" w:type="dxa"/>
            <w:vAlign w:val="center"/>
          </w:tcPr>
          <w:p w:rsidR="00894FD9" w:rsidRPr="006875B0" w:rsidRDefault="00894FD9"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745</w:t>
            </w:r>
          </w:p>
        </w:tc>
        <w:tc>
          <w:tcPr>
            <w:tcW w:w="1665" w:type="dxa"/>
          </w:tcPr>
          <w:p w:rsidR="00894FD9" w:rsidRPr="006875B0" w:rsidRDefault="00894FD9"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全林調查</w:t>
            </w:r>
          </w:p>
        </w:tc>
      </w:tr>
      <w:tr w:rsidR="006875B0" w:rsidRPr="006875B0" w:rsidTr="00E578B1">
        <w:trPr>
          <w:trHeight w:hRule="exact" w:val="397"/>
          <w:jc w:val="center"/>
        </w:trPr>
        <w:tc>
          <w:tcPr>
            <w:tcW w:w="1811"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1999</w:t>
            </w:r>
          </w:p>
        </w:tc>
        <w:tc>
          <w:tcPr>
            <w:tcW w:w="1615"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21</w:t>
            </w:r>
          </w:p>
        </w:tc>
        <w:tc>
          <w:tcPr>
            <w:tcW w:w="1713" w:type="dxa"/>
            <w:vAlign w:val="center"/>
          </w:tcPr>
          <w:p w:rsidR="00894FD9" w:rsidRPr="006875B0" w:rsidRDefault="00894FD9"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740</w:t>
            </w:r>
          </w:p>
        </w:tc>
        <w:tc>
          <w:tcPr>
            <w:tcW w:w="1665" w:type="dxa"/>
          </w:tcPr>
          <w:p w:rsidR="00894FD9" w:rsidRPr="006875B0" w:rsidRDefault="00894FD9"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全林調查</w:t>
            </w:r>
          </w:p>
        </w:tc>
      </w:tr>
      <w:tr w:rsidR="006875B0" w:rsidRPr="006875B0" w:rsidTr="00E578B1">
        <w:trPr>
          <w:trHeight w:hRule="exact" w:val="397"/>
          <w:jc w:val="center"/>
        </w:trPr>
        <w:tc>
          <w:tcPr>
            <w:tcW w:w="1811"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2005</w:t>
            </w:r>
          </w:p>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p>
        </w:tc>
        <w:tc>
          <w:tcPr>
            <w:tcW w:w="1615" w:type="dxa"/>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27</w:t>
            </w:r>
          </w:p>
        </w:tc>
        <w:tc>
          <w:tcPr>
            <w:tcW w:w="1713" w:type="dxa"/>
            <w:vAlign w:val="center"/>
          </w:tcPr>
          <w:p w:rsidR="00894FD9" w:rsidRPr="006875B0" w:rsidRDefault="00894FD9"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720</w:t>
            </w:r>
          </w:p>
        </w:tc>
        <w:tc>
          <w:tcPr>
            <w:tcW w:w="1665" w:type="dxa"/>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樣區調查</w:t>
            </w:r>
          </w:p>
        </w:tc>
      </w:tr>
      <w:tr w:rsidR="00894FD9" w:rsidRPr="006875B0" w:rsidTr="00E578B1">
        <w:trPr>
          <w:trHeight w:hRule="exact" w:val="397"/>
          <w:jc w:val="center"/>
        </w:trPr>
        <w:tc>
          <w:tcPr>
            <w:tcW w:w="1811" w:type="dxa"/>
            <w:tcBorders>
              <w:bottom w:val="single" w:sz="4" w:space="0" w:color="000000"/>
            </w:tcBorders>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2007</w:t>
            </w:r>
          </w:p>
        </w:tc>
        <w:tc>
          <w:tcPr>
            <w:tcW w:w="1615" w:type="dxa"/>
            <w:tcBorders>
              <w:bottom w:val="single" w:sz="4" w:space="0" w:color="000000"/>
            </w:tcBorders>
            <w:vAlign w:val="center"/>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29</w:t>
            </w:r>
          </w:p>
        </w:tc>
        <w:tc>
          <w:tcPr>
            <w:tcW w:w="1713" w:type="dxa"/>
            <w:tcBorders>
              <w:bottom w:val="single" w:sz="4" w:space="0" w:color="000000"/>
            </w:tcBorders>
            <w:vAlign w:val="center"/>
          </w:tcPr>
          <w:p w:rsidR="00894FD9" w:rsidRPr="006875B0" w:rsidRDefault="00894FD9"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720</w:t>
            </w:r>
          </w:p>
        </w:tc>
        <w:tc>
          <w:tcPr>
            <w:tcW w:w="1665" w:type="dxa"/>
            <w:tcBorders>
              <w:bottom w:val="single" w:sz="4" w:space="0" w:color="000000"/>
            </w:tcBorders>
          </w:tcPr>
          <w:p w:rsidR="00894FD9" w:rsidRPr="006875B0" w:rsidRDefault="00894FD9" w:rsidP="00E578B1">
            <w:pPr>
              <w:pStyle w:val="a3"/>
              <w:spacing w:after="100" w:afterAutospacing="1" w:line="300" w:lineRule="auto"/>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樣區調查</w:t>
            </w:r>
          </w:p>
        </w:tc>
      </w:tr>
    </w:tbl>
    <w:p w:rsidR="004363B1" w:rsidRPr="006875B0" w:rsidRDefault="004363B1" w:rsidP="00354749">
      <w:pPr>
        <w:pStyle w:val="a3"/>
        <w:spacing w:beforeLines="50" w:before="178" w:afterLines="50" w:after="178"/>
        <w:ind w:leftChars="0" w:left="851"/>
        <w:outlineLvl w:val="3"/>
        <w:rPr>
          <w:rFonts w:ascii="Times New Roman" w:eastAsia="標楷體" w:hAnsi="Times New Roman" w:cs="Times New Roman"/>
          <w:color w:val="000000" w:themeColor="text1"/>
        </w:rPr>
      </w:pPr>
    </w:p>
    <w:p w:rsidR="00BD36B2" w:rsidRPr="006875B0" w:rsidRDefault="00BD36B2" w:rsidP="00F87D41">
      <w:pPr>
        <w:pStyle w:val="a3"/>
        <w:numPr>
          <w:ilvl w:val="0"/>
          <w:numId w:val="3"/>
        </w:numPr>
        <w:spacing w:beforeLines="50" w:before="178" w:afterLines="50" w:after="178"/>
        <w:ind w:leftChars="0" w:hanging="482"/>
        <w:outlineLvl w:val="3"/>
        <w:rPr>
          <w:rFonts w:ascii="Times New Roman" w:eastAsia="標楷體" w:hAnsi="Times New Roman" w:cs="Times New Roman"/>
          <w:color w:val="000000" w:themeColor="text1"/>
        </w:rPr>
      </w:pPr>
      <w:bookmarkStart w:id="101" w:name="_Toc280805155"/>
      <w:r w:rsidRPr="006875B0">
        <w:rPr>
          <w:rFonts w:ascii="Times New Roman" w:eastAsia="標楷體" w:hAnsi="Times New Roman" w:cs="Times New Roman"/>
          <w:color w:val="000000" w:themeColor="text1"/>
        </w:rPr>
        <w:t>單株累計法</w:t>
      </w:r>
      <w:r w:rsidRPr="006875B0">
        <w:rPr>
          <w:rFonts w:ascii="Times New Roman" w:eastAsia="標楷體" w:hAnsi="Times New Roman" w:cs="Times New Roman"/>
          <w:color w:val="000000" w:themeColor="text1"/>
        </w:rPr>
        <w:t>(SUM)</w:t>
      </w:r>
      <w:r w:rsidRPr="006875B0">
        <w:rPr>
          <w:rFonts w:ascii="Times New Roman" w:eastAsia="標楷體" w:hAnsi="Times New Roman" w:cs="Times New Roman"/>
          <w:color w:val="000000" w:themeColor="text1"/>
        </w:rPr>
        <w:t>推</w:t>
      </w:r>
      <w:proofErr w:type="gramStart"/>
      <w:r w:rsidRPr="006875B0">
        <w:rPr>
          <w:rFonts w:ascii="Times New Roman" w:eastAsia="標楷體" w:hAnsi="Times New Roman" w:cs="Times New Roman"/>
          <w:color w:val="000000" w:themeColor="text1"/>
        </w:rPr>
        <w:t>估純林樣</w:t>
      </w:r>
      <w:proofErr w:type="gramEnd"/>
      <w:r w:rsidRPr="006875B0">
        <w:rPr>
          <w:rFonts w:ascii="Times New Roman" w:eastAsia="標楷體" w:hAnsi="Times New Roman" w:cs="Times New Roman"/>
          <w:color w:val="000000" w:themeColor="text1"/>
        </w:rPr>
        <w:t>區生物量</w:t>
      </w:r>
      <w:bookmarkEnd w:id="101"/>
    </w:p>
    <w:p w:rsidR="00DB3B62" w:rsidRPr="006875B0" w:rsidRDefault="00DB3B62" w:rsidP="00DB3B62">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以新化林場純林大葉桃花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資料</w:t>
      </w:r>
      <w:proofErr w:type="gramStart"/>
      <w:r w:rsidRPr="006875B0">
        <w:rPr>
          <w:rFonts w:ascii="Times New Roman" w:eastAsia="標楷體" w:hAnsi="Times New Roman" w:cs="Times New Roman"/>
          <w:color w:val="000000" w:themeColor="text1"/>
        </w:rPr>
        <w:t>單株胸高</w:t>
      </w:r>
      <w:proofErr w:type="gramEnd"/>
      <w:r w:rsidRPr="006875B0">
        <w:rPr>
          <w:rFonts w:ascii="Times New Roman" w:eastAsia="標楷體" w:hAnsi="Times New Roman" w:cs="Times New Roman"/>
          <w:color w:val="000000" w:themeColor="text1"/>
        </w:rPr>
        <w:t>直徑，</w:t>
      </w:r>
      <w:proofErr w:type="gramStart"/>
      <w:r w:rsidRPr="006875B0">
        <w:rPr>
          <w:rFonts w:ascii="Times New Roman" w:eastAsia="標楷體" w:hAnsi="Times New Roman" w:cs="Times New Roman"/>
          <w:color w:val="000000" w:themeColor="text1"/>
        </w:rPr>
        <w:t>代入單株</w:t>
      </w:r>
      <w:proofErr w:type="gramEnd"/>
      <w:r w:rsidRPr="006875B0">
        <w:rPr>
          <w:rFonts w:ascii="Times New Roman" w:eastAsia="標楷體" w:hAnsi="Times New Roman" w:cs="Times New Roman"/>
          <w:color w:val="000000" w:themeColor="text1"/>
        </w:rPr>
        <w:t>層級推估出的生長關係式，求得單株生物量後，</w:t>
      </w:r>
      <w:proofErr w:type="gramStart"/>
      <w:r w:rsidRPr="006875B0">
        <w:rPr>
          <w:rFonts w:ascii="Times New Roman" w:eastAsia="標楷體" w:hAnsi="Times New Roman" w:cs="Times New Roman"/>
          <w:color w:val="000000" w:themeColor="text1"/>
        </w:rPr>
        <w:t>再將樣區</w:t>
      </w:r>
      <w:proofErr w:type="gramEnd"/>
      <w:r w:rsidRPr="006875B0">
        <w:rPr>
          <w:rFonts w:ascii="Times New Roman" w:eastAsia="標楷體" w:hAnsi="Times New Roman" w:cs="Times New Roman"/>
          <w:color w:val="000000" w:themeColor="text1"/>
        </w:rPr>
        <w:t>中所有單株生物量累加後，獲得樣區生物量之情形，進而算出單位面積生物量。</w:t>
      </w:r>
    </w:p>
    <w:p w:rsidR="00BD36B2" w:rsidRPr="006875B0" w:rsidRDefault="00BD36B2" w:rsidP="00F87D41">
      <w:pPr>
        <w:pStyle w:val="a3"/>
        <w:numPr>
          <w:ilvl w:val="0"/>
          <w:numId w:val="3"/>
        </w:numPr>
        <w:spacing w:beforeLines="50" w:before="178" w:afterLines="50" w:after="178"/>
        <w:ind w:leftChars="0" w:hanging="482"/>
        <w:outlineLvl w:val="3"/>
        <w:rPr>
          <w:rFonts w:ascii="Times New Roman" w:eastAsia="標楷體" w:hAnsi="Times New Roman" w:cs="Times New Roman"/>
          <w:color w:val="000000" w:themeColor="text1"/>
        </w:rPr>
      </w:pPr>
      <w:bookmarkStart w:id="102" w:name="_Toc280805156"/>
      <w:r w:rsidRPr="006875B0">
        <w:rPr>
          <w:rFonts w:ascii="Times New Roman" w:eastAsia="標楷體" w:hAnsi="Times New Roman" w:cs="Times New Roman"/>
          <w:color w:val="000000" w:themeColor="text1"/>
        </w:rPr>
        <w:t>直徑分佈法</w:t>
      </w:r>
      <w:r w:rsidRPr="006875B0">
        <w:rPr>
          <w:rFonts w:ascii="Times New Roman" w:eastAsia="標楷體" w:hAnsi="Times New Roman" w:cs="Times New Roman"/>
          <w:color w:val="000000" w:themeColor="text1"/>
        </w:rPr>
        <w:t xml:space="preserve">(DDM) </w:t>
      </w:r>
      <w:r w:rsidRPr="006875B0">
        <w:rPr>
          <w:rFonts w:ascii="Times New Roman" w:eastAsia="標楷體" w:hAnsi="Times New Roman" w:cs="Times New Roman"/>
          <w:color w:val="000000" w:themeColor="text1"/>
        </w:rPr>
        <w:t>推</w:t>
      </w:r>
      <w:proofErr w:type="gramStart"/>
      <w:r w:rsidRPr="006875B0">
        <w:rPr>
          <w:rFonts w:ascii="Times New Roman" w:eastAsia="標楷體" w:hAnsi="Times New Roman" w:cs="Times New Roman"/>
          <w:color w:val="000000" w:themeColor="text1"/>
        </w:rPr>
        <w:t>估純林樣</w:t>
      </w:r>
      <w:proofErr w:type="gramEnd"/>
      <w:r w:rsidRPr="006875B0">
        <w:rPr>
          <w:rFonts w:ascii="Times New Roman" w:eastAsia="標楷體" w:hAnsi="Times New Roman" w:cs="Times New Roman"/>
          <w:color w:val="000000" w:themeColor="text1"/>
        </w:rPr>
        <w:t>區生物量</w:t>
      </w:r>
      <w:bookmarkEnd w:id="102"/>
    </w:p>
    <w:p w:rsidR="00FA39FA" w:rsidRPr="006875B0" w:rsidRDefault="00FA39FA" w:rsidP="00FA39FA">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新化林場純林大葉桃花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資料中，以直徑分佈法獲得樣區生物量之情形。直徑分佈法係指利用有效胸高直徑分佈的機率密度函數的母數，配合生長關係函數式，以求算出各直徑階材積分佈的情形，進而累計成單位面積材積或生物量。</w:t>
      </w:r>
    </w:p>
    <w:p w:rsidR="00BD36B2" w:rsidRPr="006875B0" w:rsidRDefault="00BD36B2" w:rsidP="00F87D41">
      <w:pPr>
        <w:pStyle w:val="a3"/>
        <w:numPr>
          <w:ilvl w:val="0"/>
          <w:numId w:val="3"/>
        </w:numPr>
        <w:spacing w:beforeLines="50" w:before="178" w:afterLines="50" w:after="178"/>
        <w:ind w:leftChars="0" w:hanging="482"/>
        <w:outlineLvl w:val="3"/>
        <w:rPr>
          <w:rFonts w:ascii="Times New Roman" w:eastAsia="標楷體" w:hAnsi="Times New Roman" w:cs="Times New Roman"/>
          <w:color w:val="000000" w:themeColor="text1"/>
        </w:rPr>
      </w:pPr>
      <w:bookmarkStart w:id="103" w:name="_Toc280805157"/>
      <w:r w:rsidRPr="006875B0">
        <w:rPr>
          <w:rFonts w:ascii="Times New Roman" w:eastAsia="標楷體" w:hAnsi="Times New Roman" w:cs="Times New Roman"/>
          <w:color w:val="000000" w:themeColor="text1"/>
        </w:rPr>
        <w:lastRenderedPageBreak/>
        <w:t>地位與地形因子間關係</w:t>
      </w:r>
      <w:bookmarkEnd w:id="103"/>
    </w:p>
    <w:p w:rsidR="00FA39FA" w:rsidRPr="006875B0" w:rsidRDefault="00FA39FA" w:rsidP="00FA39FA">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地位係瞭解土地生產力的基礎，而地位會受到氣候因子、土壤因子、地形因子等因素影響，本研究以樣區中屬性資料（</w:t>
      </w:r>
      <w:r w:rsidR="00590FFE" w:rsidRPr="006875B0">
        <w:rPr>
          <w:color w:val="000000" w:themeColor="text1"/>
        </w:rPr>
        <w:fldChar w:fldCharType="begin"/>
      </w:r>
      <w:r w:rsidR="00590FFE" w:rsidRPr="006875B0">
        <w:rPr>
          <w:color w:val="000000" w:themeColor="text1"/>
        </w:rPr>
        <w:instrText xml:space="preserve"> REF _Ref277869507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color w:val="000000" w:themeColor="text1"/>
          <w:szCs w:val="24"/>
        </w:rPr>
        <w:t>7</w:t>
      </w:r>
      <w:r w:rsidR="00590FFE" w:rsidRPr="006875B0">
        <w:rPr>
          <w:color w:val="000000" w:themeColor="text1"/>
        </w:rPr>
        <w:fldChar w:fldCharType="end"/>
      </w:r>
      <w:r w:rsidRPr="006875B0">
        <w:rPr>
          <w:rFonts w:ascii="Times New Roman" w:eastAsia="標楷體" w:hAnsi="Times New Roman" w:cs="Times New Roman"/>
          <w:color w:val="000000" w:themeColor="text1"/>
        </w:rPr>
        <w:t>），包含：以地形因子作為探討對象，地形因子中，包括：坡度、</w:t>
      </w:r>
      <w:proofErr w:type="gramStart"/>
      <w:r w:rsidRPr="006875B0">
        <w:rPr>
          <w:rFonts w:ascii="Times New Roman" w:eastAsia="標楷體" w:hAnsi="Times New Roman" w:cs="Times New Roman"/>
          <w:color w:val="000000" w:themeColor="text1"/>
        </w:rPr>
        <w:t>坡向與</w:t>
      </w:r>
      <w:proofErr w:type="gramEnd"/>
      <w:r w:rsidRPr="006875B0">
        <w:rPr>
          <w:rFonts w:ascii="Times New Roman" w:eastAsia="標楷體" w:hAnsi="Times New Roman" w:cs="Times New Roman"/>
          <w:color w:val="000000" w:themeColor="text1"/>
        </w:rPr>
        <w:t>海拔高，而根據馮豐隆、黃志成（</w:t>
      </w:r>
      <w:r w:rsidRPr="006875B0">
        <w:rPr>
          <w:rFonts w:ascii="Times New Roman" w:eastAsia="標楷體" w:hAnsi="Times New Roman" w:cs="Times New Roman"/>
          <w:color w:val="000000" w:themeColor="text1"/>
        </w:rPr>
        <w:t>1993</w:t>
      </w:r>
      <w:r w:rsidRPr="006875B0">
        <w:rPr>
          <w:rFonts w:ascii="Times New Roman" w:eastAsia="標楷體" w:hAnsi="Times New Roman" w:cs="Times New Roman"/>
          <w:color w:val="000000" w:themeColor="text1"/>
        </w:rPr>
        <w:t>）的調查資料中，指出新化林場大葉桃花心木分佈海拔高低相差不到</w:t>
      </w:r>
      <w:r w:rsidRPr="006875B0">
        <w:rPr>
          <w:rFonts w:ascii="Times New Roman" w:eastAsia="標楷體" w:hAnsi="Times New Roman" w:cs="Times New Roman"/>
          <w:color w:val="000000" w:themeColor="text1"/>
        </w:rPr>
        <w:t>100 m</w:t>
      </w:r>
      <w:r w:rsidRPr="006875B0">
        <w:rPr>
          <w:rFonts w:ascii="Times New Roman" w:eastAsia="標楷體" w:hAnsi="Times New Roman" w:cs="Times New Roman"/>
          <w:color w:val="000000" w:themeColor="text1"/>
        </w:rPr>
        <w:t>，故海拔因子對於其影響不大，故挑選坡度</w:t>
      </w:r>
      <w:proofErr w:type="gramStart"/>
      <w:r w:rsidRPr="006875B0">
        <w:rPr>
          <w:rFonts w:ascii="Times New Roman" w:eastAsia="標楷體" w:hAnsi="Times New Roman" w:cs="Times New Roman"/>
          <w:color w:val="000000" w:themeColor="text1"/>
        </w:rPr>
        <w:t>與坡向作</w:t>
      </w:r>
      <w:proofErr w:type="gramEnd"/>
      <w:r w:rsidRPr="006875B0">
        <w:rPr>
          <w:rFonts w:ascii="Times New Roman" w:eastAsia="標楷體" w:hAnsi="Times New Roman" w:cs="Times New Roman"/>
          <w:color w:val="000000" w:themeColor="text1"/>
        </w:rPr>
        <w:t>其相關性分析。評定出新化林場純林大葉桃花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地位後，以相關性分析探討地位與地形</w:t>
      </w:r>
      <w:proofErr w:type="gramStart"/>
      <w:r w:rsidRPr="006875B0">
        <w:rPr>
          <w:rFonts w:ascii="Times New Roman" w:eastAsia="標楷體" w:hAnsi="Times New Roman" w:cs="Times New Roman"/>
          <w:color w:val="000000" w:themeColor="text1"/>
        </w:rPr>
        <w:t>因子因子</w:t>
      </w:r>
      <w:proofErr w:type="gramEnd"/>
      <w:r w:rsidRPr="006875B0">
        <w:rPr>
          <w:rFonts w:ascii="Times New Roman" w:eastAsia="標楷體" w:hAnsi="Times New Roman" w:cs="Times New Roman"/>
          <w:color w:val="000000" w:themeColor="text1"/>
        </w:rPr>
        <w:t>間關係。以數式方式描述地位與地形</w:t>
      </w:r>
      <w:proofErr w:type="gramStart"/>
      <w:r w:rsidRPr="006875B0">
        <w:rPr>
          <w:rFonts w:ascii="Times New Roman" w:eastAsia="標楷體" w:hAnsi="Times New Roman" w:cs="Times New Roman"/>
          <w:color w:val="000000" w:themeColor="text1"/>
        </w:rPr>
        <w:t>因子間的關係式</w:t>
      </w:r>
      <w:proofErr w:type="gramEnd"/>
      <w:r w:rsidRPr="006875B0">
        <w:rPr>
          <w:rFonts w:ascii="Times New Roman" w:eastAsia="標楷體" w:hAnsi="Times New Roman" w:cs="Times New Roman"/>
          <w:color w:val="000000" w:themeColor="text1"/>
        </w:rPr>
        <w:t>，以推估新化林場其他大葉桃花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地位情形。</w:t>
      </w:r>
    </w:p>
    <w:p w:rsidR="00FA39FA" w:rsidRPr="006875B0" w:rsidRDefault="00FA39FA" w:rsidP="00FA39FA">
      <w:pPr>
        <w:pStyle w:val="a3"/>
        <w:spacing w:line="440" w:lineRule="exact"/>
        <w:ind w:leftChars="100" w:left="240" w:firstLine="482"/>
        <w:jc w:val="both"/>
        <w:rPr>
          <w:rFonts w:ascii="Times New Roman" w:eastAsia="標楷體" w:hAnsi="Times New Roman" w:cs="Times New Roman"/>
          <w:color w:val="000000" w:themeColor="text1"/>
        </w:rPr>
      </w:pPr>
    </w:p>
    <w:tbl>
      <w:tblPr>
        <w:tblW w:w="7938" w:type="dxa"/>
        <w:jc w:val="center"/>
        <w:tblCellMar>
          <w:left w:w="28" w:type="dxa"/>
          <w:right w:w="28" w:type="dxa"/>
        </w:tblCellMar>
        <w:tblLook w:val="00A0" w:firstRow="1" w:lastRow="0" w:firstColumn="1" w:lastColumn="0" w:noHBand="0" w:noVBand="0"/>
      </w:tblPr>
      <w:tblGrid>
        <w:gridCol w:w="2060"/>
        <w:gridCol w:w="1272"/>
        <w:gridCol w:w="1927"/>
        <w:gridCol w:w="873"/>
        <w:gridCol w:w="1806"/>
      </w:tblGrid>
      <w:tr w:rsidR="006875B0" w:rsidRPr="006875B0" w:rsidTr="00E578B1">
        <w:trPr>
          <w:trHeight w:val="330"/>
          <w:jc w:val="center"/>
        </w:trPr>
        <w:tc>
          <w:tcPr>
            <w:tcW w:w="0" w:type="auto"/>
            <w:gridSpan w:val="5"/>
            <w:tcBorders>
              <w:bottom w:val="single" w:sz="4" w:space="0" w:color="auto"/>
            </w:tcBorders>
            <w:noWrap/>
            <w:vAlign w:val="center"/>
          </w:tcPr>
          <w:p w:rsidR="00FA39FA" w:rsidRPr="006875B0" w:rsidRDefault="004F69A0" w:rsidP="00E578B1">
            <w:pPr>
              <w:widowControl/>
              <w:rPr>
                <w:rFonts w:ascii="Times New Roman" w:eastAsia="標楷體" w:hAnsi="Times New Roman" w:cs="Times New Roman"/>
                <w:color w:val="000000" w:themeColor="text1"/>
                <w:kern w:val="0"/>
              </w:rPr>
            </w:pPr>
            <w:bookmarkStart w:id="104" w:name="_Ref277869507"/>
            <w:bookmarkStart w:id="105" w:name="_Toc268965593"/>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7</w:t>
            </w:r>
            <w:r w:rsidR="0040306C" w:rsidRPr="006875B0">
              <w:rPr>
                <w:rFonts w:ascii="Times New Roman" w:eastAsia="標楷體" w:hAnsi="Times New Roman" w:cs="Times New Roman"/>
                <w:color w:val="000000" w:themeColor="text1"/>
                <w:szCs w:val="24"/>
              </w:rPr>
              <w:fldChar w:fldCharType="end"/>
            </w:r>
            <w:bookmarkEnd w:id="104"/>
            <w:r w:rsidRPr="006875B0">
              <w:rPr>
                <w:rFonts w:ascii="Times New Roman" w:eastAsia="標楷體" w:hAnsi="Times New Roman" w:cs="Times New Roman"/>
                <w:color w:val="000000" w:themeColor="text1"/>
                <w:szCs w:val="24"/>
              </w:rPr>
              <w:t xml:space="preserve">. </w:t>
            </w:r>
            <w:r w:rsidR="00FA39FA" w:rsidRPr="006875B0">
              <w:rPr>
                <w:rFonts w:ascii="Times New Roman" w:eastAsia="標楷體" w:hAnsi="Times New Roman" w:cs="Times New Roman"/>
                <w:color w:val="000000" w:themeColor="text1"/>
                <w:kern w:val="0"/>
              </w:rPr>
              <w:t>新化林場大葉桃花心</w:t>
            </w:r>
            <w:proofErr w:type="gramStart"/>
            <w:r w:rsidR="00FA39FA" w:rsidRPr="006875B0">
              <w:rPr>
                <w:rFonts w:ascii="Times New Roman" w:eastAsia="標楷體" w:hAnsi="Times New Roman" w:cs="Times New Roman"/>
                <w:color w:val="000000" w:themeColor="text1"/>
                <w:kern w:val="0"/>
              </w:rPr>
              <w:t>木純林樣</w:t>
            </w:r>
            <w:proofErr w:type="gramEnd"/>
            <w:r w:rsidR="00FA39FA" w:rsidRPr="006875B0">
              <w:rPr>
                <w:rFonts w:ascii="Times New Roman" w:eastAsia="標楷體" w:hAnsi="Times New Roman" w:cs="Times New Roman"/>
                <w:color w:val="000000" w:themeColor="text1"/>
                <w:kern w:val="0"/>
              </w:rPr>
              <w:t>區屬性資料</w:t>
            </w:r>
            <w:bookmarkEnd w:id="105"/>
          </w:p>
        </w:tc>
      </w:tr>
      <w:tr w:rsidR="006875B0" w:rsidRPr="006875B0" w:rsidTr="00E578B1">
        <w:trPr>
          <w:trHeight w:val="330"/>
          <w:jc w:val="center"/>
        </w:trPr>
        <w:tc>
          <w:tcPr>
            <w:tcW w:w="0" w:type="auto"/>
            <w:tcBorders>
              <w:top w:val="single" w:sz="4" w:space="0" w:color="auto"/>
              <w:bottom w:val="single" w:sz="4" w:space="0" w:color="auto"/>
            </w:tcBorders>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樣區</w:t>
            </w:r>
          </w:p>
        </w:tc>
        <w:tc>
          <w:tcPr>
            <w:tcW w:w="0" w:type="auto"/>
            <w:tcBorders>
              <w:top w:val="single" w:sz="4" w:space="0" w:color="auto"/>
              <w:bottom w:val="single" w:sz="4" w:space="0" w:color="auto"/>
            </w:tcBorders>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坡度</w:t>
            </w:r>
          </w:p>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0" w:type="auto"/>
            <w:tcBorders>
              <w:top w:val="single" w:sz="4" w:space="0" w:color="auto"/>
              <w:bottom w:val="single" w:sz="4" w:space="0" w:color="auto"/>
            </w:tcBorders>
            <w:noWrap/>
            <w:vAlign w:val="center"/>
          </w:tcPr>
          <w:p w:rsidR="00FA39FA" w:rsidRPr="006875B0" w:rsidRDefault="00FA39FA"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海拔</w:t>
            </w:r>
          </w:p>
          <w:p w:rsidR="00FA39FA" w:rsidRPr="006875B0" w:rsidRDefault="00FA39FA"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kern w:val="0"/>
              </w:rPr>
              <w:t>(m)</w:t>
            </w:r>
          </w:p>
        </w:tc>
        <w:tc>
          <w:tcPr>
            <w:tcW w:w="0" w:type="auto"/>
            <w:tcBorders>
              <w:top w:val="single" w:sz="4" w:space="0" w:color="auto"/>
              <w:bottom w:val="single" w:sz="4" w:space="0" w:color="auto"/>
            </w:tcBorders>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坡向</w:t>
            </w:r>
          </w:p>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0" w:type="auto"/>
            <w:tcBorders>
              <w:top w:val="single" w:sz="4" w:space="0" w:color="auto"/>
              <w:bottom w:val="single" w:sz="4" w:space="0" w:color="auto"/>
            </w:tcBorders>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平均</w:t>
            </w:r>
            <w:r w:rsidRPr="006875B0">
              <w:rPr>
                <w:rFonts w:ascii="Times New Roman" w:eastAsia="標楷體" w:hAnsi="Times New Roman" w:cs="Times New Roman"/>
                <w:color w:val="000000" w:themeColor="text1"/>
                <w:kern w:val="0"/>
              </w:rPr>
              <w:t>SI</w:t>
            </w:r>
            <w:r w:rsidRPr="006875B0">
              <w:rPr>
                <w:rFonts w:ascii="Times New Roman" w:eastAsia="標楷體" w:hAnsi="Times New Roman" w:cs="Times New Roman"/>
                <w:color w:val="000000" w:themeColor="text1"/>
                <w:kern w:val="0"/>
              </w:rPr>
              <w:t>值</w:t>
            </w:r>
          </w:p>
        </w:tc>
      </w:tr>
      <w:tr w:rsidR="006875B0" w:rsidRPr="006875B0" w:rsidTr="00E578B1">
        <w:trPr>
          <w:trHeight w:val="330"/>
          <w:jc w:val="center"/>
        </w:trPr>
        <w:tc>
          <w:tcPr>
            <w:tcW w:w="0" w:type="auto"/>
            <w:tcBorders>
              <w:top w:val="single" w:sz="4" w:space="0" w:color="auto"/>
            </w:tcBorders>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1.1ha</w:t>
            </w:r>
          </w:p>
        </w:tc>
        <w:tc>
          <w:tcPr>
            <w:tcW w:w="0" w:type="auto"/>
            <w:tcBorders>
              <w:top w:val="single" w:sz="4" w:space="0" w:color="auto"/>
            </w:tcBorders>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5.0</w:t>
            </w:r>
          </w:p>
        </w:tc>
        <w:tc>
          <w:tcPr>
            <w:tcW w:w="0" w:type="auto"/>
            <w:tcBorders>
              <w:top w:val="single" w:sz="4" w:space="0" w:color="auto"/>
            </w:tcBorders>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79</w:t>
            </w:r>
          </w:p>
        </w:tc>
        <w:tc>
          <w:tcPr>
            <w:tcW w:w="0" w:type="auto"/>
            <w:tcBorders>
              <w:top w:val="single" w:sz="4" w:space="0" w:color="auto"/>
            </w:tcBorders>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172</w:t>
            </w:r>
          </w:p>
        </w:tc>
        <w:tc>
          <w:tcPr>
            <w:tcW w:w="0" w:type="auto"/>
            <w:tcBorders>
              <w:top w:val="single" w:sz="4" w:space="0" w:color="auto"/>
            </w:tcBorders>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24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T1</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14.0</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92</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279</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17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T2</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12.0</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89</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198</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18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T3</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12.3</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81</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142</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19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T11</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15.0</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84</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284</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18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T13</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4.0</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85</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223</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24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T15</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3.0</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94</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206</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18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T27</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12.5</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116</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276</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21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T28</w:t>
            </w:r>
          </w:p>
        </w:tc>
        <w:tc>
          <w:tcPr>
            <w:tcW w:w="0" w:type="auto"/>
            <w:noWrap/>
            <w:vAlign w:val="center"/>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3.8</w:t>
            </w:r>
          </w:p>
        </w:tc>
        <w:tc>
          <w:tcPr>
            <w:tcW w:w="0" w:type="auto"/>
            <w:noWrap/>
            <w:vAlign w:val="center"/>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130</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267</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24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T32</w:t>
            </w:r>
          </w:p>
        </w:tc>
        <w:tc>
          <w:tcPr>
            <w:tcW w:w="0" w:type="auto"/>
            <w:noWrap/>
            <w:vAlign w:val="bottom"/>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22.5</w:t>
            </w:r>
          </w:p>
        </w:tc>
        <w:tc>
          <w:tcPr>
            <w:tcW w:w="0" w:type="auto"/>
            <w:noWrap/>
            <w:vAlign w:val="bottom"/>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110</w:t>
            </w:r>
          </w:p>
        </w:tc>
        <w:tc>
          <w:tcPr>
            <w:tcW w:w="0" w:type="auto"/>
            <w:noWrap/>
            <w:vAlign w:val="bottom"/>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317</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21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E</w:t>
            </w:r>
          </w:p>
        </w:tc>
        <w:tc>
          <w:tcPr>
            <w:tcW w:w="0" w:type="auto"/>
            <w:noWrap/>
            <w:vAlign w:val="bottom"/>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3.0</w:t>
            </w:r>
          </w:p>
        </w:tc>
        <w:tc>
          <w:tcPr>
            <w:tcW w:w="0" w:type="auto"/>
            <w:noWrap/>
            <w:vAlign w:val="bottom"/>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88</w:t>
            </w:r>
          </w:p>
        </w:tc>
        <w:tc>
          <w:tcPr>
            <w:tcW w:w="0" w:type="auto"/>
            <w:noWrap/>
            <w:vAlign w:val="bottom"/>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213</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25 </w:t>
            </w:r>
          </w:p>
        </w:tc>
      </w:tr>
      <w:tr w:rsidR="006875B0" w:rsidRPr="006875B0" w:rsidTr="00E578B1">
        <w:trPr>
          <w:trHeight w:val="330"/>
          <w:jc w:val="center"/>
        </w:trPr>
        <w:tc>
          <w:tcPr>
            <w:tcW w:w="0" w:type="auto"/>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F</w:t>
            </w:r>
          </w:p>
        </w:tc>
        <w:tc>
          <w:tcPr>
            <w:tcW w:w="0" w:type="auto"/>
            <w:noWrap/>
            <w:vAlign w:val="bottom"/>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3.0</w:t>
            </w:r>
          </w:p>
        </w:tc>
        <w:tc>
          <w:tcPr>
            <w:tcW w:w="0" w:type="auto"/>
            <w:noWrap/>
            <w:vAlign w:val="bottom"/>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95</w:t>
            </w:r>
          </w:p>
        </w:tc>
        <w:tc>
          <w:tcPr>
            <w:tcW w:w="0" w:type="auto"/>
            <w:noWrap/>
            <w:vAlign w:val="bottom"/>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281</w:t>
            </w:r>
          </w:p>
        </w:tc>
        <w:tc>
          <w:tcPr>
            <w:tcW w:w="0" w:type="auto"/>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22 </w:t>
            </w:r>
          </w:p>
        </w:tc>
      </w:tr>
      <w:tr w:rsidR="00FA39FA" w:rsidRPr="006875B0" w:rsidTr="00E578B1">
        <w:trPr>
          <w:trHeight w:val="330"/>
          <w:jc w:val="center"/>
        </w:trPr>
        <w:tc>
          <w:tcPr>
            <w:tcW w:w="0" w:type="auto"/>
            <w:tcBorders>
              <w:bottom w:val="single" w:sz="4" w:space="0" w:color="auto"/>
            </w:tcBorders>
            <w:noWrap/>
            <w:vAlign w:val="center"/>
          </w:tcPr>
          <w:p w:rsidR="00FA39FA" w:rsidRPr="006875B0" w:rsidRDefault="00FA39FA" w:rsidP="00E578B1">
            <w:pPr>
              <w:widowControl/>
              <w:ind w:leftChars="284" w:left="682"/>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G</w:t>
            </w:r>
          </w:p>
        </w:tc>
        <w:tc>
          <w:tcPr>
            <w:tcW w:w="0" w:type="auto"/>
            <w:tcBorders>
              <w:bottom w:val="single" w:sz="4" w:space="0" w:color="auto"/>
            </w:tcBorders>
            <w:noWrap/>
            <w:vAlign w:val="bottom"/>
          </w:tcPr>
          <w:p w:rsidR="00FA39FA" w:rsidRPr="006875B0" w:rsidRDefault="00FA39FA" w:rsidP="00E578B1">
            <w:pPr>
              <w:widowControl/>
              <w:ind w:rightChars="127" w:right="305"/>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w:t>
            </w:r>
          </w:p>
        </w:tc>
        <w:tc>
          <w:tcPr>
            <w:tcW w:w="0" w:type="auto"/>
            <w:tcBorders>
              <w:bottom w:val="single" w:sz="4" w:space="0" w:color="auto"/>
            </w:tcBorders>
            <w:noWrap/>
            <w:vAlign w:val="bottom"/>
          </w:tcPr>
          <w:p w:rsidR="00FA39FA" w:rsidRPr="006875B0" w:rsidRDefault="00FA39FA" w:rsidP="00E578B1">
            <w:pPr>
              <w:widowControl/>
              <w:ind w:rightChars="320" w:right="768"/>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117</w:t>
            </w:r>
          </w:p>
        </w:tc>
        <w:tc>
          <w:tcPr>
            <w:tcW w:w="0" w:type="auto"/>
            <w:tcBorders>
              <w:bottom w:val="single" w:sz="4" w:space="0" w:color="auto"/>
            </w:tcBorders>
            <w:noWrap/>
            <w:vAlign w:val="bottom"/>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163</w:t>
            </w:r>
          </w:p>
        </w:tc>
        <w:tc>
          <w:tcPr>
            <w:tcW w:w="0" w:type="auto"/>
            <w:tcBorders>
              <w:bottom w:val="single" w:sz="4" w:space="0" w:color="auto"/>
            </w:tcBorders>
            <w:noWrap/>
            <w:vAlign w:val="center"/>
          </w:tcPr>
          <w:p w:rsidR="00FA39FA" w:rsidRPr="006875B0" w:rsidRDefault="00FA39FA"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23 </w:t>
            </w:r>
          </w:p>
        </w:tc>
      </w:tr>
    </w:tbl>
    <w:p w:rsidR="00FA39FA" w:rsidRPr="006875B0" w:rsidRDefault="00FA39FA" w:rsidP="00354749">
      <w:pPr>
        <w:pStyle w:val="a3"/>
        <w:spacing w:beforeLines="50" w:before="178" w:afterLines="50" w:after="178"/>
        <w:ind w:leftChars="0" w:left="851"/>
        <w:outlineLvl w:val="3"/>
        <w:rPr>
          <w:rFonts w:ascii="Times New Roman" w:eastAsia="標楷體" w:hAnsi="Times New Roman" w:cs="Times New Roman"/>
          <w:color w:val="000000" w:themeColor="text1"/>
        </w:rPr>
      </w:pPr>
    </w:p>
    <w:p w:rsidR="00BD36B2" w:rsidRPr="006875B0" w:rsidRDefault="00BD36B2" w:rsidP="00F87D41">
      <w:pPr>
        <w:pStyle w:val="a3"/>
        <w:numPr>
          <w:ilvl w:val="0"/>
          <w:numId w:val="3"/>
        </w:numPr>
        <w:spacing w:beforeLines="50" w:before="178" w:afterLines="50" w:after="178"/>
        <w:ind w:leftChars="0" w:hanging="482"/>
        <w:outlineLvl w:val="3"/>
        <w:rPr>
          <w:rFonts w:ascii="Times New Roman" w:eastAsia="標楷體" w:hAnsi="Times New Roman" w:cs="Times New Roman"/>
          <w:color w:val="000000" w:themeColor="text1"/>
        </w:rPr>
      </w:pPr>
      <w:bookmarkStart w:id="106" w:name="_Toc280805158"/>
      <w:r w:rsidRPr="006875B0">
        <w:rPr>
          <w:rFonts w:ascii="Times New Roman" w:eastAsia="標楷體" w:hAnsi="Times New Roman" w:cs="Times New Roman"/>
          <w:color w:val="000000" w:themeColor="text1"/>
        </w:rPr>
        <w:t>林分密度與林齡間關係</w:t>
      </w:r>
      <w:bookmarkEnd w:id="106"/>
    </w:p>
    <w:p w:rsidR="00FA39FA" w:rsidRPr="006875B0" w:rsidRDefault="00FA39FA" w:rsidP="00FA39FA">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以樣區內林木斷面積在林地面積覆蓋情形表示林分密度，林木胸高直徑</w:t>
      </w:r>
      <w:proofErr w:type="gramStart"/>
      <w:r w:rsidRPr="006875B0">
        <w:rPr>
          <w:rFonts w:ascii="Times New Roman" w:eastAsia="標楷體" w:hAnsi="Times New Roman" w:cs="Times New Roman"/>
          <w:color w:val="000000" w:themeColor="text1"/>
        </w:rPr>
        <w:t>隨著林齡增加</w:t>
      </w:r>
      <w:proofErr w:type="gramEnd"/>
      <w:r w:rsidRPr="006875B0">
        <w:rPr>
          <w:rFonts w:ascii="Times New Roman" w:eastAsia="標楷體" w:hAnsi="Times New Roman" w:cs="Times New Roman"/>
          <w:color w:val="000000" w:themeColor="text1"/>
        </w:rPr>
        <w:t>而增大，其斷面積亦會</w:t>
      </w:r>
      <w:proofErr w:type="gramStart"/>
      <w:r w:rsidRPr="006875B0">
        <w:rPr>
          <w:rFonts w:ascii="Times New Roman" w:eastAsia="標楷體" w:hAnsi="Times New Roman" w:cs="Times New Roman"/>
          <w:color w:val="000000" w:themeColor="text1"/>
        </w:rPr>
        <w:t>雖著</w:t>
      </w:r>
      <w:proofErr w:type="gramEnd"/>
      <w:r w:rsidRPr="006875B0">
        <w:rPr>
          <w:rFonts w:ascii="Times New Roman" w:eastAsia="標楷體" w:hAnsi="Times New Roman" w:cs="Times New Roman"/>
          <w:color w:val="000000" w:themeColor="text1"/>
        </w:rPr>
        <w:t>時間增加而增多，以林齡來建立其與林分密度的關係式，以推估其他大葉桃花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密度，隨著時間變化的情形。</w:t>
      </w:r>
    </w:p>
    <w:p w:rsidR="00BF583E" w:rsidRPr="006875B0" w:rsidRDefault="00BF583E" w:rsidP="00354749">
      <w:pPr>
        <w:pStyle w:val="a3"/>
        <w:spacing w:beforeLines="50" w:before="178" w:afterLines="50" w:after="178"/>
        <w:ind w:leftChars="0" w:left="851"/>
        <w:outlineLvl w:val="3"/>
        <w:rPr>
          <w:rFonts w:ascii="Times New Roman" w:eastAsia="標楷體" w:hAnsi="Times New Roman" w:cs="Times New Roman"/>
          <w:color w:val="000000" w:themeColor="text1"/>
        </w:rPr>
      </w:pPr>
    </w:p>
    <w:p w:rsidR="00BD36B2" w:rsidRPr="006875B0" w:rsidRDefault="00BD36B2" w:rsidP="00F87D41">
      <w:pPr>
        <w:pStyle w:val="a3"/>
        <w:numPr>
          <w:ilvl w:val="0"/>
          <w:numId w:val="3"/>
        </w:numPr>
        <w:spacing w:beforeLines="50" w:before="178" w:afterLines="50" w:after="178"/>
        <w:ind w:leftChars="0" w:hanging="482"/>
        <w:outlineLvl w:val="3"/>
        <w:rPr>
          <w:rFonts w:ascii="Times New Roman" w:eastAsia="標楷體" w:hAnsi="Times New Roman" w:cs="Times New Roman"/>
          <w:color w:val="000000" w:themeColor="text1"/>
        </w:rPr>
      </w:pPr>
      <w:bookmarkStart w:id="107" w:name="_Toc280805159"/>
      <w:r w:rsidRPr="006875B0">
        <w:rPr>
          <w:rFonts w:ascii="Times New Roman" w:eastAsia="標楷體" w:hAnsi="Times New Roman" w:cs="Times New Roman"/>
          <w:color w:val="000000" w:themeColor="text1"/>
        </w:rPr>
        <w:lastRenderedPageBreak/>
        <w:t>樣區</w:t>
      </w:r>
      <w:r w:rsidR="001839BD" w:rsidRPr="006875B0">
        <w:rPr>
          <w:rFonts w:ascii="Times New Roman" w:eastAsia="標楷體" w:hAnsi="Times New Roman" w:cs="Times New Roman" w:hint="eastAsia"/>
          <w:color w:val="000000" w:themeColor="text1"/>
        </w:rPr>
        <w:t>地上部</w:t>
      </w:r>
      <w:r w:rsidRPr="006875B0">
        <w:rPr>
          <w:rFonts w:ascii="Times New Roman" w:eastAsia="標楷體" w:hAnsi="Times New Roman" w:cs="Times New Roman"/>
          <w:color w:val="000000" w:themeColor="text1"/>
        </w:rPr>
        <w:t>生物量之全林模式</w:t>
      </w:r>
      <w:bookmarkEnd w:id="107"/>
    </w:p>
    <w:p w:rsidR="00FA39FA" w:rsidRPr="006875B0" w:rsidRDefault="00FA39FA" w:rsidP="00FA39FA">
      <w:pPr>
        <w:pStyle w:val="a3"/>
        <w:spacing w:line="440" w:lineRule="exact"/>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林分生長與收穫受林分的樹種組成、年齡、地位、林分密度及撫育之實施等因子的影響。本研究主要係以大葉桃花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作為推估對象，在上述</w:t>
      </w:r>
      <w:r w:rsidRPr="006875B0">
        <w:rPr>
          <w:rFonts w:ascii="Times New Roman" w:eastAsia="標楷體" w:hAnsi="Times New Roman" w:cs="Times New Roman"/>
          <w:color w:val="000000" w:themeColor="text1"/>
        </w:rPr>
        <w:t>5</w:t>
      </w:r>
      <w:r w:rsidRPr="006875B0">
        <w:rPr>
          <w:rFonts w:ascii="Times New Roman" w:eastAsia="標楷體" w:hAnsi="Times New Roman" w:cs="Times New Roman"/>
          <w:color w:val="000000" w:themeColor="text1"/>
        </w:rPr>
        <w:t>因子中，樹種組成及撫育之實施</w:t>
      </w:r>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因子為不變因素，故以年齡、地位及林分密度</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因子作為推估變化之因子。以年齡、立地品位及林分密度</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因子，來建立樣區單位面積</w:t>
      </w:r>
      <w:r w:rsidR="001839BD" w:rsidRPr="006875B0">
        <w:rPr>
          <w:rFonts w:ascii="Times New Roman" w:eastAsia="標楷體" w:hAnsi="Times New Roman" w:cs="Times New Roman" w:hint="eastAsia"/>
          <w:color w:val="000000" w:themeColor="text1"/>
        </w:rPr>
        <w:t>地上部</w:t>
      </w:r>
      <w:r w:rsidRPr="006875B0">
        <w:rPr>
          <w:rFonts w:ascii="Times New Roman" w:eastAsia="標楷體" w:hAnsi="Times New Roman" w:cs="Times New Roman"/>
          <w:color w:val="000000" w:themeColor="text1"/>
        </w:rPr>
        <w:t>生物量之全林模式。</w:t>
      </w:r>
    </w:p>
    <w:p w:rsidR="00FA39FA" w:rsidRPr="006875B0" w:rsidRDefault="00FA39FA" w:rsidP="00354749">
      <w:pPr>
        <w:pStyle w:val="a3"/>
        <w:spacing w:beforeLines="50" w:before="178" w:afterLines="50" w:after="178"/>
        <w:ind w:leftChars="0" w:left="851"/>
        <w:outlineLvl w:val="3"/>
        <w:rPr>
          <w:rFonts w:ascii="Times New Roman" w:eastAsia="標楷體" w:hAnsi="Times New Roman" w:cs="Times New Roman"/>
          <w:color w:val="000000" w:themeColor="text1"/>
        </w:rPr>
      </w:pPr>
    </w:p>
    <w:p w:rsidR="00A13BBF" w:rsidRPr="006875B0" w:rsidRDefault="00A13BBF">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A35C5F" w:rsidRPr="006875B0" w:rsidRDefault="00A35C5F" w:rsidP="00F87D41">
      <w:pPr>
        <w:pStyle w:val="a3"/>
        <w:numPr>
          <w:ilvl w:val="0"/>
          <w:numId w:val="8"/>
        </w:numPr>
        <w:spacing w:beforeLines="50" w:before="178" w:afterLines="50" w:after="178"/>
        <w:ind w:leftChars="0" w:left="851" w:hanging="482"/>
        <w:outlineLvl w:val="2"/>
        <w:rPr>
          <w:rFonts w:ascii="Times New Roman" w:eastAsia="標楷體" w:hAnsi="Times New Roman" w:cs="Times New Roman"/>
          <w:color w:val="000000" w:themeColor="text1"/>
        </w:rPr>
      </w:pPr>
      <w:bookmarkStart w:id="108" w:name="_Toc277938654"/>
      <w:bookmarkStart w:id="109" w:name="_Toc280805160"/>
      <w:r w:rsidRPr="006875B0">
        <w:rPr>
          <w:rFonts w:ascii="Times New Roman" w:eastAsia="標楷體" w:hAnsi="Times New Roman" w:cs="Times New Roman"/>
          <w:color w:val="000000" w:themeColor="text1"/>
        </w:rPr>
        <w:lastRenderedPageBreak/>
        <w:t>森林層級</w:t>
      </w:r>
      <w:bookmarkEnd w:id="108"/>
      <w:bookmarkEnd w:id="109"/>
    </w:p>
    <w:p w:rsidR="00BD36B2" w:rsidRPr="006875B0" w:rsidRDefault="00BD36B2" w:rsidP="00F87D41">
      <w:pPr>
        <w:pStyle w:val="a3"/>
        <w:numPr>
          <w:ilvl w:val="0"/>
          <w:numId w:val="4"/>
        </w:numPr>
        <w:spacing w:beforeLines="50" w:before="178" w:afterLines="50" w:after="178"/>
        <w:ind w:leftChars="0" w:hanging="482"/>
        <w:outlineLvl w:val="3"/>
        <w:rPr>
          <w:rFonts w:ascii="Times New Roman" w:eastAsia="標楷體" w:hAnsi="Times New Roman" w:cs="Times New Roman"/>
          <w:color w:val="000000" w:themeColor="text1"/>
        </w:rPr>
      </w:pPr>
      <w:bookmarkStart w:id="110" w:name="_Toc277759425"/>
      <w:bookmarkStart w:id="111" w:name="_Toc280805161"/>
      <w:r w:rsidRPr="006875B0">
        <w:rPr>
          <w:rFonts w:ascii="Times New Roman" w:eastAsia="標楷體" w:hAnsi="Times New Roman" w:cs="Times New Roman"/>
          <w:color w:val="000000" w:themeColor="text1"/>
        </w:rPr>
        <w:t>圖層建立</w:t>
      </w:r>
      <w:bookmarkEnd w:id="110"/>
      <w:bookmarkEnd w:id="111"/>
    </w:p>
    <w:p w:rsidR="00AE346E" w:rsidRPr="006875B0" w:rsidRDefault="00AE346E" w:rsidP="00F87D41">
      <w:pPr>
        <w:pStyle w:val="a3"/>
        <w:numPr>
          <w:ilvl w:val="0"/>
          <w:numId w:val="20"/>
        </w:numPr>
        <w:spacing w:beforeLines="50" w:before="178" w:afterLines="50" w:after="178"/>
        <w:ind w:leftChars="300" w:left="1077" w:hanging="357"/>
        <w:jc w:val="both"/>
        <w:outlineLvl w:val="4"/>
        <w:rPr>
          <w:rFonts w:ascii="Times New Roman" w:eastAsia="標楷體" w:hAnsi="Times New Roman" w:cs="Times New Roman"/>
          <w:color w:val="000000" w:themeColor="text1"/>
        </w:rPr>
      </w:pPr>
      <w:bookmarkStart w:id="112" w:name="_Toc263337824"/>
      <w:bookmarkStart w:id="113" w:name="_Toc263337882"/>
      <w:bookmarkStart w:id="114" w:name="_Toc263337940"/>
      <w:bookmarkStart w:id="115" w:name="_Toc265847658"/>
      <w:bookmarkStart w:id="116" w:name="_Toc269735837"/>
      <w:r w:rsidRPr="006875B0">
        <w:rPr>
          <w:rFonts w:ascii="Times New Roman" w:eastAsia="標楷體" w:hAnsi="Times New Roman" w:cs="Times New Roman"/>
          <w:color w:val="000000" w:themeColor="text1"/>
        </w:rPr>
        <w:t>土地利用型圖層</w:t>
      </w:r>
      <w:bookmarkEnd w:id="112"/>
      <w:bookmarkEnd w:id="113"/>
      <w:bookmarkEnd w:id="114"/>
      <w:bookmarkEnd w:id="115"/>
      <w:bookmarkEnd w:id="116"/>
    </w:p>
    <w:p w:rsidR="00AE346E"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張鈞媛與馮豐隆在</w:t>
      </w:r>
      <w:r w:rsidRPr="006875B0">
        <w:rPr>
          <w:rFonts w:ascii="Times New Roman" w:eastAsia="標楷體" w:hAnsi="Times New Roman" w:cs="Times New Roman"/>
          <w:color w:val="000000" w:themeColor="text1"/>
        </w:rPr>
        <w:t>2008</w:t>
      </w:r>
      <w:r w:rsidRPr="006875B0">
        <w:rPr>
          <w:rFonts w:ascii="Times New Roman" w:eastAsia="標楷體" w:hAnsi="Times New Roman" w:cs="Times New Roman"/>
          <w:color w:val="000000" w:themeColor="text1"/>
        </w:rPr>
        <w:t>年利用</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數化新化</w:t>
      </w:r>
      <w:proofErr w:type="gramEnd"/>
      <w:r w:rsidRPr="006875B0">
        <w:rPr>
          <w:rFonts w:ascii="Times New Roman" w:eastAsia="標楷體" w:hAnsi="Times New Roman" w:cs="Times New Roman"/>
          <w:color w:val="000000" w:themeColor="text1"/>
        </w:rPr>
        <w:t>林場</w:t>
      </w:r>
      <w:r w:rsidRPr="006875B0">
        <w:rPr>
          <w:rFonts w:ascii="Times New Roman" w:eastAsia="標楷體" w:hAnsi="Times New Roman" w:cs="Times New Roman"/>
          <w:color w:val="000000" w:themeColor="text1"/>
        </w:rPr>
        <w:t>2002</w:t>
      </w:r>
      <w:r w:rsidRPr="006875B0">
        <w:rPr>
          <w:rFonts w:ascii="Times New Roman" w:eastAsia="標楷體" w:hAnsi="Times New Roman" w:cs="Times New Roman"/>
          <w:color w:val="000000" w:themeColor="text1"/>
        </w:rPr>
        <w:t>年航空正射影像，新化林場</w:t>
      </w:r>
      <w:proofErr w:type="gramStart"/>
      <w:r w:rsidRPr="006875B0">
        <w:rPr>
          <w:rFonts w:ascii="Times New Roman" w:eastAsia="標楷體" w:hAnsi="Times New Roman" w:cs="Times New Roman"/>
          <w:color w:val="000000" w:themeColor="text1"/>
        </w:rPr>
        <w:t>2002</w:t>
      </w:r>
      <w:r w:rsidRPr="006875B0">
        <w:rPr>
          <w:rFonts w:ascii="Times New Roman" w:eastAsia="標楷體" w:hAnsi="Times New Roman" w:cs="Times New Roman"/>
          <w:color w:val="000000" w:themeColor="text1"/>
        </w:rPr>
        <w:t>年判釋的</w:t>
      </w:r>
      <w:proofErr w:type="gramEnd"/>
      <w:r w:rsidRPr="006875B0">
        <w:rPr>
          <w:rFonts w:ascii="Times New Roman" w:eastAsia="標楷體" w:hAnsi="Times New Roman" w:cs="Times New Roman"/>
          <w:color w:val="000000" w:themeColor="text1"/>
        </w:rPr>
        <w:t>土地利用型圖（</w:t>
      </w:r>
      <w:r w:rsidR="00590FFE" w:rsidRPr="006875B0">
        <w:rPr>
          <w:color w:val="000000" w:themeColor="text1"/>
        </w:rPr>
        <w:fldChar w:fldCharType="begin"/>
      </w:r>
      <w:r w:rsidR="00590FFE" w:rsidRPr="006875B0">
        <w:rPr>
          <w:color w:val="000000" w:themeColor="text1"/>
        </w:rPr>
        <w:instrText xml:space="preserve"> REF _Ref263600365 \h  \* MERGEFORMAT </w:instrText>
      </w:r>
      <w:r w:rsidR="00590FFE" w:rsidRPr="006875B0">
        <w:rPr>
          <w:color w:val="000000" w:themeColor="text1"/>
        </w:rPr>
      </w:r>
      <w:r w:rsidR="00590FFE" w:rsidRPr="006875B0">
        <w:rPr>
          <w:color w:val="000000" w:themeColor="text1"/>
        </w:rPr>
        <w:fldChar w:fldCharType="separate"/>
      </w:r>
      <w:r w:rsidR="00060E7C" w:rsidRPr="00060E7C">
        <w:rPr>
          <w:rFonts w:ascii="Times New Roman" w:eastAsia="標楷體" w:hAnsi="Times New Roman" w:cs="Times New Roman"/>
          <w:color w:val="000000" w:themeColor="text1"/>
        </w:rPr>
        <w:t>圖</w:t>
      </w:r>
      <w:r w:rsidR="00060E7C" w:rsidRPr="00060E7C">
        <w:rPr>
          <w:rFonts w:ascii="Times New Roman" w:eastAsia="標楷體" w:hAnsi="Times New Roman" w:cs="Times New Roman"/>
          <w:color w:val="000000" w:themeColor="text1"/>
        </w:rPr>
        <w:t xml:space="preserve"> 11</w:t>
      </w:r>
      <w:r w:rsidR="00590FFE" w:rsidRPr="006875B0">
        <w:rPr>
          <w:color w:val="000000" w:themeColor="text1"/>
        </w:rPr>
        <w:fldChar w:fldCharType="end"/>
      </w:r>
      <w:r w:rsidRPr="006875B0">
        <w:rPr>
          <w:rFonts w:ascii="Times New Roman" w:eastAsia="標楷體" w:hAnsi="Times New Roman" w:cs="Times New Roman"/>
          <w:color w:val="000000" w:themeColor="text1"/>
        </w:rPr>
        <w:t>），以大葉桃花心木</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含純林</w:t>
      </w:r>
      <w:proofErr w:type="gramEnd"/>
      <w:r w:rsidRPr="006875B0">
        <w:rPr>
          <w:rFonts w:ascii="Times New Roman" w:eastAsia="標楷體" w:hAnsi="Times New Roman" w:cs="Times New Roman"/>
          <w:color w:val="000000" w:themeColor="text1"/>
        </w:rPr>
        <w:t>與混淆林</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為最多，高達</w:t>
      </w:r>
      <w:r w:rsidRPr="006875B0">
        <w:rPr>
          <w:rFonts w:ascii="Times New Roman" w:eastAsia="標楷體" w:hAnsi="Times New Roman" w:cs="Times New Roman"/>
          <w:color w:val="000000" w:themeColor="text1"/>
        </w:rPr>
        <w:t>232.00 ha</w:t>
      </w:r>
      <w:r w:rsidRPr="006875B0">
        <w:rPr>
          <w:rFonts w:ascii="Times New Roman" w:eastAsia="標楷體" w:hAnsi="Times New Roman" w:cs="Times New Roman"/>
          <w:color w:val="000000" w:themeColor="text1"/>
        </w:rPr>
        <w:t>，麻六甲合歡</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含純林</w:t>
      </w:r>
      <w:proofErr w:type="gramEnd"/>
      <w:r w:rsidRPr="006875B0">
        <w:rPr>
          <w:rFonts w:ascii="Times New Roman" w:eastAsia="標楷體" w:hAnsi="Times New Roman" w:cs="Times New Roman"/>
          <w:color w:val="000000" w:themeColor="text1"/>
        </w:rPr>
        <w:t>與混淆林</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為</w:t>
      </w:r>
      <w:r w:rsidRPr="006875B0">
        <w:rPr>
          <w:rFonts w:ascii="Times New Roman" w:eastAsia="標楷體" w:hAnsi="Times New Roman" w:cs="Times New Roman"/>
          <w:color w:val="000000" w:themeColor="text1"/>
        </w:rPr>
        <w:t>62.86 ha</w:t>
      </w:r>
      <w:r w:rsidRPr="006875B0">
        <w:rPr>
          <w:rFonts w:ascii="Times New Roman" w:eastAsia="標楷體" w:hAnsi="Times New Roman" w:cs="Times New Roman"/>
          <w:color w:val="000000" w:themeColor="text1"/>
        </w:rPr>
        <w:t>、黑板樹</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含純林</w:t>
      </w:r>
      <w:proofErr w:type="gramEnd"/>
      <w:r w:rsidRPr="006875B0">
        <w:rPr>
          <w:rFonts w:ascii="Times New Roman" w:eastAsia="標楷體" w:hAnsi="Times New Roman" w:cs="Times New Roman"/>
          <w:color w:val="000000" w:themeColor="text1"/>
        </w:rPr>
        <w:t>與混淆林</w:t>
      </w:r>
      <w:r w:rsidRPr="006875B0">
        <w:rPr>
          <w:rFonts w:ascii="Times New Roman" w:eastAsia="標楷體" w:hAnsi="Times New Roman" w:cs="Times New Roman"/>
          <w:color w:val="000000" w:themeColor="text1"/>
        </w:rPr>
        <w:t>)26.95 ha</w:t>
      </w:r>
      <w:r w:rsidRPr="006875B0">
        <w:rPr>
          <w:rFonts w:ascii="Times New Roman" w:eastAsia="標楷體" w:hAnsi="Times New Roman" w:cs="Times New Roman"/>
          <w:color w:val="000000" w:themeColor="text1"/>
        </w:rPr>
        <w:t>、竹類</w:t>
      </w:r>
      <w:r w:rsidRPr="006875B0">
        <w:rPr>
          <w:rFonts w:ascii="Times New Roman" w:eastAsia="標楷體" w:hAnsi="Times New Roman" w:cs="Times New Roman"/>
          <w:color w:val="000000" w:themeColor="text1"/>
        </w:rPr>
        <w:t>18.19 ha</w:t>
      </w:r>
      <w:r w:rsidRPr="006875B0">
        <w:rPr>
          <w:rFonts w:ascii="Times New Roman" w:eastAsia="標楷體" w:hAnsi="Times New Roman" w:cs="Times New Roman"/>
          <w:color w:val="000000" w:themeColor="text1"/>
        </w:rPr>
        <w:t>、龍眼</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含純林</w:t>
      </w:r>
      <w:proofErr w:type="gramEnd"/>
      <w:r w:rsidRPr="006875B0">
        <w:rPr>
          <w:rFonts w:ascii="Times New Roman" w:eastAsia="標楷體" w:hAnsi="Times New Roman" w:cs="Times New Roman"/>
          <w:color w:val="000000" w:themeColor="text1"/>
        </w:rPr>
        <w:t>與混淆林</w:t>
      </w:r>
      <w:r w:rsidRPr="006875B0">
        <w:rPr>
          <w:rFonts w:ascii="Times New Roman" w:eastAsia="標楷體" w:hAnsi="Times New Roman" w:cs="Times New Roman"/>
          <w:color w:val="000000" w:themeColor="text1"/>
        </w:rPr>
        <w:t>)11.11 ha</w:t>
      </w:r>
      <w:r w:rsidRPr="006875B0">
        <w:rPr>
          <w:rFonts w:ascii="Times New Roman" w:eastAsia="標楷體" w:hAnsi="Times New Roman" w:cs="Times New Roman"/>
          <w:color w:val="000000" w:themeColor="text1"/>
        </w:rPr>
        <w:t>、柚木</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含純林</w:t>
      </w:r>
      <w:proofErr w:type="gramEnd"/>
      <w:r w:rsidRPr="006875B0">
        <w:rPr>
          <w:rFonts w:ascii="Times New Roman" w:eastAsia="標楷體" w:hAnsi="Times New Roman" w:cs="Times New Roman"/>
          <w:color w:val="000000" w:themeColor="text1"/>
        </w:rPr>
        <w:t>與混淆林</w:t>
      </w:r>
      <w:r w:rsidRPr="006875B0">
        <w:rPr>
          <w:rFonts w:ascii="Times New Roman" w:eastAsia="標楷體" w:hAnsi="Times New Roman" w:cs="Times New Roman"/>
          <w:color w:val="000000" w:themeColor="text1"/>
        </w:rPr>
        <w:t>)2.31ha</w:t>
      </w:r>
      <w:r w:rsidRPr="006875B0">
        <w:rPr>
          <w:rFonts w:ascii="Times New Roman" w:eastAsia="標楷體" w:hAnsi="Times New Roman" w:cs="Times New Roman"/>
          <w:color w:val="000000" w:themeColor="text1"/>
        </w:rPr>
        <w:t>及相思樹</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含純林</w:t>
      </w:r>
      <w:proofErr w:type="gramEnd"/>
      <w:r w:rsidRPr="006875B0">
        <w:rPr>
          <w:rFonts w:ascii="Times New Roman" w:eastAsia="標楷體" w:hAnsi="Times New Roman" w:cs="Times New Roman"/>
          <w:color w:val="000000" w:themeColor="text1"/>
        </w:rPr>
        <w:t>與混淆林</w:t>
      </w:r>
      <w:r w:rsidRPr="006875B0">
        <w:rPr>
          <w:rFonts w:ascii="Times New Roman" w:eastAsia="標楷體" w:hAnsi="Times New Roman" w:cs="Times New Roman"/>
          <w:color w:val="000000" w:themeColor="text1"/>
        </w:rPr>
        <w:t>)4.61 ha</w:t>
      </w:r>
      <w:r w:rsidRPr="006875B0">
        <w:rPr>
          <w:rFonts w:ascii="Times New Roman" w:eastAsia="標楷體" w:hAnsi="Times New Roman" w:cs="Times New Roman"/>
          <w:color w:val="000000" w:themeColor="text1"/>
        </w:rPr>
        <w:t>。大葉桃花心木在</w:t>
      </w:r>
      <w:r w:rsidRPr="006875B0">
        <w:rPr>
          <w:rFonts w:ascii="Times New Roman" w:eastAsia="標楷體" w:hAnsi="Times New Roman" w:cs="Times New Roman"/>
          <w:color w:val="000000" w:themeColor="text1"/>
        </w:rPr>
        <w:t>1993</w:t>
      </w:r>
      <w:r w:rsidRPr="006875B0">
        <w:rPr>
          <w:rFonts w:ascii="Times New Roman" w:eastAsia="標楷體" w:hAnsi="Times New Roman" w:cs="Times New Roman"/>
          <w:color w:val="000000" w:themeColor="text1"/>
        </w:rPr>
        <w:t>年純林</w:t>
      </w:r>
      <w:proofErr w:type="gramStart"/>
      <w:r w:rsidRPr="006875B0">
        <w:rPr>
          <w:rFonts w:ascii="Times New Roman" w:eastAsia="標楷體" w:hAnsi="Times New Roman" w:cs="Times New Roman"/>
          <w:color w:val="000000" w:themeColor="text1"/>
        </w:rPr>
        <w:t>佔</w:t>
      </w:r>
      <w:proofErr w:type="gramEnd"/>
      <w:r w:rsidRPr="006875B0">
        <w:rPr>
          <w:rFonts w:ascii="Times New Roman" w:eastAsia="標楷體" w:hAnsi="Times New Roman" w:cs="Times New Roman"/>
          <w:color w:val="000000" w:themeColor="text1"/>
        </w:rPr>
        <w:t>20 ha</w:t>
      </w:r>
      <w:r w:rsidRPr="006875B0">
        <w:rPr>
          <w:rFonts w:ascii="Times New Roman" w:eastAsia="標楷體" w:hAnsi="Times New Roman" w:cs="Times New Roman"/>
          <w:color w:val="000000" w:themeColor="text1"/>
        </w:rPr>
        <w:t>，至</w:t>
      </w:r>
      <w:r w:rsidRPr="006875B0">
        <w:rPr>
          <w:rFonts w:ascii="Times New Roman" w:eastAsia="標楷體" w:hAnsi="Times New Roman" w:cs="Times New Roman"/>
          <w:color w:val="000000" w:themeColor="text1"/>
        </w:rPr>
        <w:t>2002</w:t>
      </w:r>
      <w:r w:rsidRPr="006875B0">
        <w:rPr>
          <w:rFonts w:ascii="Times New Roman" w:eastAsia="標楷體" w:hAnsi="Times New Roman" w:cs="Times New Roman"/>
          <w:color w:val="000000" w:themeColor="text1"/>
        </w:rPr>
        <w:t>年純林則</w:t>
      </w:r>
      <w:proofErr w:type="gramStart"/>
      <w:r w:rsidRPr="006875B0">
        <w:rPr>
          <w:rFonts w:ascii="Times New Roman" w:eastAsia="標楷體" w:hAnsi="Times New Roman" w:cs="Times New Roman"/>
          <w:color w:val="000000" w:themeColor="text1"/>
        </w:rPr>
        <w:t>佔</w:t>
      </w:r>
      <w:proofErr w:type="gramEnd"/>
      <w:r w:rsidRPr="006875B0">
        <w:rPr>
          <w:rFonts w:ascii="Times New Roman" w:eastAsia="標楷體" w:hAnsi="Times New Roman" w:cs="Times New Roman"/>
          <w:color w:val="000000" w:themeColor="text1"/>
        </w:rPr>
        <w:t>39.15 ha</w:t>
      </w:r>
      <w:r w:rsidRPr="006875B0">
        <w:rPr>
          <w:rFonts w:ascii="Times New Roman" w:eastAsia="標楷體" w:hAnsi="Times New Roman" w:cs="Times New Roman"/>
          <w:color w:val="000000" w:themeColor="text1"/>
        </w:rPr>
        <w:t>，混淆林主要是以竹子為主，混淆林面積</w:t>
      </w:r>
      <w:proofErr w:type="gramStart"/>
      <w:r w:rsidRPr="006875B0">
        <w:rPr>
          <w:rFonts w:ascii="Times New Roman" w:eastAsia="標楷體" w:hAnsi="Times New Roman" w:cs="Times New Roman"/>
          <w:color w:val="000000" w:themeColor="text1"/>
        </w:rPr>
        <w:t>佔</w:t>
      </w:r>
      <w:proofErr w:type="gramEnd"/>
      <w:r w:rsidRPr="006875B0">
        <w:rPr>
          <w:rFonts w:ascii="Times New Roman" w:eastAsia="標楷體" w:hAnsi="Times New Roman" w:cs="Times New Roman"/>
          <w:color w:val="000000" w:themeColor="text1"/>
        </w:rPr>
        <w:t>了</w:t>
      </w:r>
      <w:r w:rsidRPr="006875B0">
        <w:rPr>
          <w:rFonts w:ascii="Times New Roman" w:eastAsia="標楷體" w:hAnsi="Times New Roman" w:cs="Times New Roman"/>
          <w:color w:val="000000" w:themeColor="text1"/>
        </w:rPr>
        <w:t>35.2 ha</w:t>
      </w:r>
      <w:r w:rsidRPr="006875B0">
        <w:rPr>
          <w:rFonts w:ascii="Times New Roman" w:eastAsia="標楷體" w:hAnsi="Times New Roman" w:cs="Times New Roman"/>
          <w:color w:val="000000" w:themeColor="text1"/>
        </w:rPr>
        <w:t>。</w:t>
      </w:r>
    </w:p>
    <w:p w:rsidR="00AE346E" w:rsidRPr="006875B0" w:rsidRDefault="00AE346E" w:rsidP="00AE346E">
      <w:pPr>
        <w:pStyle w:val="af0"/>
        <w:rPr>
          <w:color w:val="000000" w:themeColor="text1"/>
        </w:rPr>
      </w:pPr>
      <w:r w:rsidRPr="006875B0">
        <w:rPr>
          <w:noProof/>
          <w:color w:val="000000" w:themeColor="text1"/>
        </w:rPr>
        <w:drawing>
          <wp:inline distT="0" distB="0" distL="0" distR="0" wp14:anchorId="152427BC" wp14:editId="27151FE7">
            <wp:extent cx="4814570" cy="3398520"/>
            <wp:effectExtent l="19050" t="0" r="5080" b="0"/>
            <wp:docPr id="82" name="圖片 33" descr="2002Land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2002Landuse"/>
                    <pic:cNvPicPr>
                      <a:picLocks noChangeAspect="1" noChangeArrowheads="1"/>
                    </pic:cNvPicPr>
                  </pic:nvPicPr>
                  <pic:blipFill>
                    <a:blip r:embed="rId30" cstate="print"/>
                    <a:srcRect/>
                    <a:stretch>
                      <a:fillRect/>
                    </a:stretch>
                  </pic:blipFill>
                  <pic:spPr bwMode="auto">
                    <a:xfrm>
                      <a:off x="0" y="0"/>
                      <a:ext cx="4814570" cy="3398520"/>
                    </a:xfrm>
                    <a:prstGeom prst="rect">
                      <a:avLst/>
                    </a:prstGeom>
                    <a:noFill/>
                    <a:ln w="9525">
                      <a:noFill/>
                      <a:miter lim="800000"/>
                      <a:headEnd/>
                      <a:tailEnd/>
                    </a:ln>
                  </pic:spPr>
                </pic:pic>
              </a:graphicData>
            </a:graphic>
          </wp:inline>
        </w:drawing>
      </w:r>
    </w:p>
    <w:p w:rsidR="00AE346E" w:rsidRPr="006875B0" w:rsidRDefault="00AE346E" w:rsidP="00AE346E">
      <w:pPr>
        <w:pStyle w:val="af0"/>
        <w:rPr>
          <w:color w:val="000000" w:themeColor="text1"/>
        </w:rPr>
      </w:pPr>
      <w:r w:rsidRPr="006875B0">
        <w:rPr>
          <w:color w:val="000000" w:themeColor="text1"/>
        </w:rPr>
        <w:t xml:space="preserve">    </w:t>
      </w:r>
      <w:bookmarkStart w:id="117" w:name="_Ref263600365"/>
      <w:bookmarkStart w:id="118" w:name="_Toc207347873"/>
      <w:bookmarkStart w:id="119" w:name="_Toc265847566"/>
      <w:bookmarkStart w:id="120" w:name="_Toc269655122"/>
      <w:r w:rsidRPr="006875B0">
        <w:rPr>
          <w:color w:val="000000" w:themeColor="text1"/>
        </w:rPr>
        <w:t>圖</w:t>
      </w:r>
      <w:r w:rsidRPr="006875B0">
        <w:rPr>
          <w:color w:val="000000" w:themeColor="text1"/>
        </w:rPr>
        <w:t xml:space="preserve"> </w:t>
      </w:r>
      <w:r w:rsidR="0040306C" w:rsidRPr="006875B0">
        <w:rPr>
          <w:color w:val="000000" w:themeColor="text1"/>
        </w:rPr>
        <w:fldChar w:fldCharType="begin"/>
      </w:r>
      <w:r w:rsidRPr="006875B0">
        <w:rPr>
          <w:color w:val="000000" w:themeColor="text1"/>
        </w:rPr>
        <w:instrText xml:space="preserve"> SEQ </w:instrText>
      </w:r>
      <w:r w:rsidRPr="006875B0">
        <w:rPr>
          <w:color w:val="000000" w:themeColor="text1"/>
        </w:rPr>
        <w:instrText>圖</w:instrText>
      </w:r>
      <w:r w:rsidRPr="006875B0">
        <w:rPr>
          <w:color w:val="000000" w:themeColor="text1"/>
        </w:rPr>
        <w:instrText xml:space="preserve"> \* ARABIC </w:instrText>
      </w:r>
      <w:r w:rsidR="0040306C" w:rsidRPr="006875B0">
        <w:rPr>
          <w:color w:val="000000" w:themeColor="text1"/>
        </w:rPr>
        <w:fldChar w:fldCharType="separate"/>
      </w:r>
      <w:r w:rsidR="00060E7C">
        <w:rPr>
          <w:noProof/>
          <w:color w:val="000000" w:themeColor="text1"/>
        </w:rPr>
        <w:t>11</w:t>
      </w:r>
      <w:r w:rsidR="0040306C" w:rsidRPr="006875B0">
        <w:rPr>
          <w:color w:val="000000" w:themeColor="text1"/>
        </w:rPr>
        <w:fldChar w:fldCharType="end"/>
      </w:r>
      <w:bookmarkEnd w:id="117"/>
      <w:r w:rsidRPr="006875B0">
        <w:rPr>
          <w:color w:val="000000" w:themeColor="text1"/>
        </w:rPr>
        <w:t xml:space="preserve">. </w:t>
      </w:r>
      <w:r w:rsidRPr="006875B0">
        <w:rPr>
          <w:color w:val="000000" w:themeColor="text1"/>
        </w:rPr>
        <w:t>新化林場</w:t>
      </w:r>
      <w:r w:rsidRPr="006875B0">
        <w:rPr>
          <w:color w:val="000000" w:themeColor="text1"/>
        </w:rPr>
        <w:t>2002</w:t>
      </w:r>
      <w:r w:rsidRPr="006875B0">
        <w:rPr>
          <w:color w:val="000000" w:themeColor="text1"/>
        </w:rPr>
        <w:t>年土地利用型圖</w:t>
      </w:r>
      <w:bookmarkEnd w:id="118"/>
      <w:bookmarkEnd w:id="119"/>
      <w:r w:rsidRPr="006875B0">
        <w:rPr>
          <w:color w:val="000000" w:themeColor="text1"/>
        </w:rPr>
        <w:t>（張鈞媛、馮豐隆，</w:t>
      </w:r>
      <w:r w:rsidRPr="006875B0">
        <w:rPr>
          <w:color w:val="000000" w:themeColor="text1"/>
        </w:rPr>
        <w:t>2008</w:t>
      </w:r>
      <w:r w:rsidRPr="006875B0">
        <w:rPr>
          <w:color w:val="000000" w:themeColor="text1"/>
        </w:rPr>
        <w:t>）</w:t>
      </w:r>
      <w:bookmarkEnd w:id="120"/>
    </w:p>
    <w:p w:rsidR="00AE346E" w:rsidRPr="006875B0" w:rsidRDefault="00AE346E" w:rsidP="00AE346E">
      <w:pPr>
        <w:pStyle w:val="af0"/>
        <w:rPr>
          <w:color w:val="000000" w:themeColor="text1"/>
        </w:rPr>
      </w:pPr>
    </w:p>
    <w:p w:rsidR="00AE346E" w:rsidRPr="006875B0" w:rsidRDefault="00AE346E" w:rsidP="00F87D41">
      <w:pPr>
        <w:pStyle w:val="a3"/>
        <w:numPr>
          <w:ilvl w:val="0"/>
          <w:numId w:val="20"/>
        </w:numPr>
        <w:spacing w:beforeLines="50" w:before="178" w:afterLines="50" w:after="178"/>
        <w:ind w:leftChars="300" w:left="1077" w:hanging="357"/>
        <w:jc w:val="both"/>
        <w:outlineLvl w:val="4"/>
        <w:rPr>
          <w:rFonts w:ascii="Times New Roman" w:eastAsia="標楷體" w:hAnsi="Times New Roman" w:cs="Times New Roman"/>
          <w:color w:val="000000" w:themeColor="text1"/>
        </w:rPr>
      </w:pPr>
      <w:bookmarkStart w:id="121" w:name="_Toc263337825"/>
      <w:bookmarkStart w:id="122" w:name="_Toc263337883"/>
      <w:bookmarkStart w:id="123" w:name="_Toc263337941"/>
      <w:bookmarkStart w:id="124" w:name="_Toc265847659"/>
      <w:bookmarkStart w:id="125" w:name="_Toc269735838"/>
      <w:r w:rsidRPr="006875B0">
        <w:rPr>
          <w:rFonts w:ascii="Times New Roman" w:eastAsia="標楷體" w:hAnsi="Times New Roman" w:cs="Times New Roman"/>
          <w:color w:val="000000" w:themeColor="text1"/>
        </w:rPr>
        <w:t>造林</w:t>
      </w:r>
      <w:proofErr w:type="gramStart"/>
      <w:r w:rsidRPr="006875B0">
        <w:rPr>
          <w:rFonts w:ascii="Times New Roman" w:eastAsia="標楷體" w:hAnsi="Times New Roman" w:cs="Times New Roman"/>
          <w:color w:val="000000" w:themeColor="text1"/>
        </w:rPr>
        <w:t>台帳圖層</w:t>
      </w:r>
      <w:bookmarkEnd w:id="121"/>
      <w:bookmarkEnd w:id="122"/>
      <w:bookmarkEnd w:id="123"/>
      <w:bookmarkEnd w:id="124"/>
      <w:bookmarkEnd w:id="125"/>
      <w:proofErr w:type="gramEnd"/>
    </w:p>
    <w:p w:rsidR="00AE346E"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中興大學實驗林管處為發揮多目標公益功能而改良林相，林場從</w:t>
      </w:r>
      <w:r w:rsidRPr="006875B0">
        <w:rPr>
          <w:rFonts w:ascii="Times New Roman" w:eastAsia="標楷體" w:hAnsi="Times New Roman" w:cs="Times New Roman"/>
          <w:color w:val="000000" w:themeColor="text1"/>
        </w:rPr>
        <w:t>1975</w:t>
      </w:r>
      <w:r w:rsidRPr="006875B0">
        <w:rPr>
          <w:rFonts w:ascii="Times New Roman" w:eastAsia="標楷體" w:hAnsi="Times New Roman" w:cs="Times New Roman"/>
          <w:color w:val="000000" w:themeColor="text1"/>
        </w:rPr>
        <w:t>年辨理林相改良工作，將原有低劣樹種，逐步</w:t>
      </w:r>
      <w:proofErr w:type="gramStart"/>
      <w:r w:rsidRPr="006875B0">
        <w:rPr>
          <w:rFonts w:ascii="Times New Roman" w:eastAsia="標楷體" w:hAnsi="Times New Roman" w:cs="Times New Roman"/>
          <w:color w:val="000000" w:themeColor="text1"/>
        </w:rPr>
        <w:t>改植大葉桃花</w:t>
      </w:r>
      <w:proofErr w:type="gramEnd"/>
      <w:r w:rsidRPr="006875B0">
        <w:rPr>
          <w:rFonts w:ascii="Times New Roman" w:eastAsia="標楷體" w:hAnsi="Times New Roman" w:cs="Times New Roman"/>
          <w:color w:val="000000" w:themeColor="text1"/>
        </w:rPr>
        <w:t>心木及其他樹種。至</w:t>
      </w:r>
      <w:r w:rsidRPr="006875B0">
        <w:rPr>
          <w:rFonts w:ascii="Times New Roman" w:eastAsia="標楷體" w:hAnsi="Times New Roman" w:cs="Times New Roman"/>
          <w:color w:val="000000" w:themeColor="text1"/>
        </w:rPr>
        <w:t>1993</w:t>
      </w:r>
      <w:r w:rsidRPr="006875B0">
        <w:rPr>
          <w:rFonts w:ascii="Times New Roman" w:eastAsia="標楷體" w:hAnsi="Times New Roman" w:cs="Times New Roman"/>
          <w:color w:val="000000" w:themeColor="text1"/>
        </w:rPr>
        <w:t>年</w:t>
      </w:r>
      <w:r w:rsidRPr="006875B0">
        <w:rPr>
          <w:rFonts w:ascii="Times New Roman" w:eastAsia="標楷體" w:hAnsi="Times New Roman" w:cs="Times New Roman"/>
          <w:color w:val="000000" w:themeColor="text1"/>
        </w:rPr>
        <w:t>5</w:t>
      </w:r>
      <w:r w:rsidRPr="006875B0">
        <w:rPr>
          <w:rFonts w:ascii="Times New Roman" w:eastAsia="標楷體" w:hAnsi="Times New Roman" w:cs="Times New Roman"/>
          <w:color w:val="000000" w:themeColor="text1"/>
        </w:rPr>
        <w:t>月為止造林樹種包括苦</w:t>
      </w:r>
      <w:proofErr w:type="gramStart"/>
      <w:r w:rsidRPr="006875B0">
        <w:rPr>
          <w:rFonts w:ascii="Times New Roman" w:eastAsia="標楷體" w:hAnsi="Times New Roman" w:cs="Times New Roman"/>
          <w:color w:val="000000" w:themeColor="text1"/>
        </w:rPr>
        <w:t>楝</w:t>
      </w:r>
      <w:proofErr w:type="gramEnd"/>
      <w:r w:rsidRPr="006875B0">
        <w:rPr>
          <w:rFonts w:ascii="Times New Roman" w:eastAsia="標楷體" w:hAnsi="Times New Roman" w:cs="Times New Roman"/>
          <w:color w:val="000000" w:themeColor="text1"/>
        </w:rPr>
        <w:t>、樟樹、麻六甲合歡、</w:t>
      </w:r>
      <w:proofErr w:type="gramStart"/>
      <w:r w:rsidRPr="006875B0">
        <w:rPr>
          <w:rFonts w:ascii="Times New Roman" w:eastAsia="標楷體" w:hAnsi="Times New Roman" w:cs="Times New Roman"/>
          <w:color w:val="000000" w:themeColor="text1"/>
        </w:rPr>
        <w:t>光臘樹、赤桉</w:t>
      </w:r>
      <w:proofErr w:type="gramEnd"/>
      <w:r w:rsidRPr="006875B0">
        <w:rPr>
          <w:rFonts w:ascii="Times New Roman" w:eastAsia="標楷體" w:hAnsi="Times New Roman" w:cs="Times New Roman"/>
          <w:color w:val="000000" w:themeColor="text1"/>
        </w:rPr>
        <w:t>、玫瑰</w:t>
      </w:r>
      <w:proofErr w:type="gramStart"/>
      <w:r w:rsidRPr="006875B0">
        <w:rPr>
          <w:rFonts w:ascii="Times New Roman" w:eastAsia="標楷體" w:hAnsi="Times New Roman" w:cs="Times New Roman"/>
          <w:color w:val="000000" w:themeColor="text1"/>
        </w:rPr>
        <w:t>桉</w:t>
      </w:r>
      <w:proofErr w:type="gramEnd"/>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櫸</w:t>
      </w:r>
      <w:proofErr w:type="gramEnd"/>
      <w:r w:rsidRPr="006875B0">
        <w:rPr>
          <w:rFonts w:ascii="Times New Roman" w:eastAsia="標楷體" w:hAnsi="Times New Roman" w:cs="Times New Roman"/>
          <w:color w:val="000000" w:themeColor="text1"/>
        </w:rPr>
        <w:t>木、楓香、荔枝、黑板樹、茄</w:t>
      </w:r>
      <w:proofErr w:type="gramStart"/>
      <w:r w:rsidRPr="006875B0">
        <w:rPr>
          <w:rFonts w:ascii="Times New Roman" w:eastAsia="標楷體" w:hAnsi="Times New Roman" w:cs="Times New Roman"/>
          <w:color w:val="000000" w:themeColor="text1"/>
        </w:rPr>
        <w:t>苳</w:t>
      </w:r>
      <w:proofErr w:type="gramEnd"/>
      <w:r w:rsidRPr="006875B0">
        <w:rPr>
          <w:rFonts w:ascii="Times New Roman" w:eastAsia="標楷體" w:hAnsi="Times New Roman" w:cs="Times New Roman"/>
          <w:color w:val="000000" w:themeColor="text1"/>
        </w:rPr>
        <w:t>等樹種，歷年造林地分布，如</w:t>
      </w:r>
      <w:r w:rsidR="00590FFE" w:rsidRPr="006875B0">
        <w:rPr>
          <w:color w:val="000000" w:themeColor="text1"/>
        </w:rPr>
        <w:fldChar w:fldCharType="begin"/>
      </w:r>
      <w:r w:rsidR="00590FFE" w:rsidRPr="006875B0">
        <w:rPr>
          <w:color w:val="000000" w:themeColor="text1"/>
        </w:rPr>
        <w:instrText xml:space="preserve"> REF _Ref263600396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color w:val="000000" w:themeColor="text1"/>
        </w:rPr>
        <w:t>12</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roofErr w:type="gramStart"/>
      <w:r w:rsidRPr="006875B0">
        <w:rPr>
          <w:rFonts w:ascii="Times New Roman" w:eastAsia="標楷體" w:hAnsi="Times New Roman" w:cs="Times New Roman"/>
          <w:color w:val="000000" w:themeColor="text1"/>
        </w:rPr>
        <w:t>該圖係依照</w:t>
      </w:r>
      <w:proofErr w:type="gramEnd"/>
      <w:r w:rsidRPr="006875B0">
        <w:rPr>
          <w:rFonts w:ascii="Times New Roman" w:eastAsia="標楷體" w:hAnsi="Times New Roman" w:cs="Times New Roman"/>
          <w:color w:val="000000" w:themeColor="text1"/>
        </w:rPr>
        <w:t>新化林場造林台帳與新化林場從業人員手繪彩圖，利用地理資訊系統進行定位</w:t>
      </w:r>
      <w:proofErr w:type="gramStart"/>
      <w:r w:rsidRPr="006875B0">
        <w:rPr>
          <w:rFonts w:ascii="Times New Roman" w:eastAsia="標楷體" w:hAnsi="Times New Roman" w:cs="Times New Roman"/>
          <w:color w:val="000000" w:themeColor="text1"/>
        </w:rPr>
        <w:t>與數化建立</w:t>
      </w:r>
      <w:proofErr w:type="gramEnd"/>
      <w:r w:rsidRPr="006875B0">
        <w:rPr>
          <w:rFonts w:ascii="Times New Roman" w:eastAsia="標楷體" w:hAnsi="Times New Roman" w:cs="Times New Roman"/>
          <w:color w:val="000000" w:themeColor="text1"/>
        </w:rPr>
        <w:t>而得。在林相變更方面，新化林場原先造林樹種有相思樹、印度黃</w:t>
      </w:r>
      <w:proofErr w:type="gramStart"/>
      <w:r w:rsidRPr="006875B0">
        <w:rPr>
          <w:rFonts w:ascii="Times New Roman" w:eastAsia="標楷體" w:hAnsi="Times New Roman" w:cs="Times New Roman"/>
          <w:color w:val="000000" w:themeColor="text1"/>
        </w:rPr>
        <w:t>檀</w:t>
      </w:r>
      <w:proofErr w:type="gramEnd"/>
      <w:r w:rsidRPr="006875B0">
        <w:rPr>
          <w:rFonts w:ascii="Times New Roman" w:eastAsia="標楷體" w:hAnsi="Times New Roman" w:cs="Times New Roman"/>
          <w:color w:val="000000" w:themeColor="text1"/>
        </w:rPr>
        <w:t>、鐵刀木、柚木、木麻黃、麻</w:t>
      </w:r>
      <w:r w:rsidRPr="006875B0">
        <w:rPr>
          <w:rFonts w:ascii="Times New Roman" w:eastAsia="標楷體" w:hAnsi="Times New Roman" w:cs="Times New Roman"/>
          <w:color w:val="000000" w:themeColor="text1"/>
        </w:rPr>
        <w:lastRenderedPageBreak/>
        <w:t>竹、</w:t>
      </w:r>
      <w:proofErr w:type="gramStart"/>
      <w:r w:rsidRPr="006875B0">
        <w:rPr>
          <w:rFonts w:ascii="Times New Roman" w:eastAsia="標楷體" w:hAnsi="Times New Roman" w:cs="Times New Roman"/>
          <w:color w:val="000000" w:themeColor="text1"/>
        </w:rPr>
        <w:t>長枝竹及莿</w:t>
      </w:r>
      <w:proofErr w:type="gramEnd"/>
      <w:r w:rsidRPr="006875B0">
        <w:rPr>
          <w:rFonts w:ascii="Times New Roman" w:eastAsia="標楷體" w:hAnsi="Times New Roman" w:cs="Times New Roman"/>
          <w:color w:val="000000" w:themeColor="text1"/>
        </w:rPr>
        <w:t>竹等。除柚木與竹類生長良好外，其他印度黃檀及鐵刀木已完全失敗，相思樹亦多生長不良鬱閉破裂，但多數柚木林中已有龍眼、</w:t>
      </w:r>
      <w:proofErr w:type="gramStart"/>
      <w:r w:rsidRPr="006875B0">
        <w:rPr>
          <w:rFonts w:ascii="Times New Roman" w:eastAsia="標楷體" w:hAnsi="Times New Roman" w:cs="Times New Roman"/>
          <w:color w:val="000000" w:themeColor="text1"/>
        </w:rPr>
        <w:t>檬</w:t>
      </w:r>
      <w:proofErr w:type="gramEnd"/>
      <w:r w:rsidRPr="006875B0">
        <w:rPr>
          <w:rFonts w:ascii="Times New Roman" w:eastAsia="標楷體" w:hAnsi="Times New Roman" w:cs="Times New Roman"/>
          <w:color w:val="000000" w:themeColor="text1"/>
        </w:rPr>
        <w:t>果等侵入。</w:t>
      </w:r>
    </w:p>
    <w:p w:rsidR="00AE346E" w:rsidRPr="006875B0" w:rsidRDefault="00B03A6F" w:rsidP="00AE346E">
      <w:pPr>
        <w:pStyle w:val="a3"/>
        <w:ind w:leftChars="300" w:left="720" w:firstLine="363"/>
        <w:jc w:val="both"/>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62336" behindDoc="0" locked="0" layoutInCell="1" allowOverlap="1" wp14:anchorId="7075BB21" wp14:editId="6F98D580">
                <wp:simplePos x="0" y="0"/>
                <wp:positionH relativeFrom="column">
                  <wp:posOffset>3783330</wp:posOffset>
                </wp:positionH>
                <wp:positionV relativeFrom="paragraph">
                  <wp:posOffset>1071880</wp:posOffset>
                </wp:positionV>
                <wp:extent cx="1343025" cy="226695"/>
                <wp:effectExtent l="0" t="1905" r="3810" b="0"/>
                <wp:wrapNone/>
                <wp:docPr id="30"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025" cy="226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E097E" w:rsidRPr="007E446A" w:rsidRDefault="008E097E" w:rsidP="00AE346E">
                            <w:pPr>
                              <w:rPr>
                                <w:rFonts w:ascii="標楷體" w:eastAsia="標楷體" w:hAnsi="標楷體"/>
                              </w:rPr>
                            </w:pPr>
                            <w:r w:rsidRPr="007E446A">
                              <w:rPr>
                                <w:rFonts w:ascii="標楷體" w:eastAsia="標楷體" w:hAnsi="標楷體" w:hint="eastAsia"/>
                              </w:rPr>
                              <w:t>新化林場造林台帳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148" type="#_x0000_t202" style="position:absolute;left:0;text-align:left;margin-left:297.9pt;margin-top:84.4pt;width:105.75pt;height:17.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" stroked="f">
                <v:textbox inset="0,0,0,0">
                  <w:txbxContent>
                    <w:p w:rsidR="00060E7C" w:rsidRPr="007E446A" w:rsidRDefault="00060E7C" w:rsidP="00AE346E">
                      <w:pPr>
                        <w:rPr>
                          <w:rFonts w:ascii="標楷體" w:eastAsia="標楷體" w:hAnsi="標楷體"/>
                        </w:rPr>
                      </w:pPr>
                      <w:r w:rsidRPr="007E446A">
                        <w:rPr>
                          <w:rFonts w:ascii="標楷體" w:eastAsia="標楷體" w:hAnsi="標楷體" w:hint="eastAsia"/>
                        </w:rPr>
                        <w:t>新化林場造林台帳</w:t>
                      </w:r>
                    </w:p>
                  </w:txbxContent>
                </v:textbox>
              </v:shape>
            </w:pict>
          </mc:Fallback>
        </mc:AlternateContent>
      </w:r>
      <w:r w:rsidR="00AE346E" w:rsidRPr="006875B0">
        <w:rPr>
          <w:rFonts w:ascii="Times New Roman" w:eastAsia="標楷體" w:hAnsi="Times New Roman" w:cs="Times New Roman"/>
          <w:noProof/>
          <w:color w:val="000000" w:themeColor="text1"/>
        </w:rPr>
        <w:drawing>
          <wp:inline distT="0" distB="0" distL="0" distR="0" wp14:anchorId="55437AB9" wp14:editId="18C7E25A">
            <wp:extent cx="4814570" cy="3398520"/>
            <wp:effectExtent l="19050" t="0" r="5080" b="0"/>
            <wp:docPr id="83" name="圖片 34" descr="2002造林台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descr="2002造林台帳"/>
                    <pic:cNvPicPr>
                      <a:picLocks noChangeAspect="1" noChangeArrowheads="1"/>
                    </pic:cNvPicPr>
                  </pic:nvPicPr>
                  <pic:blipFill>
                    <a:blip r:embed="rId31" cstate="print"/>
                    <a:srcRect/>
                    <a:stretch>
                      <a:fillRect/>
                    </a:stretch>
                  </pic:blipFill>
                  <pic:spPr bwMode="auto">
                    <a:xfrm>
                      <a:off x="0" y="0"/>
                      <a:ext cx="4814570" cy="3398520"/>
                    </a:xfrm>
                    <a:prstGeom prst="rect">
                      <a:avLst/>
                    </a:prstGeom>
                    <a:noFill/>
                    <a:ln w="9525">
                      <a:noFill/>
                      <a:miter lim="800000"/>
                      <a:headEnd/>
                      <a:tailEnd/>
                    </a:ln>
                  </pic:spPr>
                </pic:pic>
              </a:graphicData>
            </a:graphic>
          </wp:inline>
        </w:drawing>
      </w:r>
    </w:p>
    <w:p w:rsidR="00AE346E" w:rsidRPr="006875B0" w:rsidRDefault="00AE346E" w:rsidP="00AE346E">
      <w:pPr>
        <w:pStyle w:val="a3"/>
        <w:ind w:leftChars="300" w:left="720" w:firstLine="363"/>
        <w:jc w:val="center"/>
        <w:rPr>
          <w:rFonts w:ascii="Times New Roman" w:eastAsia="標楷體" w:hAnsi="Times New Roman" w:cs="Times New Roman"/>
          <w:color w:val="000000" w:themeColor="text1"/>
        </w:rPr>
      </w:pPr>
      <w:bookmarkStart w:id="126" w:name="_Ref263600396"/>
      <w:bookmarkStart w:id="127" w:name="_Toc265847567"/>
      <w:bookmarkStart w:id="128" w:name="_Toc269655123"/>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12</w:t>
      </w:r>
      <w:r w:rsidR="0040306C" w:rsidRPr="006875B0">
        <w:rPr>
          <w:rFonts w:ascii="Times New Roman" w:eastAsia="標楷體" w:hAnsi="Times New Roman" w:cs="Times New Roman"/>
          <w:color w:val="000000" w:themeColor="text1"/>
        </w:rPr>
        <w:fldChar w:fldCharType="end"/>
      </w:r>
      <w:bookmarkEnd w:id="126"/>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新化林場造林台帳圖</w:t>
      </w:r>
      <w:bookmarkEnd w:id="127"/>
      <w:bookmarkEnd w:id="128"/>
    </w:p>
    <w:p w:rsidR="00AE346E" w:rsidRPr="006875B0" w:rsidRDefault="00AE346E" w:rsidP="00AE346E">
      <w:pPr>
        <w:pStyle w:val="af0"/>
        <w:rPr>
          <w:color w:val="000000" w:themeColor="text1"/>
        </w:rPr>
      </w:pPr>
    </w:p>
    <w:p w:rsidR="00AE346E" w:rsidRPr="006875B0" w:rsidRDefault="00AE346E" w:rsidP="00F87D41">
      <w:pPr>
        <w:pStyle w:val="a3"/>
        <w:numPr>
          <w:ilvl w:val="0"/>
          <w:numId w:val="20"/>
        </w:numPr>
        <w:spacing w:beforeLines="50" w:before="178" w:afterLines="50" w:after="178"/>
        <w:ind w:leftChars="300" w:left="1077" w:hanging="357"/>
        <w:jc w:val="both"/>
        <w:outlineLvl w:val="4"/>
        <w:rPr>
          <w:rFonts w:ascii="Times New Roman" w:eastAsia="標楷體" w:hAnsi="Times New Roman" w:cs="Times New Roman"/>
          <w:color w:val="000000" w:themeColor="text1"/>
        </w:rPr>
      </w:pPr>
      <w:bookmarkStart w:id="129" w:name="_Toc263337826"/>
      <w:bookmarkStart w:id="130" w:name="_Toc263337884"/>
      <w:bookmarkStart w:id="131" w:name="_Toc263337942"/>
      <w:bookmarkStart w:id="132" w:name="_Toc265847660"/>
      <w:bookmarkStart w:id="133" w:name="_Toc269735839"/>
      <w:r w:rsidRPr="006875B0">
        <w:rPr>
          <w:rFonts w:ascii="Times New Roman" w:eastAsia="標楷體" w:hAnsi="Times New Roman" w:cs="Times New Roman"/>
          <w:color w:val="000000" w:themeColor="text1"/>
        </w:rPr>
        <w:t>地位圖層</w:t>
      </w:r>
      <w:bookmarkEnd w:id="129"/>
      <w:bookmarkEnd w:id="130"/>
      <w:bookmarkEnd w:id="131"/>
      <w:bookmarkEnd w:id="132"/>
      <w:bookmarkEnd w:id="133"/>
    </w:p>
    <w:p w:rsidR="00AE346E"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軟體，將台灣地區</w:t>
      </w:r>
      <w:r w:rsidRPr="006875B0">
        <w:rPr>
          <w:rFonts w:ascii="Times New Roman" w:eastAsia="標楷體" w:hAnsi="Times New Roman" w:cs="Times New Roman"/>
          <w:color w:val="000000" w:themeColor="text1"/>
        </w:rPr>
        <w:t>DTM</w:t>
      </w:r>
      <w:r w:rsidRPr="006875B0">
        <w:rPr>
          <w:rFonts w:ascii="Times New Roman" w:eastAsia="標楷體" w:hAnsi="Times New Roman" w:cs="Times New Roman"/>
          <w:color w:val="000000" w:themeColor="text1"/>
        </w:rPr>
        <w:t>資料轉換成</w:t>
      </w:r>
      <w:r w:rsidRPr="006875B0">
        <w:rPr>
          <w:rFonts w:ascii="Times New Roman" w:eastAsia="標楷體" w:hAnsi="Times New Roman" w:cs="Times New Roman"/>
          <w:color w:val="000000" w:themeColor="text1"/>
        </w:rPr>
        <w:t>40×40 m</w:t>
      </w:r>
      <w:proofErr w:type="gramStart"/>
      <w:r w:rsidRPr="006875B0">
        <w:rPr>
          <w:rFonts w:ascii="Times New Roman" w:eastAsia="標楷體" w:hAnsi="Times New Roman" w:cs="Times New Roman"/>
          <w:color w:val="000000" w:themeColor="text1"/>
        </w:rPr>
        <w:t>網格資料</w:t>
      </w:r>
      <w:proofErr w:type="gramEnd"/>
      <w:r w:rsidRPr="006875B0">
        <w:rPr>
          <w:rFonts w:ascii="Times New Roman" w:eastAsia="標楷體" w:hAnsi="Times New Roman" w:cs="Times New Roman"/>
          <w:color w:val="000000" w:themeColor="text1"/>
        </w:rPr>
        <w:t>類型之台灣地區坡度圖層，並以新化林場林班圖，擷取新化林場範圍，已獲取新化林場坡度圖層，如</w:t>
      </w:r>
      <w:r w:rsidR="00590FFE" w:rsidRPr="006875B0">
        <w:rPr>
          <w:color w:val="000000" w:themeColor="text1"/>
        </w:rPr>
        <w:fldChar w:fldCharType="begin"/>
      </w:r>
      <w:r w:rsidR="00590FFE" w:rsidRPr="006875B0">
        <w:rPr>
          <w:color w:val="000000" w:themeColor="text1"/>
        </w:rPr>
        <w:instrText xml:space="preserve"> REF _Ref263600455 \h  \* MERGEFORMAT </w:instrText>
      </w:r>
      <w:r w:rsidR="00590FFE" w:rsidRPr="006875B0">
        <w:rPr>
          <w:color w:val="000000" w:themeColor="text1"/>
        </w:rPr>
      </w:r>
      <w:r w:rsidR="00590FFE" w:rsidRPr="006875B0">
        <w:rPr>
          <w:color w:val="000000" w:themeColor="text1"/>
        </w:rPr>
        <w:fldChar w:fldCharType="separate"/>
      </w:r>
      <w:r w:rsidR="00060E7C" w:rsidRPr="00060E7C">
        <w:rPr>
          <w:rFonts w:ascii="Times New Roman" w:eastAsia="標楷體" w:hAnsi="Times New Roman" w:cs="Times New Roman"/>
          <w:color w:val="000000" w:themeColor="text1"/>
        </w:rPr>
        <w:t>圖</w:t>
      </w:r>
      <w:r w:rsidR="00060E7C" w:rsidRPr="00060E7C">
        <w:rPr>
          <w:rFonts w:ascii="Times New Roman" w:eastAsia="標楷體" w:hAnsi="Times New Roman" w:cs="Times New Roman"/>
          <w:color w:val="000000" w:themeColor="text1"/>
        </w:rPr>
        <w:t xml:space="preserve"> </w:t>
      </w:r>
      <w:r w:rsidR="00060E7C" w:rsidRPr="00060E7C">
        <w:rPr>
          <w:rFonts w:ascii="Times New Roman" w:eastAsia="標楷體" w:hAnsi="Times New Roman" w:cs="Times New Roman"/>
          <w:noProof/>
          <w:color w:val="000000" w:themeColor="text1"/>
        </w:rPr>
        <w:t>13</w:t>
      </w:r>
      <w:r w:rsidR="00590FFE" w:rsidRPr="006875B0">
        <w:rPr>
          <w:color w:val="000000" w:themeColor="text1"/>
        </w:rPr>
        <w:fldChar w:fldCharType="end"/>
      </w:r>
      <w:r w:rsidRPr="006875B0">
        <w:rPr>
          <w:rFonts w:ascii="Times New Roman" w:eastAsia="標楷體" w:hAnsi="Times New Roman" w:cs="Times New Roman"/>
          <w:color w:val="000000" w:themeColor="text1"/>
        </w:rPr>
        <w:t>所示。以林分層級中，求得之地位與</w:t>
      </w:r>
      <w:proofErr w:type="gramStart"/>
      <w:r w:rsidRPr="006875B0">
        <w:rPr>
          <w:rFonts w:ascii="Times New Roman" w:eastAsia="標楷體" w:hAnsi="Times New Roman" w:cs="Times New Roman"/>
          <w:color w:val="000000" w:themeColor="text1"/>
        </w:rPr>
        <w:t>坡度間的數式</w:t>
      </w:r>
      <w:proofErr w:type="gramEnd"/>
      <w:r w:rsidRPr="006875B0">
        <w:rPr>
          <w:rFonts w:ascii="Times New Roman" w:eastAsia="標楷體" w:hAnsi="Times New Roman" w:cs="Times New Roman"/>
          <w:color w:val="000000" w:themeColor="text1"/>
        </w:rPr>
        <w:t>關係，利用</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軟體中，來獲得新化林場地位因子之圖層。若地位因子與坡度因子呈現線性或其他數式關係（</w:t>
      </w:r>
      <w:r w:rsidRPr="006875B0">
        <w:rPr>
          <w:rFonts w:ascii="Times New Roman" w:eastAsia="標楷體" w:hAnsi="Times New Roman" w:cs="Times New Roman"/>
          <w:color w:val="000000" w:themeColor="text1"/>
        </w:rPr>
        <w:t>SI</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 Slope×b</w:t>
      </w:r>
      <w:r w:rsidRPr="006875B0">
        <w:rPr>
          <w:rFonts w:ascii="Times New Roman" w:eastAsia="標楷體" w:hAnsi="Times New Roman" w:cs="Times New Roman"/>
          <w:color w:val="000000" w:themeColor="text1"/>
        </w:rPr>
        <w:t>），來推估出新化林場地位因子圖層。</w:t>
      </w:r>
    </w:p>
    <w:p w:rsidR="00AE346E" w:rsidRPr="006875B0" w:rsidRDefault="00AE346E" w:rsidP="00AE346E">
      <w:pPr>
        <w:pStyle w:val="a3"/>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lastRenderedPageBreak/>
        <w:drawing>
          <wp:inline distT="0" distB="0" distL="0" distR="0" wp14:anchorId="474353B0" wp14:editId="7CEE5B3A">
            <wp:extent cx="4288790" cy="3010535"/>
            <wp:effectExtent l="19050" t="0" r="0" b="0"/>
            <wp:docPr id="84" name="圖片 84" descr="坡度圖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坡度圖1.jpg"/>
                    <pic:cNvPicPr>
                      <a:picLocks noChangeAspect="1" noChangeArrowheads="1"/>
                    </pic:cNvPicPr>
                  </pic:nvPicPr>
                  <pic:blipFill>
                    <a:blip r:embed="rId32" cstate="print"/>
                    <a:srcRect/>
                    <a:stretch>
                      <a:fillRect/>
                    </a:stretch>
                  </pic:blipFill>
                  <pic:spPr bwMode="auto">
                    <a:xfrm>
                      <a:off x="0" y="0"/>
                      <a:ext cx="4288790" cy="3010535"/>
                    </a:xfrm>
                    <a:prstGeom prst="rect">
                      <a:avLst/>
                    </a:prstGeom>
                    <a:noFill/>
                    <a:ln w="9525">
                      <a:noFill/>
                      <a:miter lim="800000"/>
                      <a:headEnd/>
                      <a:tailEnd/>
                    </a:ln>
                  </pic:spPr>
                </pic:pic>
              </a:graphicData>
            </a:graphic>
          </wp:inline>
        </w:drawing>
      </w:r>
    </w:p>
    <w:p w:rsidR="00AE346E" w:rsidRPr="006875B0" w:rsidRDefault="00AE346E" w:rsidP="00AE346E">
      <w:pPr>
        <w:pStyle w:val="af0"/>
        <w:rPr>
          <w:color w:val="000000" w:themeColor="text1"/>
        </w:rPr>
      </w:pPr>
      <w:bookmarkStart w:id="134" w:name="_Ref263600455"/>
      <w:bookmarkStart w:id="135" w:name="_Toc265847568"/>
      <w:bookmarkStart w:id="136" w:name="_Toc269655124"/>
      <w:r w:rsidRPr="006875B0">
        <w:rPr>
          <w:color w:val="000000" w:themeColor="text1"/>
        </w:rPr>
        <w:t>圖</w:t>
      </w:r>
      <w:r w:rsidRPr="006875B0">
        <w:rPr>
          <w:color w:val="000000" w:themeColor="text1"/>
        </w:rPr>
        <w:t xml:space="preserve"> </w:t>
      </w:r>
      <w:r w:rsidR="0040306C" w:rsidRPr="006875B0">
        <w:rPr>
          <w:color w:val="000000" w:themeColor="text1"/>
        </w:rPr>
        <w:fldChar w:fldCharType="begin"/>
      </w:r>
      <w:r w:rsidRPr="006875B0">
        <w:rPr>
          <w:color w:val="000000" w:themeColor="text1"/>
        </w:rPr>
        <w:instrText xml:space="preserve"> SEQ </w:instrText>
      </w:r>
      <w:r w:rsidRPr="006875B0">
        <w:rPr>
          <w:color w:val="000000" w:themeColor="text1"/>
        </w:rPr>
        <w:instrText>圖</w:instrText>
      </w:r>
      <w:r w:rsidRPr="006875B0">
        <w:rPr>
          <w:color w:val="000000" w:themeColor="text1"/>
        </w:rPr>
        <w:instrText xml:space="preserve"> \* ARABIC </w:instrText>
      </w:r>
      <w:r w:rsidR="0040306C" w:rsidRPr="006875B0">
        <w:rPr>
          <w:color w:val="000000" w:themeColor="text1"/>
        </w:rPr>
        <w:fldChar w:fldCharType="separate"/>
      </w:r>
      <w:r w:rsidR="00060E7C">
        <w:rPr>
          <w:noProof/>
          <w:color w:val="000000" w:themeColor="text1"/>
        </w:rPr>
        <w:t>13</w:t>
      </w:r>
      <w:r w:rsidR="0040306C" w:rsidRPr="006875B0">
        <w:rPr>
          <w:color w:val="000000" w:themeColor="text1"/>
        </w:rPr>
        <w:fldChar w:fldCharType="end"/>
      </w:r>
      <w:bookmarkEnd w:id="134"/>
      <w:r w:rsidRPr="006875B0">
        <w:rPr>
          <w:color w:val="000000" w:themeColor="text1"/>
        </w:rPr>
        <w:t xml:space="preserve">. </w:t>
      </w:r>
      <w:r w:rsidRPr="006875B0">
        <w:rPr>
          <w:color w:val="000000" w:themeColor="text1"/>
        </w:rPr>
        <w:t>新化林場坡度圖</w:t>
      </w:r>
      <w:bookmarkEnd w:id="135"/>
      <w:bookmarkEnd w:id="136"/>
    </w:p>
    <w:p w:rsidR="00AE346E" w:rsidRPr="006875B0" w:rsidRDefault="00AE346E" w:rsidP="00AE346E">
      <w:pPr>
        <w:pStyle w:val="af0"/>
        <w:rPr>
          <w:color w:val="000000" w:themeColor="text1"/>
        </w:rPr>
      </w:pPr>
    </w:p>
    <w:p w:rsidR="00AE346E" w:rsidRPr="006875B0" w:rsidRDefault="00AE346E" w:rsidP="00F87D41">
      <w:pPr>
        <w:pStyle w:val="a3"/>
        <w:numPr>
          <w:ilvl w:val="0"/>
          <w:numId w:val="20"/>
        </w:numPr>
        <w:spacing w:beforeLines="50" w:before="178" w:afterLines="50" w:after="178"/>
        <w:ind w:leftChars="300" w:left="1077" w:hanging="357"/>
        <w:jc w:val="both"/>
        <w:outlineLvl w:val="4"/>
        <w:rPr>
          <w:rFonts w:ascii="Times New Roman" w:eastAsia="標楷體" w:hAnsi="Times New Roman" w:cs="Times New Roman"/>
          <w:color w:val="000000" w:themeColor="text1"/>
        </w:rPr>
      </w:pPr>
      <w:bookmarkStart w:id="137" w:name="_Toc263337827"/>
      <w:bookmarkStart w:id="138" w:name="_Toc263337885"/>
      <w:bookmarkStart w:id="139" w:name="_Toc263337943"/>
      <w:bookmarkStart w:id="140" w:name="_Toc265847661"/>
      <w:bookmarkStart w:id="141" w:name="_Toc269735840"/>
      <w:r w:rsidRPr="006875B0">
        <w:rPr>
          <w:rFonts w:ascii="Times New Roman" w:eastAsia="標楷體" w:hAnsi="Times New Roman" w:cs="Times New Roman"/>
          <w:color w:val="000000" w:themeColor="text1"/>
        </w:rPr>
        <w:t>林齡圖層</w:t>
      </w:r>
      <w:bookmarkEnd w:id="137"/>
      <w:bookmarkEnd w:id="138"/>
      <w:bookmarkEnd w:id="139"/>
      <w:bookmarkEnd w:id="140"/>
      <w:bookmarkEnd w:id="141"/>
    </w:p>
    <w:p w:rsidR="00AE346E"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軟體，將造林</w:t>
      </w:r>
      <w:proofErr w:type="gramStart"/>
      <w:r w:rsidRPr="006875B0">
        <w:rPr>
          <w:rFonts w:ascii="Times New Roman" w:eastAsia="標楷體" w:hAnsi="Times New Roman" w:cs="Times New Roman"/>
          <w:color w:val="000000" w:themeColor="text1"/>
        </w:rPr>
        <w:t>台帳圖層</w:t>
      </w:r>
      <w:proofErr w:type="gramEnd"/>
      <w:r w:rsidRPr="006875B0">
        <w:rPr>
          <w:rFonts w:ascii="Times New Roman" w:eastAsia="標楷體" w:hAnsi="Times New Roman" w:cs="Times New Roman"/>
          <w:color w:val="000000" w:themeColor="text1"/>
        </w:rPr>
        <w:t>中大葉桃花心造林地的造林年份轉成</w:t>
      </w:r>
      <w:r w:rsidRPr="006875B0">
        <w:rPr>
          <w:rFonts w:ascii="Times New Roman" w:eastAsia="標楷體" w:hAnsi="Times New Roman" w:cs="Times New Roman"/>
          <w:color w:val="000000" w:themeColor="text1"/>
        </w:rPr>
        <w:t>40×40</w:t>
      </w:r>
      <w:proofErr w:type="gramStart"/>
      <w:r w:rsidRPr="006875B0">
        <w:rPr>
          <w:rFonts w:ascii="Times New Roman" w:eastAsia="標楷體" w:hAnsi="Times New Roman" w:cs="Times New Roman"/>
          <w:color w:val="000000" w:themeColor="text1"/>
        </w:rPr>
        <w:t>網格資料</w:t>
      </w:r>
      <w:proofErr w:type="gramEnd"/>
      <w:r w:rsidRPr="006875B0">
        <w:rPr>
          <w:rFonts w:ascii="Times New Roman" w:eastAsia="標楷體" w:hAnsi="Times New Roman" w:cs="Times New Roman"/>
          <w:color w:val="000000" w:themeColor="text1"/>
        </w:rPr>
        <w:t>類型，即可以得到新化林場大葉桃花心造林地的造林年份</w:t>
      </w:r>
      <w:proofErr w:type="gramStart"/>
      <w:r w:rsidRPr="006875B0">
        <w:rPr>
          <w:rFonts w:ascii="Times New Roman" w:eastAsia="標楷體" w:hAnsi="Times New Roman" w:cs="Times New Roman"/>
          <w:color w:val="000000" w:themeColor="text1"/>
        </w:rPr>
        <w:t>的網格資料</w:t>
      </w:r>
      <w:proofErr w:type="gramEnd"/>
      <w:r w:rsidRPr="006875B0">
        <w:rPr>
          <w:rFonts w:ascii="Times New Roman" w:eastAsia="標楷體" w:hAnsi="Times New Roman" w:cs="Times New Roman"/>
          <w:color w:val="000000" w:themeColor="text1"/>
        </w:rPr>
        <w:t>圖層。建立此圖層之目的，係希望未來再推估新化林場生物量時，林齡圖層獲得方式如下：若以推估</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年的生物量為例，在林齡圖層因子，已知林分造林年度之圖層，建立</w:t>
      </w:r>
      <w:r w:rsidRPr="006875B0">
        <w:rPr>
          <w:rFonts w:ascii="Times New Roman" w:eastAsia="標楷體" w:hAnsi="Times New Roman" w:cs="Times New Roman"/>
          <w:color w:val="000000" w:themeColor="text1"/>
        </w:rPr>
        <w:t>40×40</w:t>
      </w:r>
      <w:proofErr w:type="gramStart"/>
      <w:r w:rsidRPr="006875B0">
        <w:rPr>
          <w:rFonts w:ascii="Times New Roman" w:eastAsia="標楷體" w:hAnsi="Times New Roman" w:cs="Times New Roman"/>
          <w:color w:val="000000" w:themeColor="text1"/>
        </w:rPr>
        <w:t>網格資料</w:t>
      </w:r>
      <w:proofErr w:type="gramEnd"/>
      <w:r w:rsidRPr="006875B0">
        <w:rPr>
          <w:rFonts w:ascii="Times New Roman" w:eastAsia="標楷體" w:hAnsi="Times New Roman" w:cs="Times New Roman"/>
          <w:color w:val="000000" w:themeColor="text1"/>
        </w:rPr>
        <w:t>類型的</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年之（</w:t>
      </w:r>
      <w:r w:rsidRPr="006875B0">
        <w:rPr>
          <w:rFonts w:ascii="Times New Roman" w:eastAsia="標楷體" w:hAnsi="Times New Roman" w:cs="Times New Roman"/>
          <w:color w:val="000000" w:themeColor="text1"/>
        </w:rPr>
        <w:t>a</w:t>
      </w:r>
      <w:r w:rsidRPr="006875B0">
        <w:rPr>
          <w:rFonts w:ascii="Times New Roman" w:eastAsia="標楷體" w:hAnsi="Times New Roman" w:cs="Times New Roman"/>
          <w:color w:val="000000" w:themeColor="text1"/>
        </w:rPr>
        <w:t>）圖層減去林分造林年度之</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b</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圖層後，即可以得到在</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年時每一林</w:t>
      </w:r>
      <w:proofErr w:type="gramStart"/>
      <w:r w:rsidRPr="006875B0">
        <w:rPr>
          <w:rFonts w:ascii="Times New Roman" w:eastAsia="標楷體" w:hAnsi="Times New Roman" w:cs="Times New Roman"/>
          <w:color w:val="000000" w:themeColor="text1"/>
        </w:rPr>
        <w:t>分之林齡</w:t>
      </w:r>
      <w:proofErr w:type="gramEnd"/>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c</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圖層，如</w:t>
      </w:r>
      <w:r w:rsidR="00590FFE" w:rsidRPr="006875B0">
        <w:rPr>
          <w:color w:val="000000" w:themeColor="text1"/>
        </w:rPr>
        <w:fldChar w:fldCharType="begin"/>
      </w:r>
      <w:r w:rsidR="00590FFE" w:rsidRPr="006875B0">
        <w:rPr>
          <w:color w:val="000000" w:themeColor="text1"/>
        </w:rPr>
        <w:instrText xml:space="preserve"> REF _Ref263600562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14</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tbl>
      <w:tblPr>
        <w:tblW w:w="6740" w:type="dxa"/>
        <w:jc w:val="center"/>
        <w:tblCellMar>
          <w:left w:w="28" w:type="dxa"/>
          <w:right w:w="28" w:type="dxa"/>
        </w:tblCellMar>
        <w:tblLook w:val="00A0" w:firstRow="1" w:lastRow="0" w:firstColumn="1" w:lastColumn="0" w:noHBand="0" w:noVBand="0"/>
      </w:tblPr>
      <w:tblGrid>
        <w:gridCol w:w="660"/>
        <w:gridCol w:w="660"/>
        <w:gridCol w:w="660"/>
        <w:gridCol w:w="260"/>
        <w:gridCol w:w="660"/>
        <w:gridCol w:w="660"/>
        <w:gridCol w:w="660"/>
        <w:gridCol w:w="420"/>
        <w:gridCol w:w="700"/>
        <w:gridCol w:w="700"/>
        <w:gridCol w:w="700"/>
      </w:tblGrid>
      <w:tr w:rsidR="006875B0" w:rsidRPr="006875B0" w:rsidTr="00E578B1">
        <w:trPr>
          <w:trHeight w:val="330"/>
          <w:jc w:val="center"/>
        </w:trPr>
        <w:tc>
          <w:tcPr>
            <w:tcW w:w="660" w:type="dxa"/>
            <w:tcBorders>
              <w:top w:val="single" w:sz="4" w:space="0" w:color="auto"/>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660" w:type="dxa"/>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660" w:type="dxa"/>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260" w:type="dxa"/>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p>
        </w:tc>
        <w:tc>
          <w:tcPr>
            <w:tcW w:w="660" w:type="dxa"/>
            <w:tcBorders>
              <w:top w:val="single" w:sz="4" w:space="0" w:color="auto"/>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1987</w:t>
            </w:r>
          </w:p>
        </w:tc>
        <w:tc>
          <w:tcPr>
            <w:tcW w:w="660" w:type="dxa"/>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1987</w:t>
            </w:r>
          </w:p>
        </w:tc>
        <w:tc>
          <w:tcPr>
            <w:tcW w:w="660" w:type="dxa"/>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1989</w:t>
            </w:r>
          </w:p>
        </w:tc>
        <w:tc>
          <w:tcPr>
            <w:tcW w:w="420" w:type="dxa"/>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w:t>
            </w:r>
          </w:p>
        </w:tc>
        <w:tc>
          <w:tcPr>
            <w:tcW w:w="700" w:type="dxa"/>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w:t>
            </w:r>
          </w:p>
        </w:tc>
        <w:tc>
          <w:tcPr>
            <w:tcW w:w="700" w:type="dxa"/>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21</w:t>
            </w:r>
          </w:p>
        </w:tc>
      </w:tr>
      <w:tr w:rsidR="006875B0" w:rsidRPr="006875B0" w:rsidTr="00E578B1">
        <w:trPr>
          <w:trHeight w:val="330"/>
          <w:jc w:val="center"/>
        </w:trPr>
        <w:tc>
          <w:tcPr>
            <w:tcW w:w="660" w:type="dxa"/>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260" w:type="dxa"/>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660" w:type="dxa"/>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1977</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1979</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1979</w:t>
            </w:r>
          </w:p>
        </w:tc>
        <w:tc>
          <w:tcPr>
            <w:tcW w:w="420" w:type="dxa"/>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700" w:type="dxa"/>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33</w:t>
            </w:r>
          </w:p>
        </w:tc>
        <w:tc>
          <w:tcPr>
            <w:tcW w:w="70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31</w:t>
            </w:r>
          </w:p>
        </w:tc>
        <w:tc>
          <w:tcPr>
            <w:tcW w:w="70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31</w:t>
            </w:r>
          </w:p>
        </w:tc>
      </w:tr>
      <w:tr w:rsidR="006875B0" w:rsidRPr="006875B0" w:rsidTr="00E578B1">
        <w:trPr>
          <w:trHeight w:val="330"/>
          <w:jc w:val="center"/>
        </w:trPr>
        <w:tc>
          <w:tcPr>
            <w:tcW w:w="660" w:type="dxa"/>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2010</w:t>
            </w:r>
          </w:p>
        </w:tc>
        <w:tc>
          <w:tcPr>
            <w:tcW w:w="260" w:type="dxa"/>
            <w:tcBorders>
              <w:top w:val="nil"/>
              <w:left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p>
        </w:tc>
        <w:tc>
          <w:tcPr>
            <w:tcW w:w="660" w:type="dxa"/>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1982</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1982</w:t>
            </w:r>
          </w:p>
        </w:tc>
        <w:tc>
          <w:tcPr>
            <w:tcW w:w="66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1982</w:t>
            </w:r>
          </w:p>
        </w:tc>
        <w:tc>
          <w:tcPr>
            <w:tcW w:w="420" w:type="dxa"/>
            <w:tcBorders>
              <w:top w:val="nil"/>
              <w:left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p>
        </w:tc>
        <w:tc>
          <w:tcPr>
            <w:tcW w:w="700" w:type="dxa"/>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w:t>
            </w:r>
          </w:p>
        </w:tc>
        <w:tc>
          <w:tcPr>
            <w:tcW w:w="70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w:t>
            </w:r>
          </w:p>
        </w:tc>
        <w:tc>
          <w:tcPr>
            <w:tcW w:w="700" w:type="dxa"/>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w:t>
            </w:r>
          </w:p>
        </w:tc>
      </w:tr>
      <w:tr w:rsidR="006875B0" w:rsidRPr="006875B0" w:rsidTr="00E578B1">
        <w:trPr>
          <w:trHeight w:val="330"/>
          <w:jc w:val="center"/>
        </w:trPr>
        <w:tc>
          <w:tcPr>
            <w:tcW w:w="1980" w:type="dxa"/>
            <w:gridSpan w:val="3"/>
            <w:tcBorders>
              <w:top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w:t>
            </w:r>
            <w:r w:rsidRPr="006875B0">
              <w:rPr>
                <w:rFonts w:ascii="Times New Roman" w:eastAsia="標楷體" w:hAnsi="Times New Roman" w:cs="Times New Roman"/>
                <w:color w:val="000000" w:themeColor="text1"/>
                <w:kern w:val="0"/>
              </w:rPr>
              <w:t>）</w:t>
            </w:r>
          </w:p>
        </w:tc>
        <w:tc>
          <w:tcPr>
            <w:tcW w:w="260" w:type="dxa"/>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p>
        </w:tc>
        <w:tc>
          <w:tcPr>
            <w:tcW w:w="1980" w:type="dxa"/>
            <w:gridSpan w:val="3"/>
            <w:tcBorders>
              <w:top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b</w:t>
            </w:r>
            <w:r w:rsidRPr="006875B0">
              <w:rPr>
                <w:rFonts w:ascii="Times New Roman" w:eastAsia="標楷體" w:hAnsi="Times New Roman" w:cs="Times New Roman"/>
                <w:color w:val="000000" w:themeColor="text1"/>
                <w:kern w:val="0"/>
              </w:rPr>
              <w:t>）</w:t>
            </w:r>
          </w:p>
        </w:tc>
        <w:tc>
          <w:tcPr>
            <w:tcW w:w="420" w:type="dxa"/>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p>
        </w:tc>
        <w:tc>
          <w:tcPr>
            <w:tcW w:w="2100" w:type="dxa"/>
            <w:gridSpan w:val="3"/>
            <w:tcBorders>
              <w:top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c</w:t>
            </w:r>
            <w:r w:rsidRPr="006875B0">
              <w:rPr>
                <w:rFonts w:ascii="Times New Roman" w:eastAsia="標楷體" w:hAnsi="Times New Roman" w:cs="Times New Roman"/>
                <w:color w:val="000000" w:themeColor="text1"/>
                <w:kern w:val="0"/>
              </w:rPr>
              <w:t>）</w:t>
            </w:r>
          </w:p>
        </w:tc>
      </w:tr>
      <w:tr w:rsidR="006875B0" w:rsidRPr="006875B0" w:rsidTr="00E578B1">
        <w:trPr>
          <w:trHeight w:val="330"/>
          <w:jc w:val="center"/>
        </w:trPr>
        <w:tc>
          <w:tcPr>
            <w:tcW w:w="6740" w:type="dxa"/>
            <w:gridSpan w:val="11"/>
            <w:noWrap/>
            <w:vAlign w:val="center"/>
          </w:tcPr>
          <w:p w:rsidR="00AE346E" w:rsidRPr="006875B0" w:rsidRDefault="00AE346E" w:rsidP="00AE346E">
            <w:pPr>
              <w:widowControl/>
              <w:jc w:val="center"/>
              <w:rPr>
                <w:rFonts w:ascii="Times New Roman" w:eastAsia="標楷體" w:hAnsi="Times New Roman" w:cs="Times New Roman"/>
                <w:color w:val="000000" w:themeColor="text1"/>
              </w:rPr>
            </w:pPr>
            <w:bookmarkStart w:id="142" w:name="_Ref263600562"/>
            <w:bookmarkStart w:id="143" w:name="_Toc265847569"/>
            <w:bookmarkStart w:id="144" w:name="_Toc269655125"/>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14</w:t>
            </w:r>
            <w:r w:rsidR="0040306C" w:rsidRPr="006875B0">
              <w:rPr>
                <w:rFonts w:ascii="Times New Roman" w:eastAsia="標楷體" w:hAnsi="Times New Roman" w:cs="Times New Roman"/>
                <w:color w:val="000000" w:themeColor="text1"/>
              </w:rPr>
              <w:fldChar w:fldCharType="end"/>
            </w:r>
            <w:bookmarkEnd w:id="142"/>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林齡圖層的求取示意圖</w:t>
            </w:r>
            <w:bookmarkEnd w:id="143"/>
            <w:bookmarkEnd w:id="144"/>
          </w:p>
        </w:tc>
      </w:tr>
    </w:tbl>
    <w:p w:rsidR="00AE346E" w:rsidRPr="006875B0" w:rsidRDefault="00AE346E" w:rsidP="00F87D41">
      <w:pPr>
        <w:pStyle w:val="a3"/>
        <w:numPr>
          <w:ilvl w:val="0"/>
          <w:numId w:val="20"/>
        </w:numPr>
        <w:spacing w:beforeLines="50" w:before="178" w:afterLines="50" w:after="178"/>
        <w:ind w:leftChars="300" w:left="1077" w:hanging="357"/>
        <w:jc w:val="both"/>
        <w:outlineLvl w:val="4"/>
        <w:rPr>
          <w:rFonts w:ascii="Times New Roman" w:eastAsia="標楷體" w:hAnsi="Times New Roman" w:cs="Times New Roman"/>
          <w:color w:val="000000" w:themeColor="text1"/>
        </w:rPr>
      </w:pPr>
      <w:bookmarkStart w:id="145" w:name="_Toc265847662"/>
      <w:bookmarkStart w:id="146" w:name="_Toc269735841"/>
      <w:r w:rsidRPr="006875B0">
        <w:rPr>
          <w:rFonts w:ascii="Times New Roman" w:eastAsia="標楷體" w:hAnsi="Times New Roman" w:cs="Times New Roman"/>
          <w:color w:val="000000" w:themeColor="text1"/>
        </w:rPr>
        <w:t>密度圖層</w:t>
      </w:r>
      <w:bookmarkEnd w:id="145"/>
      <w:bookmarkEnd w:id="146"/>
    </w:p>
    <w:p w:rsidR="0001255F"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軟體來獲得新化林場密度圖層。密度因子與林齡因子呈現線性或其他數式關係（</w:t>
      </w:r>
      <w:r w:rsidRPr="006875B0">
        <w:rPr>
          <w:rFonts w:ascii="Times New Roman" w:eastAsia="標楷體" w:hAnsi="Times New Roman" w:cs="Times New Roman"/>
          <w:color w:val="000000" w:themeColor="text1"/>
        </w:rPr>
        <w:t>Den</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 Y×b</w:t>
      </w:r>
      <w:r w:rsidRPr="006875B0">
        <w:rPr>
          <w:rFonts w:ascii="Times New Roman" w:eastAsia="標楷體" w:hAnsi="Times New Roman" w:cs="Times New Roman"/>
          <w:color w:val="000000" w:themeColor="text1"/>
        </w:rPr>
        <w:t>），而密度因子係以林分斷面積代表林分密度情形，即將</w:t>
      </w:r>
      <w:r w:rsidRPr="006875B0">
        <w:rPr>
          <w:rFonts w:ascii="Times New Roman" w:eastAsia="標楷體" w:hAnsi="Times New Roman" w:cs="Times New Roman"/>
          <w:color w:val="000000" w:themeColor="text1"/>
        </w:rPr>
        <w:t>a</w:t>
      </w:r>
      <w:r w:rsidRPr="006875B0">
        <w:rPr>
          <w:rFonts w:ascii="Times New Roman" w:eastAsia="標楷體" w:hAnsi="Times New Roman" w:cs="Times New Roman"/>
          <w:color w:val="000000" w:themeColor="text1"/>
        </w:rPr>
        <w:t>參數加上，</w:t>
      </w:r>
      <w:proofErr w:type="gramStart"/>
      <w:r w:rsidRPr="006875B0">
        <w:rPr>
          <w:rFonts w:ascii="Times New Roman" w:eastAsia="標楷體" w:hAnsi="Times New Roman" w:cs="Times New Roman"/>
          <w:color w:val="000000" w:themeColor="text1"/>
        </w:rPr>
        <w:t>林齡圖層乘上</w:t>
      </w:r>
      <w:proofErr w:type="gramEnd"/>
      <w:r w:rsidRPr="006875B0">
        <w:rPr>
          <w:rFonts w:ascii="Times New Roman" w:eastAsia="標楷體" w:hAnsi="Times New Roman" w:cs="Times New Roman"/>
          <w:color w:val="000000" w:themeColor="text1"/>
        </w:rPr>
        <w:t>b</w:t>
      </w:r>
      <w:r w:rsidRPr="006875B0">
        <w:rPr>
          <w:rFonts w:ascii="Times New Roman" w:eastAsia="標楷體" w:hAnsi="Times New Roman" w:cs="Times New Roman"/>
          <w:color w:val="000000" w:themeColor="text1"/>
        </w:rPr>
        <w:t>參數後，來推估出新化林場密度因子圖層。</w:t>
      </w:r>
    </w:p>
    <w:p w:rsidR="00BD36B2" w:rsidRPr="006875B0" w:rsidRDefault="00BD36B2" w:rsidP="00F87D41">
      <w:pPr>
        <w:pStyle w:val="a3"/>
        <w:numPr>
          <w:ilvl w:val="0"/>
          <w:numId w:val="4"/>
        </w:numPr>
        <w:spacing w:beforeLines="50" w:before="178" w:afterLines="50" w:after="178"/>
        <w:ind w:leftChars="0"/>
        <w:outlineLvl w:val="3"/>
        <w:rPr>
          <w:rFonts w:ascii="Times New Roman" w:eastAsia="標楷體" w:hAnsi="Times New Roman" w:cs="Times New Roman"/>
          <w:color w:val="000000" w:themeColor="text1"/>
        </w:rPr>
      </w:pPr>
      <w:bookmarkStart w:id="147" w:name="_Toc277759426"/>
      <w:bookmarkStart w:id="148" w:name="_Toc280805162"/>
      <w:r w:rsidRPr="006875B0">
        <w:rPr>
          <w:rFonts w:ascii="Times New Roman" w:eastAsia="標楷體" w:hAnsi="Times New Roman" w:cs="Times New Roman"/>
          <w:color w:val="000000" w:themeColor="text1"/>
        </w:rPr>
        <w:lastRenderedPageBreak/>
        <w:t>模擬推估新化林場大葉桃花</w:t>
      </w:r>
      <w:proofErr w:type="gramStart"/>
      <w:r w:rsidRPr="006875B0">
        <w:rPr>
          <w:rFonts w:ascii="Times New Roman" w:eastAsia="標楷體" w:hAnsi="Times New Roman" w:cs="Times New Roman"/>
          <w:color w:val="000000" w:themeColor="text1"/>
        </w:rPr>
        <w:t>心木純林</w:t>
      </w:r>
      <w:r w:rsidR="001839BD" w:rsidRPr="006875B0">
        <w:rPr>
          <w:rFonts w:ascii="Times New Roman" w:eastAsia="標楷體" w:hAnsi="Times New Roman" w:cs="Times New Roman" w:hint="eastAsia"/>
          <w:color w:val="000000" w:themeColor="text1"/>
        </w:rPr>
        <w:t>地</w:t>
      </w:r>
      <w:proofErr w:type="gramEnd"/>
      <w:r w:rsidR="001839BD" w:rsidRPr="006875B0">
        <w:rPr>
          <w:rFonts w:ascii="Times New Roman" w:eastAsia="標楷體" w:hAnsi="Times New Roman" w:cs="Times New Roman" w:hint="eastAsia"/>
          <w:color w:val="000000" w:themeColor="text1"/>
        </w:rPr>
        <w:t>上部</w:t>
      </w:r>
      <w:r w:rsidRPr="006875B0">
        <w:rPr>
          <w:rFonts w:ascii="Times New Roman" w:eastAsia="標楷體" w:hAnsi="Times New Roman" w:cs="Times New Roman"/>
          <w:color w:val="000000" w:themeColor="text1"/>
        </w:rPr>
        <w:t>生物量</w:t>
      </w:r>
      <w:bookmarkEnd w:id="147"/>
      <w:bookmarkEnd w:id="148"/>
    </w:p>
    <w:p w:rsidR="00AE346E"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以空間模擬新化林場大葉桃花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生物量，將林分層級中，樣區資料推估求得的關係數式，利用</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軟體，以大葉桃花心木的林齡、地位及密度</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因子，來模擬新化林場大葉桃花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生物量情形。</w:t>
      </w:r>
    </w:p>
    <w:p w:rsidR="00AE346E"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在林分層級中，求得</w:t>
      </w:r>
      <w:r w:rsidRPr="006875B0">
        <w:rPr>
          <w:rFonts w:ascii="Times New Roman" w:eastAsia="標楷體" w:hAnsi="Times New Roman" w:cs="Times New Roman"/>
          <w:color w:val="000000" w:themeColor="text1"/>
          <w:kern w:val="0"/>
        </w:rPr>
        <w:t>單位面積生物量與林齡與地位的關係式，為單位面積生物量</w:t>
      </w:r>
      <w:r w:rsidRPr="006875B0">
        <w:rPr>
          <w:rFonts w:ascii="Times New Roman" w:eastAsia="標楷體" w:hAnsi="Times New Roman" w:cs="Times New Roman"/>
          <w:color w:val="000000" w:themeColor="text1"/>
          <w:kern w:val="0"/>
        </w:rPr>
        <w:t>=a × Age + b × SI+ c × Den+d</w:t>
      </w:r>
      <w:r w:rsidRPr="006875B0">
        <w:rPr>
          <w:rFonts w:ascii="Times New Roman" w:eastAsia="標楷體" w:hAnsi="Times New Roman" w:cs="Times New Roman"/>
          <w:color w:val="000000" w:themeColor="text1"/>
          <w:kern w:val="0"/>
        </w:rPr>
        <w:t>，即利用</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軟體空間分析模組中，模擬推估出單位面積生物量情形，如</w:t>
      </w:r>
      <w:r w:rsidR="00590FFE" w:rsidRPr="006875B0">
        <w:rPr>
          <w:color w:val="000000" w:themeColor="text1"/>
        </w:rPr>
        <w:fldChar w:fldCharType="begin"/>
      </w:r>
      <w:r w:rsidR="00590FFE" w:rsidRPr="006875B0">
        <w:rPr>
          <w:color w:val="000000" w:themeColor="text1"/>
        </w:rPr>
        <w:instrText xml:space="preserve"> REF _Ref263600611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15</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tbl>
      <w:tblPr>
        <w:tblW w:w="7385" w:type="dxa"/>
        <w:jc w:val="center"/>
        <w:tblCellMar>
          <w:left w:w="28" w:type="dxa"/>
          <w:right w:w="28" w:type="dxa"/>
        </w:tblCellMar>
        <w:tblLook w:val="00A0" w:firstRow="1" w:lastRow="0" w:firstColumn="1" w:lastColumn="0" w:noHBand="0" w:noVBand="0"/>
      </w:tblPr>
      <w:tblGrid>
        <w:gridCol w:w="172"/>
        <w:gridCol w:w="203"/>
        <w:gridCol w:w="313"/>
        <w:gridCol w:w="313"/>
        <w:gridCol w:w="313"/>
        <w:gridCol w:w="313"/>
        <w:gridCol w:w="186"/>
        <w:gridCol w:w="203"/>
        <w:gridCol w:w="313"/>
        <w:gridCol w:w="313"/>
        <w:gridCol w:w="313"/>
        <w:gridCol w:w="773"/>
        <w:gridCol w:w="1219"/>
        <w:gridCol w:w="1219"/>
        <w:gridCol w:w="1219"/>
      </w:tblGrid>
      <w:tr w:rsidR="006875B0" w:rsidRPr="006875B0" w:rsidTr="00E578B1">
        <w:trPr>
          <w:trHeight w:val="406"/>
          <w:jc w:val="center"/>
        </w:trPr>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gridSpan w:val="3"/>
            <w:tcBorders>
              <w:top w:val="nil"/>
              <w:left w:val="nil"/>
              <w:bottom w:val="single" w:sz="4" w:space="0" w:color="auto"/>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Age</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gridSpan w:val="3"/>
            <w:tcBorders>
              <w:top w:val="nil"/>
              <w:left w:val="nil"/>
              <w:bottom w:val="single" w:sz="4" w:space="0" w:color="auto"/>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SI</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gridSpan w:val="3"/>
            <w:tcBorders>
              <w:top w:val="nil"/>
              <w:left w:val="nil"/>
              <w:bottom w:val="single" w:sz="4" w:space="0" w:color="auto"/>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單位面積生物量</w:t>
            </w:r>
          </w:p>
        </w:tc>
      </w:tr>
      <w:tr w:rsidR="006875B0" w:rsidRPr="006875B0" w:rsidTr="00E578B1">
        <w:trPr>
          <w:trHeight w:val="406"/>
          <w:jc w:val="center"/>
        </w:trPr>
        <w:tc>
          <w:tcPr>
            <w:tcW w:w="0" w:type="auto"/>
            <w:vMerge w:val="restart"/>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0" w:type="auto"/>
            <w:vMerge w:val="restart"/>
            <w:tcBorders>
              <w:top w:val="nil"/>
              <w:left w:val="nil"/>
              <w:bottom w:val="nil"/>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val="restart"/>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0" w:type="auto"/>
            <w:vMerge w:val="restart"/>
            <w:tcBorders>
              <w:top w:val="nil"/>
              <w:left w:val="nil"/>
              <w:bottom w:val="nil"/>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14</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23a+15b+</w:t>
            </w:r>
            <w:proofErr w:type="gramStart"/>
            <w:r w:rsidRPr="006875B0">
              <w:rPr>
                <w:rFonts w:ascii="Times New Roman" w:eastAsia="標楷體" w:hAnsi="Times New Roman" w:cs="Times New Roman"/>
                <w:color w:val="000000" w:themeColor="text1"/>
                <w:kern w:val="0"/>
              </w:rPr>
              <w:t>..</w:t>
            </w:r>
            <w:proofErr w:type="gramEnd"/>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23a+15b+</w:t>
            </w:r>
            <w:proofErr w:type="gramStart"/>
            <w:r w:rsidRPr="006875B0">
              <w:rPr>
                <w:rFonts w:ascii="Times New Roman" w:eastAsia="標楷體" w:hAnsi="Times New Roman" w:cs="Times New Roman"/>
                <w:color w:val="000000" w:themeColor="text1"/>
                <w:kern w:val="0"/>
              </w:rPr>
              <w:t>..</w:t>
            </w:r>
            <w:proofErr w:type="gramEnd"/>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23a+15b+</w:t>
            </w:r>
            <w:proofErr w:type="gramStart"/>
            <w:r w:rsidRPr="006875B0">
              <w:rPr>
                <w:rFonts w:ascii="Times New Roman" w:eastAsia="標楷體" w:hAnsi="Times New Roman" w:cs="Times New Roman"/>
                <w:color w:val="000000" w:themeColor="text1"/>
                <w:kern w:val="0"/>
              </w:rPr>
              <w:t>..</w:t>
            </w:r>
            <w:proofErr w:type="gramEnd"/>
          </w:p>
        </w:tc>
      </w:tr>
      <w:tr w:rsidR="006875B0" w:rsidRPr="006875B0" w:rsidTr="00E578B1">
        <w:trPr>
          <w:trHeight w:val="406"/>
          <w:jc w:val="center"/>
        </w:trPr>
        <w:tc>
          <w:tcPr>
            <w:tcW w:w="0" w:type="auto"/>
            <w:vMerge/>
            <w:tcBorders>
              <w:top w:val="nil"/>
              <w:left w:val="nil"/>
              <w:bottom w:val="nil"/>
              <w:right w:val="nil"/>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tcBorders>
              <w:top w:val="nil"/>
              <w:left w:val="nil"/>
              <w:bottom w:val="nil"/>
              <w:right w:val="single" w:sz="4" w:space="0" w:color="auto"/>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33</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31</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31</w:t>
            </w:r>
          </w:p>
        </w:tc>
        <w:tc>
          <w:tcPr>
            <w:tcW w:w="0" w:type="auto"/>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0" w:type="auto"/>
            <w:vMerge/>
            <w:tcBorders>
              <w:top w:val="nil"/>
              <w:left w:val="nil"/>
              <w:bottom w:val="nil"/>
              <w:right w:val="nil"/>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tcBorders>
              <w:top w:val="nil"/>
              <w:left w:val="nil"/>
              <w:bottom w:val="nil"/>
              <w:right w:val="single" w:sz="4" w:space="0" w:color="auto"/>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13</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w:t>
            </w:r>
          </w:p>
        </w:tc>
        <w:tc>
          <w:tcPr>
            <w:tcW w:w="0" w:type="auto"/>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33a+13b+</w:t>
            </w:r>
            <w:proofErr w:type="gramStart"/>
            <w:r w:rsidRPr="006875B0">
              <w:rPr>
                <w:rFonts w:ascii="Times New Roman" w:eastAsia="標楷體" w:hAnsi="Times New Roman" w:cs="Times New Roman"/>
                <w:color w:val="000000" w:themeColor="text1"/>
                <w:kern w:val="0"/>
              </w:rPr>
              <w:t>..</w:t>
            </w:r>
            <w:proofErr w:type="gramEnd"/>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31a+12b+</w:t>
            </w:r>
            <w:proofErr w:type="gramStart"/>
            <w:r w:rsidRPr="006875B0">
              <w:rPr>
                <w:rFonts w:ascii="Times New Roman" w:eastAsia="標楷體" w:hAnsi="Times New Roman" w:cs="Times New Roman"/>
                <w:color w:val="000000" w:themeColor="text1"/>
                <w:kern w:val="0"/>
              </w:rPr>
              <w:t>..</w:t>
            </w:r>
            <w:proofErr w:type="gramEnd"/>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31a+11b+</w:t>
            </w:r>
            <w:proofErr w:type="gramStart"/>
            <w:r w:rsidRPr="006875B0">
              <w:rPr>
                <w:rFonts w:ascii="Times New Roman" w:eastAsia="標楷體" w:hAnsi="Times New Roman" w:cs="Times New Roman"/>
                <w:color w:val="000000" w:themeColor="text1"/>
                <w:kern w:val="0"/>
              </w:rPr>
              <w:t>..</w:t>
            </w:r>
            <w:proofErr w:type="gramEnd"/>
          </w:p>
        </w:tc>
      </w:tr>
      <w:tr w:rsidR="006875B0" w:rsidRPr="006875B0" w:rsidTr="00E578B1">
        <w:trPr>
          <w:trHeight w:val="406"/>
          <w:jc w:val="center"/>
        </w:trPr>
        <w:tc>
          <w:tcPr>
            <w:tcW w:w="0" w:type="auto"/>
            <w:vMerge/>
            <w:tcBorders>
              <w:top w:val="nil"/>
              <w:left w:val="nil"/>
              <w:bottom w:val="nil"/>
              <w:right w:val="nil"/>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tcBorders>
              <w:top w:val="nil"/>
              <w:left w:val="nil"/>
              <w:bottom w:val="nil"/>
              <w:right w:val="single" w:sz="4" w:space="0" w:color="auto"/>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w:t>
            </w:r>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w:t>
            </w:r>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tcBorders>
              <w:top w:val="nil"/>
              <w:left w:val="nil"/>
              <w:bottom w:val="nil"/>
              <w:right w:val="nil"/>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tcBorders>
              <w:top w:val="nil"/>
              <w:left w:val="nil"/>
              <w:bottom w:val="nil"/>
              <w:right w:val="single" w:sz="4" w:space="0" w:color="auto"/>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w:t>
            </w:r>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12</w:t>
            </w:r>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13</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single" w:sz="4" w:space="0" w:color="auto"/>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28a+12b+</w:t>
            </w:r>
            <w:proofErr w:type="gramStart"/>
            <w:r w:rsidRPr="006875B0">
              <w:rPr>
                <w:rFonts w:ascii="Times New Roman" w:eastAsia="標楷體" w:hAnsi="Times New Roman" w:cs="Times New Roman"/>
                <w:color w:val="000000" w:themeColor="text1"/>
                <w:kern w:val="0"/>
              </w:rPr>
              <w:t>..</w:t>
            </w:r>
            <w:proofErr w:type="gramEnd"/>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28a+12b+</w:t>
            </w:r>
            <w:proofErr w:type="gramStart"/>
            <w:r w:rsidRPr="006875B0">
              <w:rPr>
                <w:rFonts w:ascii="Times New Roman" w:eastAsia="標楷體" w:hAnsi="Times New Roman" w:cs="Times New Roman"/>
                <w:color w:val="000000" w:themeColor="text1"/>
                <w:kern w:val="0"/>
              </w:rPr>
              <w:t>..</w:t>
            </w:r>
            <w:proofErr w:type="gramEnd"/>
          </w:p>
        </w:tc>
        <w:tc>
          <w:tcPr>
            <w:tcW w:w="0" w:type="auto"/>
            <w:tcBorders>
              <w:top w:val="single" w:sz="4" w:space="0" w:color="auto"/>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28a+13b+</w:t>
            </w:r>
            <w:proofErr w:type="gramStart"/>
            <w:r w:rsidRPr="006875B0">
              <w:rPr>
                <w:rFonts w:ascii="Times New Roman" w:eastAsia="標楷體" w:hAnsi="Times New Roman" w:cs="Times New Roman"/>
                <w:color w:val="000000" w:themeColor="text1"/>
                <w:kern w:val="0"/>
              </w:rPr>
              <w:t>..</w:t>
            </w:r>
            <w:proofErr w:type="gramEnd"/>
          </w:p>
        </w:tc>
      </w:tr>
      <w:tr w:rsidR="006875B0" w:rsidRPr="006875B0" w:rsidTr="00E578B1">
        <w:trPr>
          <w:trHeight w:val="406"/>
          <w:jc w:val="center"/>
        </w:trPr>
        <w:tc>
          <w:tcPr>
            <w:tcW w:w="0" w:type="auto"/>
            <w:gridSpan w:val="15"/>
            <w:tcBorders>
              <w:top w:val="nil"/>
              <w:left w:val="nil"/>
              <w:bottom w:val="nil"/>
            </w:tcBorders>
            <w:vAlign w:val="center"/>
          </w:tcPr>
          <w:p w:rsidR="00AE346E" w:rsidRPr="006875B0" w:rsidRDefault="00AE346E" w:rsidP="00AE346E">
            <w:pPr>
              <w:widowControl/>
              <w:jc w:val="center"/>
              <w:rPr>
                <w:rFonts w:ascii="Times New Roman" w:eastAsia="標楷體" w:hAnsi="Times New Roman" w:cs="Times New Roman"/>
                <w:color w:val="000000" w:themeColor="text1"/>
              </w:rPr>
            </w:pPr>
            <w:bookmarkStart w:id="149" w:name="_Ref263600611"/>
            <w:bookmarkStart w:id="150" w:name="_Toc265847570"/>
            <w:bookmarkStart w:id="151" w:name="_Toc269655126"/>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15</w:t>
            </w:r>
            <w:r w:rsidR="0040306C" w:rsidRPr="006875B0">
              <w:rPr>
                <w:rFonts w:ascii="Times New Roman" w:eastAsia="標楷體" w:hAnsi="Times New Roman" w:cs="Times New Roman"/>
                <w:color w:val="000000" w:themeColor="text1"/>
              </w:rPr>
              <w:fldChar w:fldCharType="end"/>
            </w:r>
            <w:bookmarkEnd w:id="149"/>
            <w:r w:rsidRPr="006875B0">
              <w:rPr>
                <w:rFonts w:ascii="Times New Roman" w:eastAsia="標楷體" w:hAnsi="Times New Roman" w:cs="Times New Roman"/>
                <w:color w:val="000000" w:themeColor="text1"/>
              </w:rPr>
              <w:t xml:space="preserve">. </w:t>
            </w:r>
            <w:proofErr w:type="gramStart"/>
            <w:r w:rsidRPr="006875B0">
              <w:rPr>
                <w:rFonts w:ascii="Times New Roman" w:eastAsia="標楷體" w:hAnsi="Times New Roman" w:cs="Times New Roman"/>
                <w:color w:val="000000" w:themeColor="text1"/>
              </w:rPr>
              <w:t>生物量圖層</w:t>
            </w:r>
            <w:proofErr w:type="gramEnd"/>
            <w:r w:rsidRPr="006875B0">
              <w:rPr>
                <w:rFonts w:ascii="Times New Roman" w:eastAsia="標楷體" w:hAnsi="Times New Roman" w:cs="Times New Roman"/>
                <w:color w:val="000000" w:themeColor="text1"/>
              </w:rPr>
              <w:t>的求取示意圖</w:t>
            </w:r>
            <w:bookmarkEnd w:id="150"/>
            <w:bookmarkEnd w:id="151"/>
          </w:p>
        </w:tc>
      </w:tr>
    </w:tbl>
    <w:p w:rsidR="00BD36B2" w:rsidRPr="006875B0" w:rsidRDefault="00BD36B2" w:rsidP="00F87D41">
      <w:pPr>
        <w:pStyle w:val="a3"/>
        <w:numPr>
          <w:ilvl w:val="0"/>
          <w:numId w:val="4"/>
        </w:numPr>
        <w:spacing w:beforeLines="50" w:before="178" w:afterLines="50" w:after="178"/>
        <w:ind w:leftChars="0" w:hanging="482"/>
        <w:outlineLvl w:val="3"/>
        <w:rPr>
          <w:rFonts w:ascii="Times New Roman" w:eastAsia="標楷體" w:hAnsi="Times New Roman" w:cs="Times New Roman"/>
          <w:color w:val="000000" w:themeColor="text1"/>
        </w:rPr>
      </w:pPr>
      <w:bookmarkStart w:id="152" w:name="_Toc277759427"/>
      <w:bookmarkStart w:id="153" w:name="_Toc280805163"/>
      <w:r w:rsidRPr="006875B0">
        <w:rPr>
          <w:rFonts w:ascii="Times New Roman" w:eastAsia="標楷體" w:hAnsi="Times New Roman" w:cs="Times New Roman"/>
          <w:color w:val="000000" w:themeColor="text1"/>
        </w:rPr>
        <w:t>模擬推估新化林場大葉桃花心</w:t>
      </w:r>
      <w:proofErr w:type="gramStart"/>
      <w:r w:rsidRPr="006875B0">
        <w:rPr>
          <w:rFonts w:ascii="Times New Roman" w:eastAsia="標楷體" w:hAnsi="Times New Roman" w:cs="Times New Roman"/>
          <w:color w:val="000000" w:themeColor="text1"/>
        </w:rPr>
        <w:t>木純林</w:t>
      </w:r>
      <w:r w:rsidR="001839BD" w:rsidRPr="006875B0">
        <w:rPr>
          <w:rFonts w:ascii="Times New Roman" w:eastAsia="標楷體" w:hAnsi="Times New Roman" w:cs="Times New Roman" w:hint="eastAsia"/>
          <w:color w:val="000000" w:themeColor="text1"/>
        </w:rPr>
        <w:t>地上部</w:t>
      </w:r>
      <w:r w:rsidR="00B06FDD" w:rsidRPr="006875B0">
        <w:rPr>
          <w:rFonts w:ascii="Times New Roman" w:eastAsia="標楷體" w:hAnsi="Times New Roman" w:cs="Times New Roman"/>
          <w:color w:val="000000" w:themeColor="text1"/>
        </w:rPr>
        <w:t>碳</w:t>
      </w:r>
      <w:proofErr w:type="gramEnd"/>
      <w:r w:rsidR="00B06FDD" w:rsidRPr="006875B0">
        <w:rPr>
          <w:rFonts w:ascii="Times New Roman" w:eastAsia="標楷體" w:hAnsi="Times New Roman" w:cs="Times New Roman"/>
          <w:color w:val="000000" w:themeColor="text1"/>
        </w:rPr>
        <w:t>貯</w:t>
      </w:r>
      <w:r w:rsidRPr="006875B0">
        <w:rPr>
          <w:rFonts w:ascii="Times New Roman" w:eastAsia="標楷體" w:hAnsi="Times New Roman" w:cs="Times New Roman"/>
          <w:color w:val="000000" w:themeColor="text1"/>
        </w:rPr>
        <w:t>存量</w:t>
      </w:r>
      <w:proofErr w:type="gramStart"/>
      <w:r w:rsidR="00B06FDD" w:rsidRPr="006875B0">
        <w:rPr>
          <w:rFonts w:ascii="Times New Roman" w:eastAsia="標楷體" w:hAnsi="Times New Roman" w:cs="Times New Roman"/>
          <w:color w:val="000000" w:themeColor="text1"/>
        </w:rPr>
        <w:t>與碳吸存量</w:t>
      </w:r>
      <w:bookmarkEnd w:id="152"/>
      <w:bookmarkEnd w:id="153"/>
      <w:proofErr w:type="gramEnd"/>
    </w:p>
    <w:p w:rsidR="00AE346E" w:rsidRPr="006875B0" w:rsidRDefault="00AE346E" w:rsidP="00354749">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利用</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軟體空間分析模組，以單株層級中的碳含量（</w:t>
      </w:r>
      <w:r w:rsidRPr="006875B0">
        <w:rPr>
          <w:rFonts w:ascii="Times New Roman" w:eastAsia="標楷體" w:hAnsi="Times New Roman" w:cs="Times New Roman"/>
          <w:color w:val="000000" w:themeColor="text1"/>
        </w:rPr>
        <w:t>cc</w:t>
      </w:r>
      <w:r w:rsidRPr="006875B0">
        <w:rPr>
          <w:rFonts w:ascii="Times New Roman" w:eastAsia="標楷體" w:hAnsi="Times New Roman" w:cs="Times New Roman"/>
          <w:color w:val="000000" w:themeColor="text1"/>
        </w:rPr>
        <w:t>）分析的結果乘上單位面積生量之圖層，即可以得到單位</w:t>
      </w:r>
      <w:proofErr w:type="gramStart"/>
      <w:r w:rsidRPr="006875B0">
        <w:rPr>
          <w:rFonts w:ascii="Times New Roman" w:eastAsia="標楷體" w:hAnsi="Times New Roman" w:cs="Times New Roman"/>
          <w:color w:val="000000" w:themeColor="text1"/>
        </w:rPr>
        <w:t>面積碳吸存量</w:t>
      </w:r>
      <w:proofErr w:type="gramEnd"/>
      <w:r w:rsidRPr="006875B0">
        <w:rPr>
          <w:rFonts w:ascii="Times New Roman" w:eastAsia="標楷體" w:hAnsi="Times New Roman" w:cs="Times New Roman"/>
          <w:color w:val="000000" w:themeColor="text1"/>
        </w:rPr>
        <w:t>推估之情形，如</w:t>
      </w:r>
      <w:r w:rsidR="00590FFE" w:rsidRPr="006875B0">
        <w:rPr>
          <w:color w:val="000000" w:themeColor="text1"/>
        </w:rPr>
        <w:fldChar w:fldCharType="begin"/>
      </w:r>
      <w:r w:rsidR="00590FFE" w:rsidRPr="006875B0">
        <w:rPr>
          <w:color w:val="000000" w:themeColor="text1"/>
        </w:rPr>
        <w:instrText xml:space="preserve"> REF _Ref263607713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16</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tbl>
      <w:tblPr>
        <w:tblW w:w="0" w:type="auto"/>
        <w:jc w:val="center"/>
        <w:tblCellMar>
          <w:left w:w="28" w:type="dxa"/>
          <w:right w:w="28" w:type="dxa"/>
        </w:tblCellMar>
        <w:tblLook w:val="00A0" w:firstRow="1" w:lastRow="0" w:firstColumn="1" w:lastColumn="0" w:noHBand="0" w:noVBand="0"/>
      </w:tblPr>
      <w:tblGrid>
        <w:gridCol w:w="990"/>
        <w:gridCol w:w="192"/>
        <w:gridCol w:w="579"/>
        <w:gridCol w:w="579"/>
        <w:gridCol w:w="579"/>
        <w:gridCol w:w="296"/>
        <w:gridCol w:w="508"/>
        <w:gridCol w:w="734"/>
        <w:gridCol w:w="734"/>
      </w:tblGrid>
      <w:tr w:rsidR="006875B0" w:rsidRPr="006875B0" w:rsidTr="00E578B1">
        <w:trPr>
          <w:trHeight w:val="330"/>
          <w:jc w:val="center"/>
        </w:trPr>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gridSpan w:val="3"/>
            <w:tcBorders>
              <w:top w:val="nil"/>
              <w:left w:val="nil"/>
              <w:bottom w:val="single" w:sz="4" w:space="0" w:color="auto"/>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單位面積生物量</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gridSpan w:val="3"/>
            <w:tcBorders>
              <w:top w:val="nil"/>
              <w:left w:val="nil"/>
              <w:bottom w:val="single" w:sz="4" w:space="0" w:color="auto"/>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單位</w:t>
            </w:r>
            <w:proofErr w:type="gramStart"/>
            <w:r w:rsidRPr="006875B0">
              <w:rPr>
                <w:rFonts w:ascii="Times New Roman" w:eastAsia="標楷體" w:hAnsi="Times New Roman" w:cs="Times New Roman"/>
                <w:color w:val="000000" w:themeColor="text1"/>
                <w:kern w:val="0"/>
              </w:rPr>
              <w:t>面積碳吸存量</w:t>
            </w:r>
            <w:proofErr w:type="gramEnd"/>
          </w:p>
        </w:tc>
      </w:tr>
      <w:tr w:rsidR="006875B0" w:rsidRPr="006875B0" w:rsidTr="00E578B1">
        <w:trPr>
          <w:trHeight w:val="330"/>
          <w:jc w:val="center"/>
        </w:trPr>
        <w:tc>
          <w:tcPr>
            <w:tcW w:w="0" w:type="auto"/>
            <w:vMerge w:val="restart"/>
            <w:tcBorders>
              <w:top w:val="nil"/>
              <w:left w:val="nil"/>
              <w:bottom w:val="nil"/>
              <w:right w:val="nil"/>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cc</w:t>
            </w:r>
            <w:r w:rsidRPr="006875B0">
              <w:rPr>
                <w:rFonts w:ascii="Times New Roman" w:eastAsia="標楷體" w:hAnsi="Times New Roman" w:cs="Times New Roman"/>
                <w:color w:val="000000" w:themeColor="text1"/>
                <w:kern w:val="0"/>
              </w:rPr>
              <w:t>（％）</w:t>
            </w:r>
          </w:p>
        </w:tc>
        <w:tc>
          <w:tcPr>
            <w:tcW w:w="0" w:type="auto"/>
            <w:vMerge w:val="restart"/>
            <w:tcBorders>
              <w:top w:val="nil"/>
              <w:left w:val="nil"/>
              <w:bottom w:val="nil"/>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cc</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2cc</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cc</w:t>
            </w:r>
          </w:p>
        </w:tc>
      </w:tr>
      <w:tr w:rsidR="006875B0" w:rsidRPr="006875B0" w:rsidTr="00E578B1">
        <w:trPr>
          <w:trHeight w:val="330"/>
          <w:jc w:val="center"/>
        </w:trPr>
        <w:tc>
          <w:tcPr>
            <w:tcW w:w="0" w:type="auto"/>
            <w:vMerge/>
            <w:tcBorders>
              <w:top w:val="nil"/>
              <w:left w:val="nil"/>
              <w:bottom w:val="nil"/>
              <w:right w:val="nil"/>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tcBorders>
              <w:top w:val="nil"/>
              <w:left w:val="nil"/>
              <w:bottom w:val="nil"/>
              <w:right w:val="single" w:sz="4" w:space="0" w:color="auto"/>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p>
        </w:tc>
        <w:tc>
          <w:tcPr>
            <w:tcW w:w="0" w:type="auto"/>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cc</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3cc</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cc</w:t>
            </w:r>
          </w:p>
        </w:tc>
      </w:tr>
      <w:tr w:rsidR="006875B0" w:rsidRPr="006875B0" w:rsidTr="00E578B1">
        <w:trPr>
          <w:trHeight w:val="330"/>
          <w:jc w:val="center"/>
        </w:trPr>
        <w:tc>
          <w:tcPr>
            <w:tcW w:w="0" w:type="auto"/>
            <w:vMerge/>
            <w:tcBorders>
              <w:top w:val="nil"/>
              <w:left w:val="nil"/>
              <w:bottom w:val="nil"/>
              <w:right w:val="nil"/>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vMerge/>
            <w:tcBorders>
              <w:top w:val="nil"/>
              <w:left w:val="nil"/>
              <w:bottom w:val="nil"/>
              <w:right w:val="single" w:sz="4" w:space="0" w:color="auto"/>
            </w:tcBorders>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w:t>
            </w:r>
          </w:p>
        </w:tc>
        <w:tc>
          <w:tcPr>
            <w:tcW w:w="0" w:type="auto"/>
            <w:tcBorders>
              <w:top w:val="nil"/>
              <w:left w:val="nil"/>
              <w:bottom w:val="nil"/>
              <w:right w:val="nil"/>
            </w:tcBorders>
            <w:noWrap/>
            <w:vAlign w:val="center"/>
          </w:tcPr>
          <w:p w:rsidR="00AE346E" w:rsidRPr="006875B0" w:rsidRDefault="00AE346E" w:rsidP="00E578B1">
            <w:pPr>
              <w:widowControl/>
              <w:rPr>
                <w:rFonts w:ascii="Times New Roman" w:eastAsia="標楷體" w:hAnsi="Times New Roman" w:cs="Times New Roman"/>
                <w:color w:val="000000" w:themeColor="text1"/>
                <w:kern w:val="0"/>
              </w:rPr>
            </w:pPr>
          </w:p>
        </w:tc>
        <w:tc>
          <w:tcPr>
            <w:tcW w:w="0" w:type="auto"/>
            <w:tcBorders>
              <w:top w:val="nil"/>
              <w:left w:val="single" w:sz="4" w:space="0" w:color="auto"/>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cc</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cc</w:t>
            </w:r>
          </w:p>
        </w:tc>
        <w:tc>
          <w:tcPr>
            <w:tcW w:w="0" w:type="auto"/>
            <w:tcBorders>
              <w:top w:val="nil"/>
              <w:left w:val="nil"/>
              <w:bottom w:val="single" w:sz="4" w:space="0" w:color="auto"/>
              <w:right w:val="single" w:sz="4" w:space="0" w:color="auto"/>
            </w:tcBorders>
            <w:noWrap/>
            <w:vAlign w:val="center"/>
          </w:tcPr>
          <w:p w:rsidR="00AE346E" w:rsidRPr="006875B0" w:rsidRDefault="00AE346E"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4cc</w:t>
            </w:r>
          </w:p>
        </w:tc>
      </w:tr>
    </w:tbl>
    <w:p w:rsidR="00AE346E" w:rsidRPr="006875B0" w:rsidRDefault="00AE346E" w:rsidP="00AE346E">
      <w:pPr>
        <w:pStyle w:val="a3"/>
        <w:ind w:leftChars="0" w:left="0"/>
        <w:jc w:val="center"/>
        <w:rPr>
          <w:rFonts w:ascii="Times New Roman" w:eastAsia="標楷體" w:hAnsi="Times New Roman" w:cs="Times New Roman"/>
          <w:color w:val="000000" w:themeColor="text1"/>
        </w:rPr>
      </w:pPr>
      <w:bookmarkStart w:id="154" w:name="_Ref263607713"/>
      <w:bookmarkStart w:id="155" w:name="_Toc265847571"/>
      <w:bookmarkStart w:id="156" w:name="_Toc269655127"/>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16</w:t>
      </w:r>
      <w:r w:rsidR="0040306C" w:rsidRPr="006875B0">
        <w:rPr>
          <w:rFonts w:ascii="Times New Roman" w:eastAsia="標楷體" w:hAnsi="Times New Roman" w:cs="Times New Roman"/>
          <w:color w:val="000000" w:themeColor="text1"/>
        </w:rPr>
        <w:fldChar w:fldCharType="end"/>
      </w:r>
      <w:bookmarkEnd w:id="154"/>
      <w:r w:rsidRPr="006875B0">
        <w:rPr>
          <w:rFonts w:ascii="Times New Roman" w:eastAsia="標楷體" w:hAnsi="Times New Roman" w:cs="Times New Roman"/>
          <w:color w:val="000000" w:themeColor="text1"/>
        </w:rPr>
        <w:t xml:space="preserve">. </w:t>
      </w:r>
      <w:proofErr w:type="gramStart"/>
      <w:r w:rsidRPr="006875B0">
        <w:rPr>
          <w:rFonts w:ascii="Times New Roman" w:eastAsia="標楷體" w:hAnsi="Times New Roman" w:cs="Times New Roman"/>
          <w:color w:val="000000" w:themeColor="text1"/>
          <w:kern w:val="0"/>
        </w:rPr>
        <w:t>碳吸存量</w:t>
      </w:r>
      <w:proofErr w:type="gramEnd"/>
      <w:r w:rsidRPr="006875B0">
        <w:rPr>
          <w:rFonts w:ascii="Times New Roman" w:eastAsia="標楷體" w:hAnsi="Times New Roman" w:cs="Times New Roman"/>
          <w:color w:val="000000" w:themeColor="text1"/>
        </w:rPr>
        <w:t>圖層的求取示意圖</w:t>
      </w:r>
      <w:bookmarkEnd w:id="155"/>
      <w:bookmarkEnd w:id="156"/>
    </w:p>
    <w:p w:rsidR="00400ACE" w:rsidRPr="006875B0" w:rsidRDefault="00400ACE">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1839BD" w:rsidRPr="006875B0" w:rsidRDefault="001839BD" w:rsidP="00F87D41">
      <w:pPr>
        <w:pStyle w:val="a3"/>
        <w:numPr>
          <w:ilvl w:val="0"/>
          <w:numId w:val="4"/>
        </w:numPr>
        <w:spacing w:beforeLines="50" w:before="178" w:afterLines="50" w:after="178"/>
        <w:ind w:leftChars="0" w:hanging="482"/>
        <w:outlineLvl w:val="3"/>
        <w:rPr>
          <w:rFonts w:ascii="Times New Roman" w:eastAsia="標楷體" w:hAnsi="Times New Roman" w:cs="Times New Roman"/>
          <w:color w:val="000000" w:themeColor="text1"/>
        </w:rPr>
      </w:pPr>
      <w:bookmarkStart w:id="157" w:name="_Toc280805164"/>
      <w:r w:rsidRPr="006875B0">
        <w:rPr>
          <w:rFonts w:ascii="Times New Roman" w:eastAsia="標楷體" w:hAnsi="Times New Roman" w:cs="Times New Roman" w:hint="eastAsia"/>
          <w:color w:val="000000" w:themeColor="text1"/>
        </w:rPr>
        <w:lastRenderedPageBreak/>
        <w:t>應用於平地造林</w:t>
      </w:r>
      <w:proofErr w:type="gramStart"/>
      <w:r w:rsidRPr="006875B0">
        <w:rPr>
          <w:rFonts w:ascii="Times New Roman" w:eastAsia="標楷體" w:hAnsi="Times New Roman" w:cs="Times New Roman" w:hint="eastAsia"/>
          <w:color w:val="000000" w:themeColor="text1"/>
        </w:rPr>
        <w:t>地上部</w:t>
      </w:r>
      <w:r w:rsidRPr="006875B0">
        <w:rPr>
          <w:rFonts w:ascii="Times New Roman" w:eastAsia="標楷體" w:hAnsi="Times New Roman" w:cs="Times New Roman"/>
          <w:color w:val="000000" w:themeColor="text1"/>
        </w:rPr>
        <w:t>碳貯存</w:t>
      </w:r>
      <w:proofErr w:type="gramEnd"/>
      <w:r w:rsidRPr="006875B0">
        <w:rPr>
          <w:rFonts w:ascii="Times New Roman" w:eastAsia="標楷體" w:hAnsi="Times New Roman" w:cs="Times New Roman"/>
          <w:color w:val="000000" w:themeColor="text1"/>
        </w:rPr>
        <w:t>量</w:t>
      </w:r>
      <w:r w:rsidRPr="006875B0">
        <w:rPr>
          <w:rFonts w:ascii="Times New Roman" w:eastAsia="標楷體" w:hAnsi="Times New Roman" w:cs="Times New Roman" w:hint="eastAsia"/>
          <w:color w:val="000000" w:themeColor="text1"/>
        </w:rPr>
        <w:t>推估</w:t>
      </w:r>
      <w:bookmarkEnd w:id="157"/>
    </w:p>
    <w:p w:rsidR="00AE346E" w:rsidRPr="006875B0" w:rsidRDefault="001839BD" w:rsidP="00991791">
      <w:pPr>
        <w:pStyle w:val="a3"/>
        <w:spacing w:beforeLines="50" w:before="178" w:afterLines="50" w:after="178"/>
        <w:ind w:leftChars="300" w:left="720"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hint="eastAsia"/>
          <w:color w:val="000000" w:themeColor="text1"/>
        </w:rPr>
        <w:t>2009</w:t>
      </w:r>
      <w:r w:rsidRPr="006875B0">
        <w:rPr>
          <w:rFonts w:ascii="Times New Roman" w:eastAsia="標楷體" w:hAnsi="Times New Roman" w:cs="Times New Roman" w:hint="eastAsia"/>
          <w:color w:val="000000" w:themeColor="text1"/>
        </w:rPr>
        <w:t>年</w:t>
      </w:r>
      <w:r w:rsidR="00991791" w:rsidRPr="006875B0">
        <w:rPr>
          <w:rFonts w:ascii="Times New Roman" w:eastAsia="標楷體" w:hAnsi="Times New Roman" w:cs="Times New Roman" w:hint="eastAsia"/>
          <w:color w:val="000000" w:themeColor="text1"/>
        </w:rPr>
        <w:t>王兆桓等人</w:t>
      </w:r>
      <w:r w:rsidR="004C296C">
        <w:rPr>
          <w:rFonts w:ascii="Times New Roman" w:eastAsia="標楷體" w:hAnsi="Times New Roman" w:cs="Times New Roman" w:hint="eastAsia"/>
          <w:color w:val="000000" w:themeColor="text1"/>
        </w:rPr>
        <w:t>於</w:t>
      </w:r>
      <w:r w:rsidR="00991791" w:rsidRPr="006875B0">
        <w:rPr>
          <w:rFonts w:ascii="Times New Roman" w:eastAsia="標楷體" w:hAnsi="Times New Roman" w:cs="Times New Roman" w:hint="eastAsia"/>
          <w:color w:val="000000" w:themeColor="text1"/>
        </w:rPr>
        <w:t>「建置森林生長量與蓄積量分析系統</w:t>
      </w:r>
      <w:proofErr w:type="gramStart"/>
      <w:r w:rsidR="00991791" w:rsidRPr="006875B0">
        <w:rPr>
          <w:rFonts w:ascii="Times New Roman" w:eastAsia="標楷體" w:hAnsi="Times New Roman" w:cs="Times New Roman" w:hint="eastAsia"/>
          <w:color w:val="000000" w:themeColor="text1"/>
        </w:rPr>
        <w:t>暨碳吸存</w:t>
      </w:r>
      <w:proofErr w:type="gramEnd"/>
      <w:r w:rsidR="00991791" w:rsidRPr="006875B0">
        <w:rPr>
          <w:rFonts w:ascii="Times New Roman" w:eastAsia="標楷體" w:hAnsi="Times New Roman" w:cs="Times New Roman" w:hint="eastAsia"/>
          <w:color w:val="000000" w:themeColor="text1"/>
        </w:rPr>
        <w:t>估計」</w:t>
      </w:r>
      <w:r w:rsidR="004C296C">
        <w:rPr>
          <w:rFonts w:ascii="Times New Roman" w:eastAsia="標楷體" w:hAnsi="Times New Roman" w:cs="Times New Roman" w:hint="eastAsia"/>
          <w:color w:val="000000" w:themeColor="text1"/>
        </w:rPr>
        <w:t>計畫中，調查</w:t>
      </w:r>
      <w:r w:rsidR="00991791" w:rsidRPr="006875B0">
        <w:rPr>
          <w:rFonts w:ascii="Times New Roman" w:eastAsia="標楷體" w:hAnsi="Times New Roman" w:cs="Times New Roman" w:hint="eastAsia"/>
          <w:color w:val="000000" w:themeColor="text1"/>
        </w:rPr>
        <w:t>平地造林樣區</w:t>
      </w:r>
      <w:r w:rsidR="00400ACE" w:rsidRPr="006875B0">
        <w:rPr>
          <w:rFonts w:ascii="Times New Roman" w:eastAsia="標楷體" w:hAnsi="Times New Roman" w:cs="Times New Roman" w:hint="eastAsia"/>
          <w:color w:val="000000" w:themeColor="text1"/>
        </w:rPr>
        <w:t>中部</w:t>
      </w:r>
      <w:r w:rsidR="00400ACE" w:rsidRPr="006875B0">
        <w:rPr>
          <w:rFonts w:ascii="Times New Roman" w:eastAsia="標楷體" w:hAnsi="Times New Roman" w:cs="Times New Roman" w:hint="eastAsia"/>
          <w:color w:val="000000" w:themeColor="text1"/>
        </w:rPr>
        <w:t>6</w:t>
      </w:r>
      <w:r w:rsidR="00400ACE" w:rsidRPr="006875B0">
        <w:rPr>
          <w:rFonts w:ascii="Times New Roman" w:eastAsia="標楷體" w:hAnsi="Times New Roman" w:cs="Times New Roman" w:hint="eastAsia"/>
          <w:color w:val="000000" w:themeColor="text1"/>
        </w:rPr>
        <w:t>個樣區</w:t>
      </w:r>
      <w:r w:rsidR="00991791" w:rsidRPr="006875B0">
        <w:rPr>
          <w:rFonts w:ascii="Times New Roman" w:eastAsia="標楷體" w:hAnsi="Times New Roman" w:cs="Times New Roman" w:hint="eastAsia"/>
          <w:color w:val="000000" w:themeColor="text1"/>
        </w:rPr>
        <w:t>資料作以推估，</w:t>
      </w:r>
      <w:r w:rsidR="00B03A6F">
        <w:rPr>
          <w:rFonts w:ascii="Times New Roman" w:eastAsia="標楷體" w:hAnsi="Times New Roman" w:cs="Times New Roman" w:hint="eastAsia"/>
          <w:color w:val="000000" w:themeColor="text1"/>
        </w:rPr>
        <w:t>樣區分佈於</w:t>
      </w:r>
      <w:r w:rsidR="00400ACE" w:rsidRPr="006875B0">
        <w:rPr>
          <w:rFonts w:ascii="Times New Roman" w:eastAsia="標楷體" w:hAnsi="Times New Roman" w:cs="Times New Roman" w:hint="eastAsia"/>
          <w:color w:val="000000" w:themeColor="text1"/>
        </w:rPr>
        <w:t>彰化縣及雲林縣</w:t>
      </w:r>
      <w:r w:rsidR="00B03A6F">
        <w:rPr>
          <w:rFonts w:ascii="Times New Roman" w:eastAsia="標楷體" w:hAnsi="Times New Roman" w:cs="Times New Roman" w:hint="eastAsia"/>
          <w:color w:val="000000" w:themeColor="text1"/>
        </w:rPr>
        <w:t>二</w:t>
      </w:r>
      <w:r w:rsidR="00400ACE" w:rsidRPr="006875B0">
        <w:rPr>
          <w:rFonts w:ascii="Times New Roman" w:eastAsia="標楷體" w:hAnsi="Times New Roman" w:cs="Times New Roman" w:hint="eastAsia"/>
          <w:color w:val="000000" w:themeColor="text1"/>
        </w:rPr>
        <w:t>個區域，樣區分佈如</w:t>
      </w:r>
      <w:r w:rsidR="00473BE7" w:rsidRPr="006875B0">
        <w:rPr>
          <w:rFonts w:ascii="Times New Roman" w:eastAsia="標楷體" w:hAnsi="Times New Roman" w:cs="Times New Roman" w:hint="eastAsia"/>
          <w:color w:val="000000" w:themeColor="text1"/>
        </w:rPr>
        <w:t>圖</w:t>
      </w:r>
      <w:r w:rsidR="00FC7311">
        <w:rPr>
          <w:rFonts w:ascii="Times New Roman" w:eastAsia="標楷體" w:hAnsi="Times New Roman" w:cs="Times New Roman" w:hint="eastAsia"/>
          <w:color w:val="000000" w:themeColor="text1"/>
        </w:rPr>
        <w:t>17</w:t>
      </w:r>
      <w:r w:rsidR="00400ACE" w:rsidRPr="006875B0">
        <w:rPr>
          <w:rFonts w:ascii="Times New Roman" w:eastAsia="標楷體" w:hAnsi="Times New Roman" w:cs="Times New Roman" w:hint="eastAsia"/>
          <w:color w:val="000000" w:themeColor="text1"/>
        </w:rPr>
        <w:t>所示。</w:t>
      </w:r>
      <w:r w:rsidR="00991791" w:rsidRPr="006875B0">
        <w:rPr>
          <w:rFonts w:ascii="Times New Roman" w:eastAsia="標楷體" w:hAnsi="Times New Roman" w:cs="Times New Roman" w:hint="eastAsia"/>
          <w:color w:val="000000" w:themeColor="text1"/>
        </w:rPr>
        <w:t>將其樣區</w:t>
      </w:r>
      <w:r w:rsidR="004C296C">
        <w:rPr>
          <w:rFonts w:ascii="Times New Roman" w:eastAsia="標楷體" w:hAnsi="Times New Roman" w:cs="Times New Roman" w:hint="eastAsia"/>
          <w:color w:val="000000" w:themeColor="text1"/>
        </w:rPr>
        <w:t>中</w:t>
      </w:r>
      <w:r w:rsidR="00991791" w:rsidRPr="006875B0">
        <w:rPr>
          <w:rFonts w:ascii="Times New Roman" w:eastAsia="標楷體" w:hAnsi="Times New Roman" w:cs="Times New Roman" w:hint="eastAsia"/>
          <w:color w:val="000000" w:themeColor="text1"/>
        </w:rPr>
        <w:t>每木資料代入生長關係式後，求得單株生物量，再將其以單株累計法</w:t>
      </w:r>
      <w:r w:rsidR="00991791" w:rsidRPr="006875B0">
        <w:rPr>
          <w:rFonts w:ascii="Times New Roman" w:eastAsia="標楷體" w:hAnsi="Times New Roman" w:cs="Times New Roman" w:hint="eastAsia"/>
          <w:color w:val="000000" w:themeColor="text1"/>
        </w:rPr>
        <w:t>(SUM)</w:t>
      </w:r>
      <w:r w:rsidR="00991791" w:rsidRPr="006875B0">
        <w:rPr>
          <w:rFonts w:ascii="Times New Roman" w:eastAsia="標楷體" w:hAnsi="Times New Roman" w:cs="Times New Roman" w:hint="eastAsia"/>
          <w:color w:val="000000" w:themeColor="text1"/>
        </w:rPr>
        <w:t>累加後得到樣區生物量，</w:t>
      </w:r>
      <w:proofErr w:type="gramStart"/>
      <w:r w:rsidR="00991791" w:rsidRPr="006875B0">
        <w:rPr>
          <w:rFonts w:ascii="Times New Roman" w:eastAsia="標楷體" w:hAnsi="Times New Roman" w:cs="Times New Roman" w:hint="eastAsia"/>
          <w:color w:val="000000" w:themeColor="text1"/>
        </w:rPr>
        <w:t>再將樣區</w:t>
      </w:r>
      <w:proofErr w:type="gramEnd"/>
      <w:r w:rsidR="00991791" w:rsidRPr="006875B0">
        <w:rPr>
          <w:rFonts w:ascii="Times New Roman" w:eastAsia="標楷體" w:hAnsi="Times New Roman" w:cs="Times New Roman" w:hint="eastAsia"/>
          <w:color w:val="000000" w:themeColor="text1"/>
        </w:rPr>
        <w:t>生物量換算成單位面積生物量情形，利用所得單位面積生物</w:t>
      </w:r>
      <w:proofErr w:type="gramStart"/>
      <w:r w:rsidR="00991791" w:rsidRPr="006875B0">
        <w:rPr>
          <w:rFonts w:ascii="Times New Roman" w:eastAsia="標楷體" w:hAnsi="Times New Roman" w:cs="Times New Roman" w:hint="eastAsia"/>
          <w:color w:val="000000" w:themeColor="text1"/>
        </w:rPr>
        <w:t>量乘上碳</w:t>
      </w:r>
      <w:proofErr w:type="gramEnd"/>
      <w:r w:rsidR="00991791" w:rsidRPr="006875B0">
        <w:rPr>
          <w:rFonts w:ascii="Times New Roman" w:eastAsia="標楷體" w:hAnsi="Times New Roman" w:cs="Times New Roman" w:hint="eastAsia"/>
          <w:color w:val="000000" w:themeColor="text1"/>
        </w:rPr>
        <w:t>含量後，即可得到單位面積碳貯存量。再以全林模式</w:t>
      </w:r>
      <w:proofErr w:type="gramStart"/>
      <w:r w:rsidR="00991791" w:rsidRPr="006875B0">
        <w:rPr>
          <w:rFonts w:ascii="Times New Roman" w:eastAsia="標楷體" w:hAnsi="Times New Roman" w:cs="Times New Roman" w:hint="eastAsia"/>
          <w:color w:val="000000" w:themeColor="text1"/>
        </w:rPr>
        <w:t>推估樣區</w:t>
      </w:r>
      <w:proofErr w:type="gramEnd"/>
      <w:r w:rsidR="00991791" w:rsidRPr="006875B0">
        <w:rPr>
          <w:rFonts w:ascii="Times New Roman" w:eastAsia="標楷體" w:hAnsi="Times New Roman" w:cs="Times New Roman" w:hint="eastAsia"/>
          <w:color w:val="000000" w:themeColor="text1"/>
        </w:rPr>
        <w:t>生物量後，並將其轉換為單位面積碳貯存量。</w:t>
      </w:r>
      <w:r w:rsidR="00400ACE" w:rsidRPr="006875B0">
        <w:rPr>
          <w:rFonts w:ascii="Times New Roman" w:eastAsia="標楷體" w:hAnsi="Times New Roman" w:cs="Times New Roman" w:hint="eastAsia"/>
          <w:color w:val="000000" w:themeColor="text1"/>
        </w:rPr>
        <w:t>以</w:t>
      </w:r>
      <w:r w:rsidR="00991791" w:rsidRPr="006875B0">
        <w:rPr>
          <w:rFonts w:ascii="Times New Roman" w:eastAsia="標楷體" w:hAnsi="Times New Roman" w:cs="Times New Roman" w:hint="eastAsia"/>
          <w:color w:val="000000" w:themeColor="text1"/>
        </w:rPr>
        <w:t>平均絕對誤差率</w:t>
      </w:r>
      <w:r w:rsidR="00400ACE" w:rsidRPr="006875B0">
        <w:rPr>
          <w:rFonts w:ascii="Times New Roman" w:eastAsia="標楷體" w:hAnsi="Times New Roman" w:cs="Times New Roman" w:hint="eastAsia"/>
          <w:color w:val="000000" w:themeColor="text1"/>
        </w:rPr>
        <w:t>（</w:t>
      </w:r>
      <w:r w:rsidR="00400ACE" w:rsidRPr="004C296C">
        <w:rPr>
          <w:rFonts w:ascii="Times New Roman" w:eastAsia="標楷體" w:hAnsi="Times New Roman" w:cs="Times New Roman"/>
          <w:color w:val="000000" w:themeColor="text1"/>
          <w:szCs w:val="24"/>
        </w:rPr>
        <w:t>Mean Absolute Percentage Error , MAPE</w:t>
      </w:r>
      <w:r w:rsidR="00400ACE" w:rsidRPr="006875B0">
        <w:rPr>
          <w:rFonts w:ascii="Times New Roman" w:eastAsia="標楷體" w:hAnsi="Times New Roman" w:cs="Times New Roman" w:hint="eastAsia"/>
          <w:color w:val="000000" w:themeColor="text1"/>
        </w:rPr>
        <w:t>）作</w:t>
      </w:r>
      <w:r w:rsidR="00991791" w:rsidRPr="006875B0">
        <w:rPr>
          <w:rFonts w:ascii="Times New Roman" w:eastAsia="標楷體" w:hAnsi="Times New Roman" w:cs="Times New Roman" w:hint="eastAsia"/>
          <w:color w:val="000000" w:themeColor="text1"/>
        </w:rPr>
        <w:t>分析，</w:t>
      </w:r>
      <w:proofErr w:type="gramStart"/>
      <w:r w:rsidR="00991791" w:rsidRPr="006875B0">
        <w:rPr>
          <w:rFonts w:ascii="Times New Roman" w:eastAsia="標楷體" w:hAnsi="Times New Roman" w:cs="Times New Roman" w:hint="eastAsia"/>
          <w:color w:val="000000" w:themeColor="text1"/>
        </w:rPr>
        <w:t>比較真值與</w:t>
      </w:r>
      <w:proofErr w:type="gramEnd"/>
      <w:r w:rsidR="00400ACE" w:rsidRPr="006875B0">
        <w:rPr>
          <w:rFonts w:ascii="Times New Roman" w:eastAsia="標楷體" w:hAnsi="Times New Roman" w:cs="Times New Roman" w:hint="eastAsia"/>
          <w:color w:val="000000" w:themeColor="text1"/>
        </w:rPr>
        <w:t>推估值的誤差</w:t>
      </w:r>
      <w:r w:rsidR="00B03A6F">
        <w:rPr>
          <w:rFonts w:ascii="Times New Roman" w:eastAsia="標楷體" w:hAnsi="Times New Roman" w:cs="Times New Roman" w:hint="eastAsia"/>
          <w:color w:val="000000" w:themeColor="text1"/>
        </w:rPr>
        <w:t>，如式</w:t>
      </w:r>
      <w:r w:rsidR="00B03A6F">
        <w:rPr>
          <w:rFonts w:ascii="Times New Roman" w:eastAsia="標楷體" w:hAnsi="Times New Roman" w:cs="Times New Roman" w:hint="eastAsia"/>
          <w:color w:val="000000" w:themeColor="text1"/>
        </w:rPr>
        <w:t>(4)</w:t>
      </w:r>
      <w:r w:rsidR="00B03A6F">
        <w:rPr>
          <w:rFonts w:ascii="Times New Roman" w:eastAsia="標楷體" w:hAnsi="Times New Roman" w:cs="Times New Roman" w:hint="eastAsia"/>
          <w:color w:val="000000" w:themeColor="text1"/>
        </w:rPr>
        <w:t>所示</w:t>
      </w:r>
      <w:r w:rsidR="00400ACE" w:rsidRPr="006875B0">
        <w:rPr>
          <w:rFonts w:ascii="Times New Roman" w:eastAsia="標楷體" w:hAnsi="Times New Roman" w:cs="Times New Roman" w:hint="eastAsia"/>
          <w:color w:val="000000" w:themeColor="text1"/>
        </w:rPr>
        <w:t>。</w:t>
      </w:r>
    </w:p>
    <w:p w:rsidR="00400ACE" w:rsidRPr="006875B0" w:rsidRDefault="00B03A6F" w:rsidP="00B03A6F">
      <w:pPr>
        <w:pStyle w:val="a3"/>
        <w:tabs>
          <w:tab w:val="left" w:leader="hyphen" w:pos="7915"/>
        </w:tabs>
        <w:spacing w:beforeLines="50" w:before="178" w:afterLines="50" w:after="178"/>
        <w:ind w:leftChars="0" w:left="0"/>
        <w:jc w:val="center"/>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 w:val="20"/>
          <w:szCs w:val="20"/>
        </w:rPr>
        <w:t xml:space="preserve">                 </w:t>
      </w:r>
      <w:r w:rsidRPr="000F74FD">
        <w:rPr>
          <w:rFonts w:ascii="Times New Roman" w:eastAsia="標楷體" w:hAnsi="Times New Roman" w:cs="Times New Roman" w:hint="eastAsia"/>
          <w:color w:val="000000" w:themeColor="text1"/>
          <w:szCs w:val="24"/>
        </w:rPr>
        <w:t xml:space="preserve">   </w:t>
      </w:r>
      <w:r w:rsidR="00FC7311" w:rsidRPr="000F74FD">
        <w:rPr>
          <w:rFonts w:ascii="Times New Roman" w:eastAsia="標楷體" w:hAnsi="Times New Roman" w:cs="Times New Roman"/>
          <w:color w:val="000000" w:themeColor="text1"/>
          <w:szCs w:val="24"/>
        </w:rPr>
        <w:t>MAPE</w:t>
      </w:r>
      <w:r w:rsidR="000F74FD">
        <w:rPr>
          <w:rFonts w:ascii="Times New Roman" w:eastAsia="標楷體" w:hAnsi="Times New Roman" w:cs="Times New Roman" w:hint="eastAsia"/>
          <w:color w:val="000000" w:themeColor="text1"/>
          <w:szCs w:val="24"/>
        </w:rPr>
        <w:t>（％）</w:t>
      </w:r>
      <w:r w:rsidR="00FC7311">
        <w:rPr>
          <w:rFonts w:ascii="Times New Roman" w:eastAsia="標楷體" w:hAnsi="Times New Roman" w:cs="Times New Roman" w:hint="eastAsia"/>
          <w:color w:val="000000" w:themeColor="text1"/>
          <w:sz w:val="20"/>
          <w:szCs w:val="20"/>
        </w:rPr>
        <w:t>=</w:t>
      </w:r>
      <m:oMath>
        <m:d>
          <m:dPr>
            <m:begChr m:val="|"/>
            <m:endChr m:val="|"/>
            <m:ctrlPr>
              <w:rPr>
                <w:rFonts w:ascii="Cambria Math" w:eastAsia="標楷體" w:hAnsi="Cambria Math" w:cs="Times New Roman"/>
                <w:color w:val="000000" w:themeColor="text1"/>
                <w:szCs w:val="24"/>
              </w:rPr>
            </m:ctrlPr>
          </m:dPr>
          <m:e>
            <m:f>
              <m:fPr>
                <m:ctrlPr>
                  <w:rPr>
                    <w:rFonts w:ascii="Cambria Math" w:eastAsia="標楷體" w:hAnsi="Cambria Math" w:cs="Times New Roman"/>
                    <w:color w:val="000000" w:themeColor="text1"/>
                    <w:szCs w:val="24"/>
                  </w:rPr>
                </m:ctrlPr>
              </m:fPr>
              <m:num>
                <m:r>
                  <m:rPr>
                    <m:sty m:val="p"/>
                  </m:rPr>
                  <w:rPr>
                    <w:rFonts w:ascii="Cambria Math" w:eastAsia="標楷體" w:hAnsi="Cambria Math" w:cs="Times New Roman" w:hint="eastAsia"/>
                    <w:color w:val="000000" w:themeColor="text1"/>
                    <w:szCs w:val="24"/>
                  </w:rPr>
                  <m:t>真值</m:t>
                </m:r>
                <m:r>
                  <m:rPr>
                    <m:sty m:val="p"/>
                  </m:rPr>
                  <w:rPr>
                    <w:rFonts w:ascii="Cambria Math" w:eastAsia="標楷體" w:hAnsi="Cambria Math" w:cs="Times New Roman"/>
                    <w:color w:val="000000" w:themeColor="text1"/>
                    <w:szCs w:val="24"/>
                  </w:rPr>
                  <m:t>-</m:t>
                </m:r>
                <m:r>
                  <m:rPr>
                    <m:sty m:val="p"/>
                  </m:rPr>
                  <w:rPr>
                    <w:rFonts w:ascii="Cambria Math" w:eastAsia="標楷體" w:hAnsi="Cambria Math" w:cs="Times New Roman" w:hint="eastAsia"/>
                    <w:color w:val="000000" w:themeColor="text1"/>
                    <w:szCs w:val="24"/>
                  </w:rPr>
                  <m:t>推估值</m:t>
                </m:r>
              </m:num>
              <m:den>
                <m:r>
                  <m:rPr>
                    <m:sty m:val="p"/>
                  </m:rPr>
                  <w:rPr>
                    <w:rFonts w:ascii="Cambria Math" w:eastAsia="標楷體" w:hAnsi="Cambria Math" w:cs="Times New Roman" w:hint="eastAsia"/>
                    <w:color w:val="000000" w:themeColor="text1"/>
                    <w:szCs w:val="24"/>
                  </w:rPr>
                  <m:t>真值</m:t>
                </m:r>
              </m:den>
            </m:f>
          </m:e>
        </m:d>
        <m:r>
          <m:rPr>
            <m:sty m:val="p"/>
          </m:rPr>
          <w:rPr>
            <w:rFonts w:ascii="Cambria Math" w:eastAsia="標楷體" w:hAnsi="Cambria Math" w:cs="Times New Roman"/>
            <w:color w:val="000000" w:themeColor="text1"/>
            <w:szCs w:val="24"/>
          </w:rPr>
          <m:t>×</m:t>
        </m:r>
        <m:r>
          <m:rPr>
            <m:sty m:val="p"/>
          </m:rPr>
          <w:rPr>
            <w:rFonts w:ascii="Cambria Math" w:eastAsia="標楷體" w:hAnsi="Cambria Math" w:cs="Times New Roman" w:hint="eastAsia"/>
            <w:color w:val="000000" w:themeColor="text1"/>
            <w:szCs w:val="24"/>
          </w:rPr>
          <m:t>100</m:t>
        </m:r>
        <m:r>
          <m:rPr>
            <m:sty m:val="p"/>
          </m:rPr>
          <w:rPr>
            <w:rFonts w:ascii="Cambria Math" w:eastAsia="標楷體" w:hAnsi="Cambria Math" w:cs="Times New Roman" w:hint="eastAsia"/>
            <w:color w:val="000000" w:themeColor="text1"/>
            <w:szCs w:val="24"/>
          </w:rPr>
          <m:t>％</m:t>
        </m:r>
      </m:oMath>
      <w:r w:rsidR="004C296C">
        <w:rPr>
          <w:rFonts w:ascii="Times New Roman" w:eastAsia="標楷體" w:hAnsi="Times New Roman" w:cs="Times New Roman" w:hint="eastAsia"/>
          <w:color w:val="000000" w:themeColor="text1"/>
          <w:szCs w:val="24"/>
        </w:rPr>
        <w:t xml:space="preserve"> </w:t>
      </w:r>
      <w:r w:rsidRPr="00B03A6F">
        <w:rPr>
          <w:rFonts w:ascii="Times New Roman" w:eastAsia="標楷體" w:hAnsi="Times New Roman" w:cs="Times New Roman" w:hint="eastAsia"/>
          <w:b/>
          <w:color w:val="000000" w:themeColor="text1"/>
          <w:szCs w:val="24"/>
        </w:rPr>
        <w:tab/>
      </w:r>
      <w:r w:rsidR="004C296C">
        <w:rPr>
          <w:rFonts w:ascii="Times New Roman" w:eastAsia="標楷體" w:hAnsi="Times New Roman" w:cs="Times New Roman" w:hint="eastAsia"/>
          <w:color w:val="000000" w:themeColor="text1"/>
        </w:rPr>
        <w:t>(</w:t>
      </w:r>
      <w:r w:rsidR="004C296C" w:rsidRPr="006875B0">
        <w:rPr>
          <w:rFonts w:ascii="Times New Roman" w:eastAsia="標楷體" w:hAnsi="Times New Roman" w:cs="Times New Roman"/>
          <w:color w:val="000000" w:themeColor="text1"/>
          <w:lang w:val="fr-FR"/>
        </w:rPr>
        <w:fldChar w:fldCharType="begin"/>
      </w:r>
      <w:r w:rsidR="004C296C" w:rsidRPr="006875B0">
        <w:rPr>
          <w:rFonts w:ascii="Times New Roman" w:eastAsia="標楷體" w:hAnsi="Times New Roman" w:cs="Times New Roman"/>
          <w:color w:val="000000" w:themeColor="text1"/>
          <w:lang w:val="fr-FR"/>
        </w:rPr>
        <w:instrText xml:space="preserve"> SEQ </w:instrText>
      </w:r>
      <w:r w:rsidR="004C296C" w:rsidRPr="006875B0">
        <w:rPr>
          <w:rFonts w:ascii="Times New Roman" w:eastAsia="標楷體" w:hAnsi="Times New Roman" w:cs="Times New Roman"/>
          <w:color w:val="000000" w:themeColor="text1"/>
          <w:lang w:val="fr-FR"/>
        </w:rPr>
        <w:instrText>（</w:instrText>
      </w:r>
      <w:r w:rsidR="004C296C" w:rsidRPr="006875B0">
        <w:rPr>
          <w:rFonts w:ascii="Times New Roman" w:eastAsia="標楷體" w:hAnsi="Times New Roman" w:cs="Times New Roman"/>
          <w:color w:val="000000" w:themeColor="text1"/>
          <w:lang w:val="fr-FR"/>
        </w:rPr>
        <w:instrText xml:space="preserve"> \* ARABIC </w:instrText>
      </w:r>
      <w:r w:rsidR="004C296C" w:rsidRPr="006875B0">
        <w:rPr>
          <w:rFonts w:ascii="Times New Roman" w:eastAsia="標楷體" w:hAnsi="Times New Roman" w:cs="Times New Roman"/>
          <w:color w:val="000000" w:themeColor="text1"/>
          <w:lang w:val="fr-FR"/>
        </w:rPr>
        <w:fldChar w:fldCharType="separate"/>
      </w:r>
      <w:r w:rsidR="00060E7C">
        <w:rPr>
          <w:rFonts w:ascii="Times New Roman" w:eastAsia="標楷體" w:hAnsi="Times New Roman" w:cs="Times New Roman"/>
          <w:noProof/>
          <w:color w:val="000000" w:themeColor="text1"/>
          <w:lang w:val="fr-FR"/>
        </w:rPr>
        <w:t>4</w:t>
      </w:r>
      <w:r w:rsidR="004C296C" w:rsidRPr="006875B0">
        <w:rPr>
          <w:rFonts w:ascii="Times New Roman" w:eastAsia="標楷體" w:hAnsi="Times New Roman" w:cs="Times New Roman"/>
          <w:color w:val="000000" w:themeColor="text1"/>
          <w:lang w:val="fr-FR"/>
        </w:rPr>
        <w:fldChar w:fldCharType="end"/>
      </w:r>
      <w:r w:rsidR="004C296C" w:rsidRPr="006875B0">
        <w:rPr>
          <w:rFonts w:ascii="Times New Roman" w:eastAsia="標楷體" w:hAnsi="Times New Roman" w:cs="Times New Roman"/>
          <w:color w:val="000000" w:themeColor="text1"/>
        </w:rPr>
        <w:t>)</w:t>
      </w:r>
    </w:p>
    <w:p w:rsidR="00473BE7" w:rsidRPr="006875B0" w:rsidRDefault="00B03A6F" w:rsidP="00991791">
      <w:pPr>
        <w:pStyle w:val="a3"/>
        <w:spacing w:beforeLines="50" w:before="178" w:afterLines="50" w:after="178"/>
        <w:ind w:leftChars="300" w:left="720" w:firstLine="363"/>
        <w:jc w:val="both"/>
        <w:rPr>
          <w:rFonts w:ascii="Times New Roman" w:eastAsia="標楷體" w:hAnsi="Times New Roman" w:cs="Times New Roman"/>
          <w:color w:val="000000" w:themeColor="text1"/>
          <w:szCs w:val="24"/>
        </w:rPr>
      </w:pPr>
      <w:r>
        <w:rPr>
          <w:rFonts w:ascii="Times New Roman" w:eastAsia="標楷體" w:hAnsi="Times New Roman" w:cs="Times New Roman" w:hint="eastAsia"/>
          <w:noProof/>
          <w:color w:val="000000" w:themeColor="text1"/>
          <w:szCs w:val="24"/>
        </w:rPr>
        <w:drawing>
          <wp:inline distT="0" distB="0" distL="0" distR="0" wp14:anchorId="5F2ECD89" wp14:editId="218FD837">
            <wp:extent cx="4237200" cy="299880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6中區位置.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237200" cy="2998800"/>
                    </a:xfrm>
                    <a:prstGeom prst="rect">
                      <a:avLst/>
                    </a:prstGeom>
                  </pic:spPr>
                </pic:pic>
              </a:graphicData>
            </a:graphic>
          </wp:inline>
        </w:drawing>
      </w:r>
    </w:p>
    <w:p w:rsidR="00473BE7" w:rsidRPr="006875B0" w:rsidRDefault="00473BE7" w:rsidP="00473BE7">
      <w:pPr>
        <w:pStyle w:val="a3"/>
        <w:spacing w:beforeLines="50" w:before="178" w:afterLines="50" w:after="178"/>
        <w:ind w:leftChars="300" w:left="720" w:firstLine="363"/>
        <w:jc w:val="center"/>
        <w:rPr>
          <w:rFonts w:ascii="Times New Roman" w:eastAsia="標楷體" w:hAnsi="Times New Roman" w:cs="Times New Roman"/>
          <w:color w:val="000000" w:themeColor="text1"/>
          <w:szCs w:val="24"/>
        </w:rPr>
      </w:pPr>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17</w:t>
      </w:r>
      <w:r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hint="eastAsia"/>
          <w:color w:val="000000" w:themeColor="text1"/>
        </w:rPr>
        <w:t xml:space="preserve"> </w:t>
      </w:r>
      <w:r w:rsidRPr="006875B0">
        <w:rPr>
          <w:rFonts w:ascii="Times New Roman" w:eastAsia="標楷體" w:hAnsi="Times New Roman" w:cs="Times New Roman" w:hint="eastAsia"/>
          <w:color w:val="000000" w:themeColor="text1"/>
        </w:rPr>
        <w:t>平地造林樣區中部</w:t>
      </w:r>
      <w:r w:rsidRPr="006875B0">
        <w:rPr>
          <w:rFonts w:ascii="Times New Roman" w:eastAsia="標楷體" w:hAnsi="Times New Roman" w:cs="Times New Roman" w:hint="eastAsia"/>
          <w:color w:val="000000" w:themeColor="text1"/>
        </w:rPr>
        <w:t>6</w:t>
      </w:r>
      <w:r w:rsidRPr="006875B0">
        <w:rPr>
          <w:rFonts w:ascii="Times New Roman" w:eastAsia="標楷體" w:hAnsi="Times New Roman" w:cs="Times New Roman" w:hint="eastAsia"/>
          <w:color w:val="000000" w:themeColor="text1"/>
        </w:rPr>
        <w:t>個樣區位置圖</w:t>
      </w:r>
    </w:p>
    <w:p w:rsidR="00AE346E" w:rsidRPr="006875B0" w:rsidRDefault="00AE346E">
      <w:pPr>
        <w:widowControl/>
        <w:rPr>
          <w:rFonts w:ascii="Times New Roman" w:eastAsia="標楷體" w:hAnsi="Times New Roman" w:cs="Times New Roman"/>
          <w:color w:val="000000" w:themeColor="text1"/>
          <w:sz w:val="16"/>
          <w:szCs w:val="16"/>
        </w:rPr>
      </w:pPr>
      <w:r w:rsidRPr="006875B0">
        <w:rPr>
          <w:rFonts w:ascii="Times New Roman" w:eastAsia="標楷體" w:hAnsi="Times New Roman" w:cs="Times New Roman"/>
          <w:color w:val="000000" w:themeColor="text1"/>
        </w:rPr>
        <w:br w:type="page"/>
      </w:r>
    </w:p>
    <w:p w:rsidR="00A35C5F" w:rsidRPr="006875B0" w:rsidRDefault="00A35C5F" w:rsidP="00F87D41">
      <w:pPr>
        <w:pStyle w:val="a3"/>
        <w:numPr>
          <w:ilvl w:val="0"/>
          <w:numId w:val="38"/>
        </w:numPr>
        <w:tabs>
          <w:tab w:val="left" w:pos="709"/>
          <w:tab w:val="left" w:pos="993"/>
        </w:tabs>
        <w:spacing w:beforeLines="50" w:before="178" w:afterLines="50" w:after="178"/>
        <w:ind w:leftChars="0" w:left="0" w:right="-1" w:firstLine="0"/>
        <w:jc w:val="center"/>
        <w:outlineLvl w:val="0"/>
        <w:rPr>
          <w:rFonts w:ascii="Times New Roman" w:eastAsia="標楷體" w:hAnsi="Times New Roman" w:cs="Times New Roman"/>
          <w:color w:val="000000" w:themeColor="text1"/>
        </w:rPr>
      </w:pPr>
      <w:bookmarkStart w:id="158" w:name="_Toc277938655"/>
      <w:bookmarkStart w:id="159" w:name="_Toc280805165"/>
      <w:r w:rsidRPr="006875B0">
        <w:rPr>
          <w:rFonts w:ascii="Times New Roman" w:eastAsia="標楷體" w:hAnsi="Times New Roman" w:cs="Times New Roman"/>
          <w:color w:val="000000" w:themeColor="text1"/>
        </w:rPr>
        <w:lastRenderedPageBreak/>
        <w:t>結果與討論</w:t>
      </w:r>
      <w:bookmarkEnd w:id="158"/>
      <w:bookmarkEnd w:id="159"/>
    </w:p>
    <w:p w:rsidR="00B06FDD" w:rsidRPr="006875B0" w:rsidRDefault="00B06FDD" w:rsidP="00F87D41">
      <w:pPr>
        <w:pStyle w:val="a3"/>
        <w:numPr>
          <w:ilvl w:val="0"/>
          <w:numId w:val="5"/>
        </w:numPr>
        <w:spacing w:beforeLines="50" w:before="178" w:afterLines="50" w:after="178"/>
        <w:ind w:leftChars="0" w:left="490" w:hanging="482"/>
        <w:jc w:val="center"/>
        <w:outlineLvl w:val="1"/>
        <w:rPr>
          <w:rFonts w:ascii="Times New Roman" w:eastAsia="標楷體" w:hAnsi="Times New Roman" w:cs="Times New Roman"/>
          <w:color w:val="000000" w:themeColor="text1"/>
        </w:rPr>
      </w:pPr>
      <w:bookmarkStart w:id="160" w:name="_Toc277938656"/>
      <w:bookmarkStart w:id="161" w:name="_Toc280805166"/>
      <w:r w:rsidRPr="006875B0">
        <w:rPr>
          <w:rFonts w:ascii="Times New Roman" w:eastAsia="標楷體" w:hAnsi="Times New Roman" w:cs="Times New Roman"/>
          <w:color w:val="000000" w:themeColor="text1"/>
        </w:rPr>
        <w:t>單株層級</w:t>
      </w:r>
      <w:bookmarkEnd w:id="160"/>
      <w:bookmarkEnd w:id="161"/>
    </w:p>
    <w:p w:rsidR="00B06FDD" w:rsidRPr="006875B0" w:rsidRDefault="00B06FDD" w:rsidP="00F87D41">
      <w:pPr>
        <w:pStyle w:val="a3"/>
        <w:numPr>
          <w:ilvl w:val="0"/>
          <w:numId w:val="9"/>
        </w:numPr>
        <w:spacing w:beforeLines="50" w:before="178" w:afterLines="50" w:after="178"/>
        <w:ind w:leftChars="0" w:left="851" w:hanging="482"/>
        <w:outlineLvl w:val="2"/>
        <w:rPr>
          <w:rFonts w:ascii="Times New Roman" w:eastAsia="標楷體" w:hAnsi="Times New Roman" w:cs="Times New Roman"/>
          <w:color w:val="000000" w:themeColor="text1"/>
        </w:rPr>
      </w:pPr>
      <w:bookmarkStart w:id="162" w:name="_Toc277938657"/>
      <w:bookmarkStart w:id="163" w:name="_Toc280805167"/>
      <w:r w:rsidRPr="006875B0">
        <w:rPr>
          <w:rFonts w:ascii="Times New Roman" w:eastAsia="標楷體" w:hAnsi="Times New Roman" w:cs="Times New Roman"/>
          <w:color w:val="000000" w:themeColor="text1"/>
        </w:rPr>
        <w:t>生物量資料調查</w:t>
      </w:r>
      <w:bookmarkEnd w:id="162"/>
      <w:bookmarkEnd w:id="163"/>
    </w:p>
    <w:p w:rsidR="00E578B1" w:rsidRPr="006875B0" w:rsidRDefault="00E578B1" w:rsidP="00F87D41">
      <w:pPr>
        <w:pStyle w:val="a3"/>
        <w:numPr>
          <w:ilvl w:val="0"/>
          <w:numId w:val="21"/>
        </w:numPr>
        <w:tabs>
          <w:tab w:val="clear" w:pos="720"/>
        </w:tabs>
        <w:spacing w:beforeLines="50" w:before="178" w:afterLines="50" w:after="178"/>
        <w:ind w:leftChars="300" w:left="1077" w:hanging="357"/>
        <w:jc w:val="both"/>
        <w:outlineLvl w:val="4"/>
        <w:rPr>
          <w:rFonts w:ascii="Times New Roman" w:eastAsia="標楷體" w:hAnsi="Times New Roman" w:cs="Times New Roman"/>
          <w:color w:val="000000" w:themeColor="text1"/>
        </w:rPr>
      </w:pPr>
      <w:bookmarkStart w:id="164" w:name="_Toc265847670"/>
      <w:bookmarkStart w:id="165" w:name="_Toc269735848"/>
      <w:r w:rsidRPr="006875B0">
        <w:rPr>
          <w:rFonts w:ascii="Times New Roman" w:eastAsia="標楷體" w:hAnsi="Times New Roman" w:cs="Times New Roman"/>
          <w:color w:val="000000" w:themeColor="text1"/>
        </w:rPr>
        <w:t>樹冠生物量</w:t>
      </w:r>
      <w:bookmarkEnd w:id="164"/>
      <w:bookmarkEnd w:id="165"/>
      <w:r w:rsidRPr="006875B0">
        <w:rPr>
          <w:rFonts w:ascii="Times New Roman" w:eastAsia="標楷體" w:hAnsi="Times New Roman" w:cs="Times New Roman"/>
          <w:color w:val="000000" w:themeColor="text1"/>
        </w:rPr>
        <w:tab/>
      </w:r>
    </w:p>
    <w:p w:rsidR="00E578B1" w:rsidRPr="006875B0" w:rsidRDefault="00E578B1" w:rsidP="00354749">
      <w:pPr>
        <w:pStyle w:val="a3"/>
        <w:spacing w:beforeLines="50" w:before="178" w:afterLines="50" w:after="178"/>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樹冠（</w:t>
      </w:r>
      <w:r w:rsidRPr="006875B0">
        <w:rPr>
          <w:rFonts w:ascii="Times New Roman" w:eastAsia="標楷體" w:hAnsi="Times New Roman" w:cs="Times New Roman"/>
          <w:color w:val="000000" w:themeColor="text1"/>
        </w:rPr>
        <w:t>crown</w:t>
      </w:r>
      <w:r w:rsidRPr="006875B0">
        <w:rPr>
          <w:rFonts w:ascii="Times New Roman" w:eastAsia="標楷體" w:hAnsi="Times New Roman" w:cs="Times New Roman"/>
          <w:color w:val="000000" w:themeColor="text1"/>
        </w:rPr>
        <w:t>）生物量分為葉子（</w:t>
      </w:r>
      <w:r w:rsidRPr="006875B0">
        <w:rPr>
          <w:rFonts w:ascii="Times New Roman" w:eastAsia="標楷體" w:hAnsi="Times New Roman" w:cs="Times New Roman"/>
          <w:color w:val="000000" w:themeColor="text1"/>
        </w:rPr>
        <w:t>foliage</w:t>
      </w:r>
      <w:r w:rsidRPr="006875B0">
        <w:rPr>
          <w:rFonts w:ascii="Times New Roman" w:eastAsia="標楷體" w:hAnsi="Times New Roman" w:cs="Times New Roman"/>
          <w:color w:val="000000" w:themeColor="text1"/>
        </w:rPr>
        <w:t>）與枝條（</w:t>
      </w:r>
      <w:r w:rsidRPr="006875B0">
        <w:rPr>
          <w:rFonts w:ascii="Times New Roman" w:eastAsia="標楷體" w:hAnsi="Times New Roman" w:cs="Times New Roman"/>
          <w:color w:val="000000" w:themeColor="text1"/>
        </w:rPr>
        <w:t>branch</w:t>
      </w:r>
      <w:r w:rsidRPr="006875B0">
        <w:rPr>
          <w:rFonts w:ascii="Times New Roman" w:eastAsia="標楷體" w:hAnsi="Times New Roman" w:cs="Times New Roman"/>
          <w:color w:val="000000" w:themeColor="text1"/>
        </w:rPr>
        <w:t>）二個部分，依不同</w:t>
      </w:r>
      <w:proofErr w:type="gramStart"/>
      <w:r w:rsidRPr="006875B0">
        <w:rPr>
          <w:rFonts w:ascii="Times New Roman" w:eastAsia="標楷體" w:hAnsi="Times New Roman" w:cs="Times New Roman"/>
          <w:color w:val="000000" w:themeColor="text1"/>
        </w:rPr>
        <w:t>徑</w:t>
      </w:r>
      <w:proofErr w:type="gramEnd"/>
      <w:r w:rsidRPr="006875B0">
        <w:rPr>
          <w:rFonts w:ascii="Times New Roman" w:eastAsia="標楷體" w:hAnsi="Times New Roman" w:cs="Times New Roman"/>
          <w:color w:val="000000" w:themeColor="text1"/>
        </w:rPr>
        <w:t>階級探討單株生物量情形，結果顯示，大葉桃花心木葉子生物量，會</w:t>
      </w:r>
      <w:proofErr w:type="gramStart"/>
      <w:r w:rsidRPr="006875B0">
        <w:rPr>
          <w:rFonts w:ascii="Times New Roman" w:eastAsia="標楷體" w:hAnsi="Times New Roman" w:cs="Times New Roman"/>
          <w:color w:val="000000" w:themeColor="text1"/>
        </w:rPr>
        <w:t>隨著徑階增大</w:t>
      </w:r>
      <w:proofErr w:type="gramEnd"/>
      <w:r w:rsidRPr="006875B0">
        <w:rPr>
          <w:rFonts w:ascii="Times New Roman" w:eastAsia="標楷體" w:hAnsi="Times New Roman" w:cs="Times New Roman"/>
          <w:color w:val="000000" w:themeColor="text1"/>
        </w:rPr>
        <w:t>而增加，</w:t>
      </w:r>
      <w:proofErr w:type="gramStart"/>
      <w:r w:rsidRPr="006875B0">
        <w:rPr>
          <w:rFonts w:ascii="Times New Roman" w:eastAsia="標楷體" w:hAnsi="Times New Roman" w:cs="Times New Roman"/>
          <w:color w:val="000000" w:themeColor="text1"/>
        </w:rPr>
        <w:t>在徑階</w:t>
      </w:r>
      <w:proofErr w:type="gramEnd"/>
      <w:r w:rsidRPr="006875B0">
        <w:rPr>
          <w:rFonts w:ascii="Times New Roman" w:eastAsia="標楷體" w:hAnsi="Times New Roman" w:cs="Times New Roman"/>
          <w:color w:val="000000" w:themeColor="text1"/>
        </w:rPr>
        <w:t>[6]</w:t>
      </w:r>
      <w:r w:rsidRPr="006875B0">
        <w:rPr>
          <w:rFonts w:ascii="Times New Roman" w:eastAsia="標楷體" w:hAnsi="Times New Roman" w:cs="Times New Roman"/>
          <w:color w:val="000000" w:themeColor="text1"/>
        </w:rPr>
        <w:t>時，葉子生物量增加趨勢較緩慢。而枝條生物量，亦會</w:t>
      </w:r>
      <w:proofErr w:type="gramStart"/>
      <w:r w:rsidRPr="006875B0">
        <w:rPr>
          <w:rFonts w:ascii="Times New Roman" w:eastAsia="標楷體" w:hAnsi="Times New Roman" w:cs="Times New Roman"/>
          <w:color w:val="000000" w:themeColor="text1"/>
        </w:rPr>
        <w:t>隨著徑階增大</w:t>
      </w:r>
      <w:proofErr w:type="gramEnd"/>
      <w:r w:rsidRPr="006875B0">
        <w:rPr>
          <w:rFonts w:ascii="Times New Roman" w:eastAsia="標楷體" w:hAnsi="Times New Roman" w:cs="Times New Roman"/>
          <w:color w:val="000000" w:themeColor="text1"/>
        </w:rPr>
        <w:t>而增加，</w:t>
      </w:r>
      <w:proofErr w:type="gramStart"/>
      <w:r w:rsidRPr="006875B0">
        <w:rPr>
          <w:rFonts w:ascii="Times New Roman" w:eastAsia="標楷體" w:hAnsi="Times New Roman" w:cs="Times New Roman"/>
          <w:color w:val="000000" w:themeColor="text1"/>
        </w:rPr>
        <w:t>在徑階</w:t>
      </w:r>
      <w:proofErr w:type="gramEnd"/>
      <w:r w:rsidRPr="006875B0">
        <w:rPr>
          <w:rFonts w:ascii="Times New Roman" w:eastAsia="標楷體" w:hAnsi="Times New Roman" w:cs="Times New Roman"/>
          <w:color w:val="000000" w:themeColor="text1"/>
        </w:rPr>
        <w:t>[6]</w:t>
      </w:r>
      <w:r w:rsidRPr="006875B0">
        <w:rPr>
          <w:rFonts w:ascii="Times New Roman" w:eastAsia="標楷體" w:hAnsi="Times New Roman" w:cs="Times New Roman"/>
          <w:color w:val="000000" w:themeColor="text1"/>
        </w:rPr>
        <w:t>時，其葉子、枝條生物量增加趨勢就較明顯，如</w:t>
      </w:r>
      <w:r w:rsidR="00590FFE" w:rsidRPr="006875B0">
        <w:rPr>
          <w:color w:val="000000" w:themeColor="text1"/>
        </w:rPr>
        <w:fldChar w:fldCharType="begin"/>
      </w:r>
      <w:r w:rsidR="00590FFE" w:rsidRPr="006875B0">
        <w:rPr>
          <w:color w:val="000000" w:themeColor="text1"/>
        </w:rPr>
        <w:instrText xml:space="preserve"> REF _Ref277869546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color w:val="000000" w:themeColor="text1"/>
          <w:szCs w:val="24"/>
        </w:rPr>
        <w:t>8</w:t>
      </w:r>
      <w:r w:rsidR="00590FFE" w:rsidRPr="006875B0">
        <w:rPr>
          <w:color w:val="000000" w:themeColor="text1"/>
        </w:rPr>
        <w:fldChar w:fldCharType="end"/>
      </w:r>
      <w:r w:rsidRPr="006875B0">
        <w:rPr>
          <w:rFonts w:ascii="Times New Roman" w:eastAsia="標楷體" w:hAnsi="Times New Roman" w:cs="Times New Roman"/>
          <w:color w:val="000000" w:themeColor="text1"/>
        </w:rPr>
        <w:t>所示。而</w:t>
      </w:r>
      <w:proofErr w:type="gramStart"/>
      <w:r w:rsidRPr="006875B0">
        <w:rPr>
          <w:rFonts w:ascii="Times New Roman" w:eastAsia="標楷體" w:hAnsi="Times New Roman" w:cs="Times New Roman"/>
          <w:color w:val="000000" w:themeColor="text1"/>
        </w:rPr>
        <w:t>在徑階</w:t>
      </w:r>
      <w:proofErr w:type="gramEnd"/>
      <w:r w:rsidRPr="006875B0">
        <w:rPr>
          <w:rFonts w:ascii="Times New Roman" w:eastAsia="標楷體" w:hAnsi="Times New Roman" w:cs="Times New Roman"/>
          <w:color w:val="000000" w:themeColor="text1"/>
        </w:rPr>
        <w:t>[0]</w:t>
      </w:r>
      <w:proofErr w:type="gramStart"/>
      <w:r w:rsidRPr="006875B0">
        <w:rPr>
          <w:rFonts w:ascii="Times New Roman" w:eastAsia="標楷體" w:hAnsi="Times New Roman" w:cs="Times New Roman"/>
          <w:color w:val="000000" w:themeColor="text1"/>
        </w:rPr>
        <w:t>及徑階</w:t>
      </w:r>
      <w:proofErr w:type="gramEnd"/>
      <w:r w:rsidRPr="006875B0">
        <w:rPr>
          <w:rFonts w:ascii="Times New Roman" w:eastAsia="標楷體" w:hAnsi="Times New Roman" w:cs="Times New Roman"/>
          <w:color w:val="000000" w:themeColor="text1"/>
        </w:rPr>
        <w:t xml:space="preserve"> [1]</w:t>
      </w:r>
      <w:r w:rsidRPr="006875B0">
        <w:rPr>
          <w:rFonts w:ascii="Times New Roman" w:eastAsia="標楷體" w:hAnsi="Times New Roman" w:cs="Times New Roman"/>
          <w:color w:val="000000" w:themeColor="text1"/>
        </w:rPr>
        <w:t>時，由於</w:t>
      </w:r>
      <w:proofErr w:type="gramStart"/>
      <w:r w:rsidRPr="006875B0">
        <w:rPr>
          <w:rFonts w:ascii="Times New Roman" w:eastAsia="標楷體" w:hAnsi="Times New Roman" w:cs="Times New Roman"/>
          <w:color w:val="000000" w:themeColor="text1"/>
        </w:rPr>
        <w:t>樣木於幼林木其</w:t>
      </w:r>
      <w:proofErr w:type="gramEnd"/>
      <w:r w:rsidRPr="006875B0">
        <w:rPr>
          <w:rFonts w:ascii="Times New Roman" w:eastAsia="標楷體" w:hAnsi="Times New Roman" w:cs="Times New Roman"/>
          <w:color w:val="000000" w:themeColor="text1"/>
        </w:rPr>
        <w:t>枝條多數都尚未木質化，故此</w:t>
      </w:r>
      <w:r w:rsidRPr="006875B0">
        <w:rPr>
          <w:rFonts w:ascii="Times New Roman" w:eastAsia="標楷體" w:hAnsi="Times New Roman" w:cs="Times New Roman"/>
          <w:color w:val="000000" w:themeColor="text1"/>
        </w:rPr>
        <w:t>2</w:t>
      </w:r>
      <w:proofErr w:type="gramStart"/>
      <w:r w:rsidRPr="006875B0">
        <w:rPr>
          <w:rFonts w:ascii="Times New Roman" w:eastAsia="標楷體" w:hAnsi="Times New Roman" w:cs="Times New Roman"/>
          <w:color w:val="000000" w:themeColor="text1"/>
        </w:rPr>
        <w:t>徑階沒有</w:t>
      </w:r>
      <w:proofErr w:type="gramEnd"/>
      <w:r w:rsidRPr="006875B0">
        <w:rPr>
          <w:rFonts w:ascii="Times New Roman" w:eastAsia="標楷體" w:hAnsi="Times New Roman" w:cs="Times New Roman"/>
          <w:color w:val="000000" w:themeColor="text1"/>
        </w:rPr>
        <w:t>枝條生物量。</w:t>
      </w:r>
    </w:p>
    <w:tbl>
      <w:tblPr>
        <w:tblW w:w="7938" w:type="dxa"/>
        <w:jc w:val="center"/>
        <w:tblCellMar>
          <w:left w:w="28" w:type="dxa"/>
          <w:right w:w="28" w:type="dxa"/>
        </w:tblCellMar>
        <w:tblLook w:val="00A0" w:firstRow="1" w:lastRow="0" w:firstColumn="1" w:lastColumn="0" w:noHBand="0" w:noVBand="0"/>
      </w:tblPr>
      <w:tblGrid>
        <w:gridCol w:w="729"/>
        <w:gridCol w:w="1869"/>
        <w:gridCol w:w="728"/>
        <w:gridCol w:w="599"/>
        <w:gridCol w:w="240"/>
        <w:gridCol w:w="599"/>
        <w:gridCol w:w="748"/>
        <w:gridCol w:w="240"/>
        <w:gridCol w:w="599"/>
        <w:gridCol w:w="748"/>
        <w:gridCol w:w="240"/>
        <w:gridCol w:w="599"/>
      </w:tblGrid>
      <w:tr w:rsidR="006875B0" w:rsidRPr="006875B0" w:rsidTr="00E578B1">
        <w:trPr>
          <w:trHeight w:val="330"/>
          <w:jc w:val="center"/>
        </w:trPr>
        <w:tc>
          <w:tcPr>
            <w:tcW w:w="0" w:type="auto"/>
            <w:gridSpan w:val="12"/>
            <w:tcBorders>
              <w:left w:val="nil"/>
              <w:bottom w:val="single" w:sz="4" w:space="0" w:color="auto"/>
              <w:right w:val="nil"/>
            </w:tcBorders>
            <w:noWrap/>
            <w:vAlign w:val="center"/>
          </w:tcPr>
          <w:p w:rsidR="00E578B1" w:rsidRPr="006875B0" w:rsidRDefault="004F69A0" w:rsidP="00E578B1">
            <w:pPr>
              <w:widowControl/>
              <w:rPr>
                <w:rFonts w:ascii="Times New Roman" w:eastAsia="標楷體" w:hAnsi="Times New Roman" w:cs="Times New Roman"/>
                <w:color w:val="000000" w:themeColor="text1"/>
              </w:rPr>
            </w:pPr>
            <w:bookmarkStart w:id="166" w:name="_Ref277869546"/>
            <w:bookmarkStart w:id="167" w:name="_Toc268965594"/>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8</w:t>
            </w:r>
            <w:r w:rsidR="0040306C" w:rsidRPr="006875B0">
              <w:rPr>
                <w:rFonts w:ascii="Times New Roman" w:eastAsia="標楷體" w:hAnsi="Times New Roman" w:cs="Times New Roman"/>
                <w:color w:val="000000" w:themeColor="text1"/>
                <w:szCs w:val="24"/>
              </w:rPr>
              <w:fldChar w:fldCharType="end"/>
            </w:r>
            <w:bookmarkEnd w:id="166"/>
            <w:r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大葉桃花心木不同</w:t>
            </w:r>
            <w:proofErr w:type="gramStart"/>
            <w:r w:rsidR="00E578B1" w:rsidRPr="006875B0">
              <w:rPr>
                <w:rFonts w:ascii="Times New Roman" w:eastAsia="標楷體" w:hAnsi="Times New Roman" w:cs="Times New Roman"/>
                <w:color w:val="000000" w:themeColor="text1"/>
              </w:rPr>
              <w:t>徑階樹</w:t>
            </w:r>
            <w:proofErr w:type="gramEnd"/>
            <w:r w:rsidR="00E578B1" w:rsidRPr="006875B0">
              <w:rPr>
                <w:rFonts w:ascii="Times New Roman" w:eastAsia="標楷體" w:hAnsi="Times New Roman" w:cs="Times New Roman"/>
                <w:color w:val="000000" w:themeColor="text1"/>
              </w:rPr>
              <w:t>冠</w:t>
            </w:r>
            <w:r w:rsidR="008E097E">
              <w:rPr>
                <w:rFonts w:ascii="Times New Roman" w:eastAsia="標楷體" w:hAnsi="Times New Roman" w:cs="Times New Roman" w:hint="eastAsia"/>
                <w:color w:val="000000" w:themeColor="text1"/>
              </w:rPr>
              <w:t>(</w:t>
            </w:r>
            <w:r w:rsidR="008E097E">
              <w:rPr>
                <w:rFonts w:ascii="Times New Roman" w:eastAsia="標楷體" w:hAnsi="Times New Roman" w:cs="Times New Roman" w:hint="eastAsia"/>
                <w:color w:val="000000" w:themeColor="text1"/>
              </w:rPr>
              <w:t>葉子與枝條</w:t>
            </w:r>
            <w:r w:rsidR="008E097E">
              <w:rPr>
                <w:rFonts w:ascii="Times New Roman" w:eastAsia="標楷體" w:hAnsi="Times New Roman" w:cs="Times New Roman" w:hint="eastAsia"/>
                <w:color w:val="000000" w:themeColor="text1"/>
              </w:rPr>
              <w:t>)</w:t>
            </w:r>
            <w:r w:rsidR="00E578B1" w:rsidRPr="006875B0">
              <w:rPr>
                <w:rFonts w:ascii="Times New Roman" w:eastAsia="標楷體" w:hAnsi="Times New Roman" w:cs="Times New Roman"/>
                <w:color w:val="000000" w:themeColor="text1"/>
              </w:rPr>
              <w:t>生物量</w:t>
            </w:r>
            <w:bookmarkEnd w:id="167"/>
          </w:p>
        </w:tc>
      </w:tr>
      <w:tr w:rsidR="006875B0" w:rsidRPr="006875B0" w:rsidTr="00E578B1">
        <w:trPr>
          <w:trHeight w:val="227"/>
          <w:jc w:val="center"/>
        </w:trPr>
        <w:tc>
          <w:tcPr>
            <w:tcW w:w="0" w:type="auto"/>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徑階</w:t>
            </w:r>
            <w:proofErr w:type="gramEnd"/>
          </w:p>
        </w:tc>
        <w:tc>
          <w:tcPr>
            <w:tcW w:w="0" w:type="auto"/>
            <w:tcBorders>
              <w:top w:val="single" w:sz="4" w:space="0" w:color="auto"/>
              <w:left w:val="nil"/>
              <w:bottom w:val="single" w:sz="4" w:space="0" w:color="auto"/>
              <w:right w:val="nil"/>
            </w:tcBorders>
            <w:vAlign w:val="center"/>
          </w:tcPr>
          <w:p w:rsidR="00E578B1" w:rsidRPr="006875B0" w:rsidRDefault="00E578B1" w:rsidP="00E578B1">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範圍</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w:t>
            </w:r>
          </w:p>
        </w:tc>
        <w:tc>
          <w:tcPr>
            <w:tcW w:w="0" w:type="auto"/>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株數</w:t>
            </w:r>
            <w:proofErr w:type="gramEnd"/>
          </w:p>
        </w:tc>
        <w:tc>
          <w:tcPr>
            <w:tcW w:w="0" w:type="auto"/>
            <w:gridSpan w:val="3"/>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Foliage</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Kg</w:t>
            </w:r>
            <w:r w:rsidRPr="006875B0">
              <w:rPr>
                <w:rFonts w:ascii="Times New Roman" w:eastAsia="標楷體" w:hAnsi="Times New Roman" w:cs="Times New Roman"/>
                <w:color w:val="000000" w:themeColor="text1"/>
                <w:kern w:val="0"/>
              </w:rPr>
              <w:t>）</w:t>
            </w:r>
          </w:p>
        </w:tc>
        <w:tc>
          <w:tcPr>
            <w:tcW w:w="0" w:type="auto"/>
            <w:gridSpan w:val="3"/>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Branch</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Kg</w:t>
            </w:r>
            <w:r w:rsidRPr="006875B0">
              <w:rPr>
                <w:rFonts w:ascii="Times New Roman" w:eastAsia="標楷體" w:hAnsi="Times New Roman" w:cs="Times New Roman"/>
                <w:color w:val="000000" w:themeColor="text1"/>
                <w:kern w:val="0"/>
              </w:rPr>
              <w:t>）</w:t>
            </w:r>
          </w:p>
        </w:tc>
        <w:tc>
          <w:tcPr>
            <w:tcW w:w="0" w:type="auto"/>
            <w:gridSpan w:val="3"/>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Crown</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Kg</w:t>
            </w:r>
            <w:r w:rsidRPr="006875B0">
              <w:rPr>
                <w:rFonts w:ascii="Times New Roman" w:eastAsia="標楷體" w:hAnsi="Times New Roman" w:cs="Times New Roman"/>
                <w:color w:val="000000" w:themeColor="text1"/>
                <w:kern w:val="0"/>
              </w:rPr>
              <w:t>）</w:t>
            </w:r>
          </w:p>
        </w:tc>
      </w:tr>
      <w:tr w:rsidR="006875B0" w:rsidRPr="006875B0" w:rsidTr="00E578B1">
        <w:trPr>
          <w:trHeight w:val="330"/>
          <w:jc w:val="center"/>
        </w:trPr>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[0]</w:t>
            </w:r>
          </w:p>
        </w:tc>
        <w:tc>
          <w:tcPr>
            <w:tcW w:w="0" w:type="auto"/>
            <w:tcBorders>
              <w:top w:val="single" w:sz="4" w:space="0" w:color="auto"/>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未達</w:t>
            </w:r>
            <w:r w:rsidRPr="006875B0">
              <w:rPr>
                <w:rFonts w:ascii="Times New Roman" w:eastAsia="標楷體" w:hAnsi="Times New Roman" w:cs="Times New Roman"/>
                <w:color w:val="000000" w:themeColor="text1"/>
              </w:rPr>
              <w:t>1.3 m</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0.01 </w:t>
            </w:r>
          </w:p>
        </w:tc>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0.01 </w:t>
            </w:r>
          </w:p>
        </w:tc>
        <w:tc>
          <w:tcPr>
            <w:tcW w:w="0" w:type="auto"/>
            <w:gridSpan w:val="3"/>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0.01 </w:t>
            </w:r>
          </w:p>
        </w:tc>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0.01 </w:t>
            </w:r>
          </w:p>
        </w:tc>
      </w:tr>
      <w:tr w:rsidR="006875B0" w:rsidRPr="006875B0" w:rsidTr="00E578B1">
        <w:trPr>
          <w:trHeight w:val="330"/>
          <w:jc w:val="center"/>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2.00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0.03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0.01 </w:t>
            </w:r>
          </w:p>
        </w:tc>
        <w:tc>
          <w:tcPr>
            <w:tcW w:w="0" w:type="auto"/>
            <w:gridSpan w:val="3"/>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0.03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0.01 </w:t>
            </w:r>
          </w:p>
        </w:tc>
      </w:tr>
      <w:tr w:rsidR="006875B0" w:rsidRPr="006875B0" w:rsidTr="00E578B1">
        <w:trPr>
          <w:trHeight w:val="330"/>
          <w:jc w:val="center"/>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4.00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0.18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0.11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0.03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0.03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0.21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0.13 </w:t>
            </w:r>
          </w:p>
        </w:tc>
      </w:tr>
      <w:tr w:rsidR="006875B0" w:rsidRPr="006875B0" w:rsidTr="00E578B1">
        <w:trPr>
          <w:trHeight w:val="330"/>
          <w:jc w:val="center"/>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6.00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0.69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0.26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0.16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0.05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0.85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0.30 </w:t>
            </w:r>
          </w:p>
        </w:tc>
      </w:tr>
      <w:tr w:rsidR="006875B0" w:rsidRPr="006875B0" w:rsidTr="00E578B1">
        <w:trPr>
          <w:trHeight w:val="330"/>
          <w:jc w:val="center"/>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[4]</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6.01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8.00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2.49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0.73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0.73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0.29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3.22 </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1.00 </w:t>
            </w:r>
          </w:p>
        </w:tc>
      </w:tr>
      <w:tr w:rsidR="006875B0" w:rsidRPr="006875B0" w:rsidTr="00E578B1">
        <w:trPr>
          <w:trHeight w:val="330"/>
          <w:jc w:val="center"/>
        </w:trPr>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[5]</w:t>
            </w:r>
          </w:p>
        </w:tc>
        <w:tc>
          <w:tcPr>
            <w:tcW w:w="0" w:type="auto"/>
            <w:tcBorders>
              <w:top w:val="nil"/>
              <w:left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10.00 </w:t>
            </w:r>
          </w:p>
        </w:tc>
        <w:tc>
          <w:tcPr>
            <w:tcW w:w="0" w:type="auto"/>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6.39 </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0.44 </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2.07 </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0.75 </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8.46 </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1.17 </w:t>
            </w:r>
          </w:p>
        </w:tc>
      </w:tr>
      <w:tr w:rsidR="00E578B1" w:rsidRPr="006875B0" w:rsidTr="00E578B1">
        <w:trPr>
          <w:trHeight w:val="330"/>
          <w:jc w:val="center"/>
        </w:trPr>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[6]</w:t>
            </w:r>
          </w:p>
        </w:tc>
        <w:tc>
          <w:tcPr>
            <w:tcW w:w="0" w:type="auto"/>
            <w:tcBorders>
              <w:top w:val="nil"/>
              <w:left w:val="nil"/>
              <w:bottom w:val="single" w:sz="4" w:space="0" w:color="auto"/>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10.01↑</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6.80 </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2.10 </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26.07 </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5.60 </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32.87 </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7.70 </w:t>
            </w:r>
          </w:p>
        </w:tc>
      </w:tr>
    </w:tbl>
    <w:p w:rsidR="00E578B1" w:rsidRPr="006875B0" w:rsidRDefault="00E578B1" w:rsidP="00354749">
      <w:pPr>
        <w:pStyle w:val="a3"/>
        <w:spacing w:beforeLines="50" w:before="178" w:afterLines="50" w:after="178"/>
        <w:ind w:leftChars="0" w:left="1077"/>
        <w:jc w:val="both"/>
        <w:outlineLvl w:val="4"/>
        <w:rPr>
          <w:rFonts w:ascii="Times New Roman" w:eastAsia="標楷體" w:hAnsi="Times New Roman" w:cs="Times New Roman"/>
          <w:color w:val="000000" w:themeColor="text1"/>
        </w:rPr>
      </w:pPr>
      <w:bookmarkStart w:id="168" w:name="_Toc265847671"/>
      <w:bookmarkStart w:id="169" w:name="_Toc269735849"/>
    </w:p>
    <w:p w:rsidR="00E578B1" w:rsidRPr="006875B0" w:rsidRDefault="00E578B1" w:rsidP="00F87D41">
      <w:pPr>
        <w:pStyle w:val="a3"/>
        <w:numPr>
          <w:ilvl w:val="0"/>
          <w:numId w:val="21"/>
        </w:numPr>
        <w:tabs>
          <w:tab w:val="clear" w:pos="720"/>
        </w:tabs>
        <w:spacing w:beforeLines="50" w:before="178" w:afterLines="50" w:after="178"/>
        <w:ind w:leftChars="300" w:left="1077" w:hanging="357"/>
        <w:jc w:val="both"/>
        <w:outlineLvl w:val="4"/>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樹幹生物量</w:t>
      </w:r>
      <w:bookmarkEnd w:id="168"/>
      <w:bookmarkEnd w:id="169"/>
      <w:r w:rsidRPr="006875B0">
        <w:rPr>
          <w:rFonts w:ascii="Times New Roman" w:eastAsia="標楷體" w:hAnsi="Times New Roman" w:cs="Times New Roman"/>
          <w:color w:val="000000" w:themeColor="text1"/>
        </w:rPr>
        <w:tab/>
      </w:r>
    </w:p>
    <w:p w:rsidR="00E578B1" w:rsidRPr="006875B0" w:rsidRDefault="00E578B1" w:rsidP="00354749">
      <w:pPr>
        <w:pStyle w:val="a3"/>
        <w:spacing w:beforeLines="50" w:before="178" w:afterLines="50" w:after="178"/>
        <w:ind w:firstLine="482"/>
        <w:jc w:val="both"/>
        <w:rPr>
          <w:rFonts w:ascii="Times New Roman" w:eastAsia="標楷體" w:hAnsi="Times New Roman" w:cs="Times New Roman"/>
          <w:color w:val="000000" w:themeColor="text1"/>
        </w:rPr>
        <w:sectPr w:rsidR="00E578B1" w:rsidRPr="006875B0" w:rsidSect="00E578B1">
          <w:footerReference w:type="default" r:id="rId34"/>
          <w:pgSz w:w="11906" w:h="16838" w:code="9"/>
          <w:pgMar w:top="1701" w:right="1701" w:bottom="1701" w:left="1701" w:header="851" w:footer="992" w:gutter="0"/>
          <w:cols w:space="425"/>
          <w:docGrid w:type="linesAndChars" w:linePitch="357"/>
        </w:sectPr>
      </w:pPr>
      <w:r w:rsidRPr="006875B0">
        <w:rPr>
          <w:rFonts w:ascii="Times New Roman" w:eastAsia="標楷體" w:hAnsi="Times New Roman" w:cs="Times New Roman"/>
          <w:color w:val="000000" w:themeColor="text1"/>
        </w:rPr>
        <w:t>依不同</w:t>
      </w:r>
      <w:proofErr w:type="gramStart"/>
      <w:r w:rsidRPr="006875B0">
        <w:rPr>
          <w:rFonts w:ascii="Times New Roman" w:eastAsia="標楷體" w:hAnsi="Times New Roman" w:cs="Times New Roman"/>
          <w:color w:val="000000" w:themeColor="text1"/>
        </w:rPr>
        <w:t>徑</w:t>
      </w:r>
      <w:proofErr w:type="gramEnd"/>
      <w:r w:rsidRPr="006875B0">
        <w:rPr>
          <w:rFonts w:ascii="Times New Roman" w:eastAsia="標楷體" w:hAnsi="Times New Roman" w:cs="Times New Roman"/>
          <w:color w:val="000000" w:themeColor="text1"/>
        </w:rPr>
        <w:t>階級探討單株樹幹生物量情形，結果發現，大葉桃花心木樹幹（</w:t>
      </w:r>
      <w:r w:rsidRPr="006875B0">
        <w:rPr>
          <w:rFonts w:ascii="Times New Roman" w:eastAsia="標楷體" w:hAnsi="Times New Roman" w:cs="Times New Roman"/>
          <w:color w:val="000000" w:themeColor="text1"/>
        </w:rPr>
        <w:t>stem</w:t>
      </w:r>
      <w:r w:rsidRPr="006875B0">
        <w:rPr>
          <w:rFonts w:ascii="Times New Roman" w:eastAsia="標楷體" w:hAnsi="Times New Roman" w:cs="Times New Roman"/>
          <w:color w:val="000000" w:themeColor="text1"/>
        </w:rPr>
        <w:t>）生物量，會</w:t>
      </w:r>
      <w:proofErr w:type="gramStart"/>
      <w:r w:rsidRPr="006875B0">
        <w:rPr>
          <w:rFonts w:ascii="Times New Roman" w:eastAsia="標楷體" w:hAnsi="Times New Roman" w:cs="Times New Roman"/>
          <w:color w:val="000000" w:themeColor="text1"/>
        </w:rPr>
        <w:t>隨著徑階增大</w:t>
      </w:r>
      <w:proofErr w:type="gramEnd"/>
      <w:r w:rsidRPr="006875B0">
        <w:rPr>
          <w:rFonts w:ascii="Times New Roman" w:eastAsia="標楷體" w:hAnsi="Times New Roman" w:cs="Times New Roman"/>
          <w:color w:val="000000" w:themeColor="text1"/>
        </w:rPr>
        <w:t>而增加。因地上部（</w:t>
      </w:r>
      <w:r w:rsidRPr="006875B0">
        <w:rPr>
          <w:rFonts w:ascii="Times New Roman" w:eastAsia="標楷體" w:hAnsi="Times New Roman" w:cs="Times New Roman"/>
          <w:color w:val="000000" w:themeColor="text1"/>
        </w:rPr>
        <w:t>aboveground</w:t>
      </w:r>
      <w:r w:rsidRPr="006875B0">
        <w:rPr>
          <w:rFonts w:ascii="Times New Roman" w:eastAsia="標楷體" w:hAnsi="Times New Roman" w:cs="Times New Roman"/>
          <w:color w:val="000000" w:themeColor="text1"/>
        </w:rPr>
        <w:t>）生物量為樹冠生物量與樹幹生物量累加的</w:t>
      </w:r>
      <w:proofErr w:type="gramStart"/>
      <w:r w:rsidRPr="006875B0">
        <w:rPr>
          <w:rFonts w:ascii="Times New Roman" w:eastAsia="標楷體" w:hAnsi="Times New Roman" w:cs="Times New Roman"/>
          <w:color w:val="000000" w:themeColor="text1"/>
        </w:rPr>
        <w:t>和</w:t>
      </w:r>
      <w:proofErr w:type="gramEnd"/>
      <w:r w:rsidRPr="006875B0">
        <w:rPr>
          <w:rFonts w:ascii="Times New Roman" w:eastAsia="標楷體" w:hAnsi="Times New Roman" w:cs="Times New Roman"/>
          <w:color w:val="000000" w:themeColor="text1"/>
        </w:rPr>
        <w:t>，其會</w:t>
      </w:r>
      <w:proofErr w:type="gramStart"/>
      <w:r w:rsidRPr="006875B0">
        <w:rPr>
          <w:rFonts w:ascii="Times New Roman" w:eastAsia="標楷體" w:hAnsi="Times New Roman" w:cs="Times New Roman"/>
          <w:color w:val="000000" w:themeColor="text1"/>
        </w:rPr>
        <w:t>隨著徑階增大</w:t>
      </w:r>
      <w:proofErr w:type="gramEnd"/>
      <w:r w:rsidRPr="006875B0">
        <w:rPr>
          <w:rFonts w:ascii="Times New Roman" w:eastAsia="標楷體" w:hAnsi="Times New Roman" w:cs="Times New Roman"/>
          <w:color w:val="000000" w:themeColor="text1"/>
        </w:rPr>
        <w:t>而增加，如</w:t>
      </w:r>
      <w:r w:rsidR="00590FFE" w:rsidRPr="006875B0">
        <w:rPr>
          <w:color w:val="000000" w:themeColor="text1"/>
        </w:rPr>
        <w:fldChar w:fldCharType="begin"/>
      </w:r>
      <w:r w:rsidR="00590FFE" w:rsidRPr="006875B0">
        <w:rPr>
          <w:color w:val="000000" w:themeColor="text1"/>
        </w:rPr>
        <w:instrText xml:space="preserve"> REF _Ref277869557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color w:val="000000" w:themeColor="text1"/>
          <w:szCs w:val="24"/>
        </w:rPr>
        <w:t>9</w:t>
      </w:r>
      <w:r w:rsidR="00590FFE" w:rsidRPr="006875B0">
        <w:rPr>
          <w:color w:val="000000" w:themeColor="text1"/>
        </w:rPr>
        <w:fldChar w:fldCharType="end"/>
      </w:r>
      <w:r w:rsidR="00DF6B5F" w:rsidRPr="006875B0">
        <w:rPr>
          <w:rFonts w:ascii="Times New Roman" w:eastAsia="標楷體" w:hAnsi="Times New Roman" w:cs="Times New Roman"/>
          <w:color w:val="000000" w:themeColor="text1"/>
        </w:rPr>
        <w:t>所示。</w:t>
      </w:r>
    </w:p>
    <w:p w:rsidR="00DF6B5F" w:rsidRPr="006875B0" w:rsidRDefault="00DF6B5F">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br w:type="page"/>
      </w:r>
    </w:p>
    <w:p w:rsidR="00E578B1" w:rsidRPr="006875B0" w:rsidRDefault="00E578B1" w:rsidP="00E578B1">
      <w:pPr>
        <w:widowControl/>
        <w:rPr>
          <w:rFonts w:ascii="Times New Roman" w:eastAsia="標楷體" w:hAnsi="Times New Roman" w:cs="Times New Roman"/>
          <w:color w:val="000000" w:themeColor="text1"/>
        </w:rPr>
        <w:sectPr w:rsidR="00E578B1" w:rsidRPr="006875B0" w:rsidSect="00E578B1">
          <w:type w:val="continuous"/>
          <w:pgSz w:w="11906" w:h="16838" w:code="9"/>
          <w:pgMar w:top="1701" w:right="1701" w:bottom="1701" w:left="1701" w:header="851" w:footer="992" w:gutter="0"/>
          <w:cols w:space="425"/>
          <w:docGrid w:type="linesAndChars" w:linePitch="357"/>
        </w:sectPr>
      </w:pPr>
    </w:p>
    <w:tbl>
      <w:tblPr>
        <w:tblW w:w="7938" w:type="dxa"/>
        <w:tblInd w:w="-26" w:type="dxa"/>
        <w:tblCellMar>
          <w:left w:w="28" w:type="dxa"/>
          <w:right w:w="28" w:type="dxa"/>
        </w:tblCellMar>
        <w:tblLook w:val="00A0" w:firstRow="1" w:lastRow="0" w:firstColumn="1" w:lastColumn="0" w:noHBand="0" w:noVBand="0"/>
      </w:tblPr>
      <w:tblGrid>
        <w:gridCol w:w="782"/>
        <w:gridCol w:w="2007"/>
        <w:gridCol w:w="781"/>
        <w:gridCol w:w="963"/>
        <w:gridCol w:w="258"/>
        <w:gridCol w:w="963"/>
        <w:gridCol w:w="963"/>
        <w:gridCol w:w="258"/>
        <w:gridCol w:w="963"/>
      </w:tblGrid>
      <w:tr w:rsidR="006875B0" w:rsidRPr="006875B0" w:rsidTr="00E578B1">
        <w:trPr>
          <w:trHeight w:val="330"/>
        </w:trPr>
        <w:tc>
          <w:tcPr>
            <w:tcW w:w="0" w:type="auto"/>
            <w:gridSpan w:val="9"/>
            <w:tcBorders>
              <w:left w:val="nil"/>
              <w:bottom w:val="single" w:sz="4" w:space="0" w:color="auto"/>
              <w:right w:val="nil"/>
            </w:tcBorders>
            <w:noWrap/>
            <w:vAlign w:val="center"/>
          </w:tcPr>
          <w:p w:rsidR="00E578B1" w:rsidRPr="006875B0" w:rsidRDefault="00E578B1" w:rsidP="00E578B1">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br w:type="page"/>
            </w:r>
            <w:bookmarkStart w:id="170" w:name="_Ref277869557"/>
            <w:bookmarkStart w:id="171" w:name="_Toc268965595"/>
            <w:r w:rsidR="004F69A0" w:rsidRPr="006875B0">
              <w:rPr>
                <w:rFonts w:ascii="Times New Roman" w:eastAsia="標楷體" w:hAnsi="Times New Roman" w:cs="Times New Roman"/>
                <w:color w:val="000000" w:themeColor="text1"/>
                <w:szCs w:val="24"/>
              </w:rPr>
              <w:t>表</w:t>
            </w:r>
            <w:r w:rsidR="004F69A0"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004F69A0" w:rsidRPr="006875B0">
              <w:rPr>
                <w:rFonts w:ascii="Times New Roman" w:eastAsia="標楷體" w:hAnsi="Times New Roman" w:cs="Times New Roman"/>
                <w:color w:val="000000" w:themeColor="text1"/>
                <w:szCs w:val="24"/>
              </w:rPr>
              <w:instrText xml:space="preserve"> SEQ </w:instrText>
            </w:r>
            <w:r w:rsidR="004F69A0" w:rsidRPr="006875B0">
              <w:rPr>
                <w:rFonts w:ascii="Times New Roman" w:eastAsia="標楷體" w:hAnsi="Times New Roman" w:cs="Times New Roman"/>
                <w:color w:val="000000" w:themeColor="text1"/>
                <w:szCs w:val="24"/>
              </w:rPr>
              <w:instrText>表</w:instrText>
            </w:r>
            <w:r w:rsidR="004F69A0"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9</w:t>
            </w:r>
            <w:r w:rsidR="0040306C" w:rsidRPr="006875B0">
              <w:rPr>
                <w:rFonts w:ascii="Times New Roman" w:eastAsia="標楷體" w:hAnsi="Times New Roman" w:cs="Times New Roman"/>
                <w:color w:val="000000" w:themeColor="text1"/>
                <w:szCs w:val="24"/>
              </w:rPr>
              <w:fldChar w:fldCharType="end"/>
            </w:r>
            <w:bookmarkEnd w:id="170"/>
            <w:r w:rsidR="004F69A0"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rPr>
              <w:t>大葉桃花心木</w:t>
            </w:r>
            <w:proofErr w:type="gramStart"/>
            <w:r w:rsidRPr="006875B0">
              <w:rPr>
                <w:rFonts w:ascii="Times New Roman" w:eastAsia="標楷體" w:hAnsi="Times New Roman" w:cs="Times New Roman"/>
                <w:color w:val="000000" w:themeColor="text1"/>
              </w:rPr>
              <w:t>不同徑階樹幹</w:t>
            </w:r>
            <w:proofErr w:type="gramEnd"/>
            <w:r w:rsidR="008E097E">
              <w:rPr>
                <w:rFonts w:ascii="Times New Roman" w:eastAsia="標楷體" w:hAnsi="Times New Roman" w:cs="Times New Roman" w:hint="eastAsia"/>
                <w:color w:val="000000" w:themeColor="text1"/>
              </w:rPr>
              <w:t>及地上部</w:t>
            </w:r>
            <w:r w:rsidRPr="006875B0">
              <w:rPr>
                <w:rFonts w:ascii="Times New Roman" w:eastAsia="標楷體" w:hAnsi="Times New Roman" w:cs="Times New Roman"/>
                <w:color w:val="000000" w:themeColor="text1"/>
              </w:rPr>
              <w:t>生物量</w:t>
            </w:r>
            <w:bookmarkEnd w:id="171"/>
          </w:p>
        </w:tc>
      </w:tr>
      <w:tr w:rsidR="006875B0" w:rsidRPr="006875B0" w:rsidTr="00E578B1">
        <w:trPr>
          <w:trHeight w:val="330"/>
        </w:trPr>
        <w:tc>
          <w:tcPr>
            <w:tcW w:w="0" w:type="auto"/>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徑階</w:t>
            </w:r>
            <w:proofErr w:type="gramEnd"/>
          </w:p>
        </w:tc>
        <w:tc>
          <w:tcPr>
            <w:tcW w:w="0" w:type="auto"/>
            <w:tcBorders>
              <w:top w:val="single" w:sz="4" w:space="0" w:color="auto"/>
              <w:left w:val="nil"/>
              <w:bottom w:val="single" w:sz="4" w:space="0" w:color="auto"/>
              <w:right w:val="nil"/>
            </w:tcBorders>
            <w:vAlign w:val="center"/>
          </w:tcPr>
          <w:p w:rsidR="00E578B1" w:rsidRPr="006875B0" w:rsidRDefault="00E578B1" w:rsidP="00E578B1">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範圍</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w:t>
            </w:r>
          </w:p>
        </w:tc>
        <w:tc>
          <w:tcPr>
            <w:tcW w:w="0" w:type="auto"/>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株數</w:t>
            </w:r>
            <w:proofErr w:type="gramEnd"/>
          </w:p>
        </w:tc>
        <w:tc>
          <w:tcPr>
            <w:tcW w:w="0" w:type="auto"/>
            <w:gridSpan w:val="3"/>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Stem</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Kg</w:t>
            </w:r>
            <w:r w:rsidRPr="006875B0">
              <w:rPr>
                <w:rFonts w:ascii="Times New Roman" w:eastAsia="標楷體" w:hAnsi="Times New Roman" w:cs="Times New Roman"/>
                <w:color w:val="000000" w:themeColor="text1"/>
                <w:kern w:val="0"/>
              </w:rPr>
              <w:t>）</w:t>
            </w:r>
          </w:p>
        </w:tc>
        <w:tc>
          <w:tcPr>
            <w:tcW w:w="0" w:type="auto"/>
            <w:gridSpan w:val="3"/>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Aboveground</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Kg</w:t>
            </w:r>
            <w:r w:rsidRPr="006875B0">
              <w:rPr>
                <w:rFonts w:ascii="Times New Roman" w:eastAsia="標楷體" w:hAnsi="Times New Roman" w:cs="Times New Roman"/>
                <w:color w:val="000000" w:themeColor="text1"/>
                <w:kern w:val="0"/>
              </w:rPr>
              <w:t>）</w:t>
            </w:r>
          </w:p>
        </w:tc>
      </w:tr>
      <w:tr w:rsidR="006875B0" w:rsidRPr="006875B0" w:rsidTr="00E578B1">
        <w:trPr>
          <w:trHeight w:val="330"/>
        </w:trPr>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[0]</w:t>
            </w:r>
          </w:p>
        </w:tc>
        <w:tc>
          <w:tcPr>
            <w:tcW w:w="0" w:type="auto"/>
            <w:tcBorders>
              <w:top w:val="single" w:sz="4" w:space="0" w:color="auto"/>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未達</w:t>
            </w:r>
            <w:r w:rsidRPr="006875B0">
              <w:rPr>
                <w:rFonts w:ascii="Times New Roman" w:eastAsia="標楷體" w:hAnsi="Times New Roman" w:cs="Times New Roman"/>
                <w:color w:val="000000" w:themeColor="text1"/>
              </w:rPr>
              <w:t>1.3 m</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0.03</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0.02</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0.03</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0.03</w:t>
            </w:r>
          </w:p>
        </w:tc>
      </w:tr>
      <w:tr w:rsidR="006875B0" w:rsidRPr="006875B0" w:rsidTr="00E578B1">
        <w:trPr>
          <w:trHeight w:val="330"/>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2.00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0.15</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0.05</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0.17</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0.06</w:t>
            </w:r>
          </w:p>
        </w:tc>
      </w:tr>
      <w:tr w:rsidR="006875B0" w:rsidRPr="006875B0" w:rsidTr="00E578B1">
        <w:trPr>
          <w:trHeight w:val="330"/>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4.00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1.26</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0.57</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1.47</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0.67</w:t>
            </w:r>
          </w:p>
        </w:tc>
      </w:tr>
      <w:tr w:rsidR="006875B0" w:rsidRPr="006875B0" w:rsidTr="00E578B1">
        <w:trPr>
          <w:trHeight w:val="330"/>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6.00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3.76</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0.98</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4.61</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1.20</w:t>
            </w:r>
          </w:p>
        </w:tc>
      </w:tr>
      <w:tr w:rsidR="006875B0" w:rsidRPr="006875B0" w:rsidTr="00E578B1">
        <w:trPr>
          <w:trHeight w:val="330"/>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[4]</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6.01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8.00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7.46</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1.63</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10.68</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2.63</w:t>
            </w:r>
          </w:p>
        </w:tc>
      </w:tr>
      <w:tr w:rsidR="006875B0" w:rsidRPr="006875B0" w:rsidTr="00E578B1">
        <w:trPr>
          <w:trHeight w:val="330"/>
        </w:trPr>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[5]</w:t>
            </w:r>
          </w:p>
        </w:tc>
        <w:tc>
          <w:tcPr>
            <w:tcW w:w="0" w:type="auto"/>
            <w:tcBorders>
              <w:top w:val="nil"/>
              <w:left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8.01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10.00 </w:t>
            </w:r>
          </w:p>
        </w:tc>
        <w:tc>
          <w:tcPr>
            <w:tcW w:w="0" w:type="auto"/>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17.85</w:t>
            </w:r>
          </w:p>
        </w:tc>
        <w:tc>
          <w:tcPr>
            <w:tcW w:w="0" w:type="auto"/>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4.53</w:t>
            </w:r>
          </w:p>
        </w:tc>
        <w:tc>
          <w:tcPr>
            <w:tcW w:w="0" w:type="auto"/>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26.32</w:t>
            </w:r>
          </w:p>
        </w:tc>
        <w:tc>
          <w:tcPr>
            <w:tcW w:w="0" w:type="auto"/>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5.68</w:t>
            </w:r>
          </w:p>
        </w:tc>
      </w:tr>
      <w:tr w:rsidR="006875B0" w:rsidRPr="006875B0" w:rsidTr="00E578B1">
        <w:trPr>
          <w:trHeight w:val="330"/>
        </w:trPr>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[6]</w:t>
            </w:r>
          </w:p>
        </w:tc>
        <w:tc>
          <w:tcPr>
            <w:tcW w:w="0" w:type="auto"/>
            <w:tcBorders>
              <w:top w:val="nil"/>
              <w:left w:val="nil"/>
              <w:bottom w:val="single" w:sz="4" w:space="0" w:color="auto"/>
              <w:right w:val="nil"/>
            </w:tcBorders>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10.01↑</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414.86</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222.86</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447.73</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230.46</w:t>
            </w:r>
          </w:p>
        </w:tc>
      </w:tr>
    </w:tbl>
    <w:p w:rsidR="00E578B1" w:rsidRPr="006875B0" w:rsidRDefault="00E578B1" w:rsidP="00F87D41">
      <w:pPr>
        <w:pStyle w:val="a3"/>
        <w:numPr>
          <w:ilvl w:val="0"/>
          <w:numId w:val="21"/>
        </w:numPr>
        <w:tabs>
          <w:tab w:val="clear" w:pos="720"/>
        </w:tabs>
        <w:spacing w:beforeLines="50" w:before="163" w:afterLines="50" w:after="163"/>
        <w:ind w:leftChars="300" w:left="1077" w:hanging="357"/>
        <w:jc w:val="both"/>
        <w:outlineLvl w:val="4"/>
        <w:rPr>
          <w:rFonts w:ascii="Times New Roman" w:eastAsia="標楷體" w:hAnsi="Times New Roman" w:cs="Times New Roman"/>
          <w:color w:val="000000" w:themeColor="text1"/>
        </w:rPr>
      </w:pPr>
      <w:bookmarkStart w:id="172" w:name="_Toc265847672"/>
      <w:bookmarkStart w:id="173" w:name="_Toc269735850"/>
      <w:r w:rsidRPr="006875B0">
        <w:rPr>
          <w:rFonts w:ascii="Times New Roman" w:eastAsia="標楷體" w:hAnsi="Times New Roman" w:cs="Times New Roman"/>
          <w:color w:val="000000" w:themeColor="text1"/>
        </w:rPr>
        <w:t>根部生物量</w:t>
      </w:r>
      <w:bookmarkEnd w:id="172"/>
      <w:bookmarkEnd w:id="173"/>
      <w:r w:rsidRPr="006875B0">
        <w:rPr>
          <w:rFonts w:ascii="Times New Roman" w:eastAsia="標楷體" w:hAnsi="Times New Roman" w:cs="Times New Roman"/>
          <w:color w:val="000000" w:themeColor="text1"/>
        </w:rPr>
        <w:tab/>
      </w:r>
    </w:p>
    <w:p w:rsidR="00E578B1" w:rsidRPr="006875B0" w:rsidRDefault="00E578B1" w:rsidP="00354749">
      <w:pPr>
        <w:pStyle w:val="a3"/>
        <w:spacing w:beforeLines="50" w:before="163" w:afterLines="50" w:after="163"/>
        <w:ind w:leftChars="250" w:left="600" w:firstLineChars="150" w:firstLine="36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經取樣後</w:t>
      </w:r>
      <w:proofErr w:type="gramStart"/>
      <w:r w:rsidRPr="006875B0">
        <w:rPr>
          <w:rFonts w:ascii="Times New Roman" w:eastAsia="標楷體" w:hAnsi="Times New Roman" w:cs="Times New Roman"/>
          <w:color w:val="000000" w:themeColor="text1"/>
        </w:rPr>
        <w:t>發現徑階</w:t>
      </w:r>
      <w:proofErr w:type="gramEnd"/>
      <w:r w:rsidRPr="006875B0">
        <w:rPr>
          <w:rFonts w:ascii="Times New Roman" w:eastAsia="標楷體" w:hAnsi="Times New Roman" w:cs="Times New Roman"/>
          <w:color w:val="000000" w:themeColor="text1"/>
        </w:rPr>
        <w:t xml:space="preserve">[4] </w:t>
      </w:r>
      <w:proofErr w:type="gramStart"/>
      <w:r w:rsidRPr="006875B0">
        <w:rPr>
          <w:rFonts w:ascii="Times New Roman" w:eastAsia="標楷體" w:hAnsi="Times New Roman" w:cs="Times New Roman"/>
          <w:color w:val="000000" w:themeColor="text1"/>
        </w:rPr>
        <w:t>與徑階</w:t>
      </w:r>
      <w:proofErr w:type="gramEnd"/>
      <w:r w:rsidRPr="006875B0">
        <w:rPr>
          <w:rFonts w:ascii="Times New Roman" w:eastAsia="標楷體" w:hAnsi="Times New Roman" w:cs="Times New Roman"/>
          <w:color w:val="000000" w:themeColor="text1"/>
        </w:rPr>
        <w:t>[5]</w:t>
      </w:r>
      <w:r w:rsidRPr="006875B0">
        <w:rPr>
          <w:rFonts w:ascii="Times New Roman" w:eastAsia="標楷體" w:hAnsi="Times New Roman" w:cs="Times New Roman"/>
          <w:color w:val="000000" w:themeColor="text1"/>
        </w:rPr>
        <w:t>，因根部分佈廣且不易挖掘，故本研究</w:t>
      </w:r>
      <w:proofErr w:type="gramStart"/>
      <w:r w:rsidRPr="006875B0">
        <w:rPr>
          <w:rFonts w:ascii="Times New Roman" w:eastAsia="標楷體" w:hAnsi="Times New Roman" w:cs="Times New Roman"/>
          <w:color w:val="000000" w:themeColor="text1"/>
        </w:rPr>
        <w:t>於徑階</w:t>
      </w:r>
      <w:proofErr w:type="gramEnd"/>
      <w:r w:rsidRPr="006875B0">
        <w:rPr>
          <w:rFonts w:ascii="Times New Roman" w:eastAsia="標楷體" w:hAnsi="Times New Roman" w:cs="Times New Roman"/>
          <w:color w:val="000000" w:themeColor="text1"/>
        </w:rPr>
        <w:t xml:space="preserve">[4] </w:t>
      </w:r>
      <w:proofErr w:type="gramStart"/>
      <w:r w:rsidRPr="006875B0">
        <w:rPr>
          <w:rFonts w:ascii="Times New Roman" w:eastAsia="標楷體" w:hAnsi="Times New Roman" w:cs="Times New Roman"/>
          <w:color w:val="000000" w:themeColor="text1"/>
        </w:rPr>
        <w:t>與徑階</w:t>
      </w:r>
      <w:proofErr w:type="gramEnd"/>
      <w:r w:rsidRPr="006875B0">
        <w:rPr>
          <w:rFonts w:ascii="Times New Roman" w:eastAsia="標楷體" w:hAnsi="Times New Roman" w:cs="Times New Roman"/>
          <w:color w:val="000000" w:themeColor="text1"/>
        </w:rPr>
        <w:t>[5]</w:t>
      </w:r>
      <w:r w:rsidRPr="006875B0">
        <w:rPr>
          <w:rFonts w:ascii="Times New Roman" w:eastAsia="標楷體" w:hAnsi="Times New Roman" w:cs="Times New Roman"/>
          <w:color w:val="000000" w:themeColor="text1"/>
        </w:rPr>
        <w:t>只有</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個樣本數，將</w:t>
      </w:r>
      <w:r w:rsidRPr="006875B0">
        <w:rPr>
          <w:rFonts w:ascii="Times New Roman" w:eastAsia="標楷體" w:hAnsi="Times New Roman" w:cs="Times New Roman"/>
          <w:color w:val="000000" w:themeColor="text1"/>
        </w:rPr>
        <w:t>36</w:t>
      </w:r>
      <w:r w:rsidRPr="006875B0">
        <w:rPr>
          <w:rFonts w:ascii="Times New Roman" w:eastAsia="標楷體" w:hAnsi="Times New Roman" w:cs="Times New Roman"/>
          <w:color w:val="000000" w:themeColor="text1"/>
        </w:rPr>
        <w:t>株大葉桃花心木幼林木資料，依不同</w:t>
      </w:r>
      <w:proofErr w:type="gramStart"/>
      <w:r w:rsidRPr="006875B0">
        <w:rPr>
          <w:rFonts w:ascii="Times New Roman" w:eastAsia="標楷體" w:hAnsi="Times New Roman" w:cs="Times New Roman"/>
          <w:color w:val="000000" w:themeColor="text1"/>
        </w:rPr>
        <w:t>徑</w:t>
      </w:r>
      <w:proofErr w:type="gramEnd"/>
      <w:r w:rsidRPr="006875B0">
        <w:rPr>
          <w:rFonts w:ascii="Times New Roman" w:eastAsia="標楷體" w:hAnsi="Times New Roman" w:cs="Times New Roman"/>
          <w:color w:val="000000" w:themeColor="text1"/>
        </w:rPr>
        <w:t>階級情形，探討單株根部（</w:t>
      </w:r>
      <w:r w:rsidRPr="006875B0">
        <w:rPr>
          <w:rFonts w:ascii="Times New Roman" w:eastAsia="標楷體" w:hAnsi="Times New Roman" w:cs="Times New Roman"/>
          <w:color w:val="000000" w:themeColor="text1"/>
        </w:rPr>
        <w:t>root</w:t>
      </w:r>
      <w:r w:rsidRPr="006875B0">
        <w:rPr>
          <w:rFonts w:ascii="Times New Roman" w:eastAsia="標楷體" w:hAnsi="Times New Roman" w:cs="Times New Roman"/>
          <w:color w:val="000000" w:themeColor="text1"/>
        </w:rPr>
        <w:t>）生物量，結果如</w:t>
      </w:r>
      <w:r w:rsidR="00590FFE" w:rsidRPr="006875B0">
        <w:rPr>
          <w:color w:val="000000" w:themeColor="text1"/>
        </w:rPr>
        <w:fldChar w:fldCharType="begin"/>
      </w:r>
      <w:r w:rsidR="00590FFE" w:rsidRPr="006875B0">
        <w:rPr>
          <w:color w:val="000000" w:themeColor="text1"/>
        </w:rPr>
        <w:instrText xml:space="preserve"> REF _Ref277869564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color w:val="000000" w:themeColor="text1"/>
          <w:szCs w:val="24"/>
        </w:rPr>
        <w:t>10</w:t>
      </w:r>
      <w:r w:rsidR="00590FFE" w:rsidRPr="006875B0">
        <w:rPr>
          <w:color w:val="000000" w:themeColor="text1"/>
        </w:rPr>
        <w:fldChar w:fldCharType="end"/>
      </w:r>
      <w:r w:rsidRPr="006875B0">
        <w:rPr>
          <w:rFonts w:ascii="Times New Roman" w:eastAsia="標楷體" w:hAnsi="Times New Roman" w:cs="Times New Roman"/>
          <w:color w:val="000000" w:themeColor="text1"/>
        </w:rPr>
        <w:t>所示，發現大葉桃花心木根部生物量，會</w:t>
      </w:r>
      <w:proofErr w:type="gramStart"/>
      <w:r w:rsidRPr="006875B0">
        <w:rPr>
          <w:rFonts w:ascii="Times New Roman" w:eastAsia="標楷體" w:hAnsi="Times New Roman" w:cs="Times New Roman"/>
          <w:color w:val="000000" w:themeColor="text1"/>
        </w:rPr>
        <w:t>隨著徑階增大</w:t>
      </w:r>
      <w:proofErr w:type="gramEnd"/>
      <w:r w:rsidRPr="006875B0">
        <w:rPr>
          <w:rFonts w:ascii="Times New Roman" w:eastAsia="標楷體" w:hAnsi="Times New Roman" w:cs="Times New Roman"/>
          <w:color w:val="000000" w:themeColor="text1"/>
        </w:rPr>
        <w:t>而增加。</w:t>
      </w:r>
    </w:p>
    <w:tbl>
      <w:tblPr>
        <w:tblW w:w="7938" w:type="dxa"/>
        <w:tblInd w:w="-26" w:type="dxa"/>
        <w:tblCellMar>
          <w:left w:w="28" w:type="dxa"/>
          <w:right w:w="28" w:type="dxa"/>
        </w:tblCellMar>
        <w:tblLook w:val="00A0" w:firstRow="1" w:lastRow="0" w:firstColumn="1" w:lastColumn="0" w:noHBand="0" w:noVBand="0"/>
      </w:tblPr>
      <w:tblGrid>
        <w:gridCol w:w="1329"/>
        <w:gridCol w:w="2459"/>
        <w:gridCol w:w="1327"/>
        <w:gridCol w:w="1179"/>
        <w:gridCol w:w="465"/>
        <w:gridCol w:w="1179"/>
      </w:tblGrid>
      <w:tr w:rsidR="006875B0" w:rsidRPr="006875B0" w:rsidTr="00E578B1">
        <w:trPr>
          <w:trHeight w:val="330"/>
        </w:trPr>
        <w:tc>
          <w:tcPr>
            <w:tcW w:w="0" w:type="auto"/>
            <w:gridSpan w:val="6"/>
            <w:tcBorders>
              <w:left w:val="nil"/>
              <w:bottom w:val="single" w:sz="4" w:space="0" w:color="auto"/>
              <w:right w:val="nil"/>
            </w:tcBorders>
            <w:noWrap/>
            <w:vAlign w:val="center"/>
          </w:tcPr>
          <w:p w:rsidR="00E578B1" w:rsidRPr="006875B0" w:rsidRDefault="004F69A0" w:rsidP="00E578B1">
            <w:pPr>
              <w:widowControl/>
              <w:rPr>
                <w:rFonts w:ascii="Times New Roman" w:eastAsia="標楷體" w:hAnsi="Times New Roman" w:cs="Times New Roman"/>
                <w:color w:val="000000" w:themeColor="text1"/>
              </w:rPr>
            </w:pPr>
            <w:bookmarkStart w:id="174" w:name="_Ref277869564"/>
            <w:bookmarkStart w:id="175" w:name="_Toc268965596"/>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10</w:t>
            </w:r>
            <w:r w:rsidR="0040306C" w:rsidRPr="006875B0">
              <w:rPr>
                <w:rFonts w:ascii="Times New Roman" w:eastAsia="標楷體" w:hAnsi="Times New Roman" w:cs="Times New Roman"/>
                <w:color w:val="000000" w:themeColor="text1"/>
                <w:szCs w:val="24"/>
              </w:rPr>
              <w:fldChar w:fldCharType="end"/>
            </w:r>
            <w:bookmarkEnd w:id="174"/>
            <w:r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大葉桃花心木幼林木</w:t>
            </w:r>
            <w:proofErr w:type="gramStart"/>
            <w:r w:rsidR="00E578B1" w:rsidRPr="006875B0">
              <w:rPr>
                <w:rFonts w:ascii="Times New Roman" w:eastAsia="標楷體" w:hAnsi="Times New Roman" w:cs="Times New Roman"/>
                <w:color w:val="000000" w:themeColor="text1"/>
              </w:rPr>
              <w:t>不同徑階</w:t>
            </w:r>
            <w:r w:rsidR="008E097E">
              <w:rPr>
                <w:rFonts w:ascii="Times New Roman" w:eastAsia="標楷體" w:hAnsi="Times New Roman" w:cs="Times New Roman" w:hint="eastAsia"/>
                <w:color w:val="000000" w:themeColor="text1"/>
              </w:rPr>
              <w:t>根部</w:t>
            </w:r>
            <w:proofErr w:type="gramEnd"/>
            <w:r w:rsidR="00E578B1" w:rsidRPr="006875B0">
              <w:rPr>
                <w:rFonts w:ascii="Times New Roman" w:eastAsia="標楷體" w:hAnsi="Times New Roman" w:cs="Times New Roman"/>
                <w:color w:val="000000" w:themeColor="text1"/>
              </w:rPr>
              <w:t>生物量</w:t>
            </w:r>
            <w:bookmarkEnd w:id="175"/>
          </w:p>
        </w:tc>
      </w:tr>
      <w:tr w:rsidR="006875B0" w:rsidRPr="006875B0" w:rsidTr="00E578B1">
        <w:tblPrEx>
          <w:jc w:val="center"/>
        </w:tblPrEx>
        <w:trPr>
          <w:trHeight w:val="330"/>
          <w:jc w:val="center"/>
        </w:trPr>
        <w:tc>
          <w:tcPr>
            <w:tcW w:w="0" w:type="auto"/>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徑階</w:t>
            </w:r>
            <w:proofErr w:type="gramEnd"/>
          </w:p>
        </w:tc>
        <w:tc>
          <w:tcPr>
            <w:tcW w:w="0" w:type="auto"/>
            <w:tcBorders>
              <w:top w:val="single" w:sz="4" w:space="0" w:color="auto"/>
              <w:left w:val="nil"/>
              <w:bottom w:val="single" w:sz="4" w:space="0" w:color="auto"/>
              <w:right w:val="nil"/>
            </w:tcBorders>
            <w:vAlign w:val="center"/>
          </w:tcPr>
          <w:p w:rsidR="00E578B1" w:rsidRPr="006875B0" w:rsidRDefault="00E578B1" w:rsidP="00E578B1">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範圍</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cm</w:t>
            </w:r>
            <w:r w:rsidRPr="006875B0">
              <w:rPr>
                <w:rFonts w:ascii="Times New Roman" w:eastAsia="標楷體" w:hAnsi="Times New Roman" w:cs="Times New Roman"/>
                <w:color w:val="000000" w:themeColor="text1"/>
              </w:rPr>
              <w:t>）</w:t>
            </w:r>
          </w:p>
        </w:tc>
        <w:tc>
          <w:tcPr>
            <w:tcW w:w="0" w:type="auto"/>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株數</w:t>
            </w:r>
            <w:proofErr w:type="gramEnd"/>
          </w:p>
        </w:tc>
        <w:tc>
          <w:tcPr>
            <w:tcW w:w="0" w:type="auto"/>
            <w:gridSpan w:val="3"/>
            <w:tcBorders>
              <w:top w:val="single" w:sz="4" w:space="0" w:color="auto"/>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Root</w:t>
            </w:r>
          </w:p>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Kg</w:t>
            </w:r>
            <w:r w:rsidRPr="006875B0">
              <w:rPr>
                <w:rFonts w:ascii="Times New Roman" w:eastAsia="標楷體" w:hAnsi="Times New Roman" w:cs="Times New Roman"/>
                <w:color w:val="000000" w:themeColor="text1"/>
                <w:kern w:val="0"/>
              </w:rPr>
              <w:t>）</w:t>
            </w:r>
          </w:p>
        </w:tc>
      </w:tr>
      <w:tr w:rsidR="006875B0" w:rsidRPr="006875B0" w:rsidTr="00E578B1">
        <w:tblPrEx>
          <w:jc w:val="center"/>
        </w:tblPrEx>
        <w:trPr>
          <w:trHeight w:val="330"/>
          <w:jc w:val="center"/>
        </w:trPr>
        <w:tc>
          <w:tcPr>
            <w:tcW w:w="0" w:type="auto"/>
            <w:tcBorders>
              <w:top w:val="single" w:sz="4" w:space="0" w:color="auto"/>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[0]</w:t>
            </w:r>
          </w:p>
        </w:tc>
        <w:tc>
          <w:tcPr>
            <w:tcW w:w="0" w:type="auto"/>
            <w:tcBorders>
              <w:top w:val="single" w:sz="4" w:space="0" w:color="auto"/>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H</w:t>
            </w:r>
            <w:r w:rsidRPr="006875B0">
              <w:rPr>
                <w:rFonts w:ascii="Times New Roman" w:eastAsia="標楷體" w:hAnsi="Times New Roman" w:cs="Times New Roman"/>
                <w:color w:val="000000" w:themeColor="text1"/>
                <w:sz w:val="20"/>
                <w:szCs w:val="20"/>
              </w:rPr>
              <w:t>未達</w:t>
            </w:r>
            <w:r w:rsidRPr="006875B0">
              <w:rPr>
                <w:rFonts w:ascii="Times New Roman" w:eastAsia="標楷體" w:hAnsi="Times New Roman" w:cs="Times New Roman"/>
                <w:color w:val="000000" w:themeColor="text1"/>
                <w:sz w:val="20"/>
                <w:szCs w:val="20"/>
              </w:rPr>
              <w:t>1.3 m</w:t>
            </w:r>
          </w:p>
        </w:tc>
        <w:tc>
          <w:tcPr>
            <w:tcW w:w="0" w:type="auto"/>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single" w:sz="4" w:space="0" w:color="auto"/>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0.02 </w:t>
            </w:r>
          </w:p>
        </w:tc>
        <w:tc>
          <w:tcPr>
            <w:tcW w:w="0" w:type="auto"/>
            <w:tcBorders>
              <w:top w:val="single" w:sz="4" w:space="0" w:color="auto"/>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p>
        </w:tc>
        <w:tc>
          <w:tcPr>
            <w:tcW w:w="0" w:type="auto"/>
            <w:tcBorders>
              <w:top w:val="single" w:sz="4" w:space="0" w:color="auto"/>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0.03 </w:t>
            </w:r>
          </w:p>
        </w:tc>
      </w:tr>
      <w:tr w:rsidR="006875B0" w:rsidRPr="006875B0" w:rsidTr="00E578B1">
        <w:tblPrEx>
          <w:jc w:val="center"/>
        </w:tblPrEx>
        <w:trPr>
          <w:trHeight w:val="330"/>
          <w:jc w:val="center"/>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0.01</w:t>
            </w:r>
            <w:r w:rsidRPr="006875B0">
              <w:rPr>
                <w:rFonts w:ascii="Times New Roman" w:eastAsia="標楷體" w:hAnsi="Times New Roman" w:cs="Times New Roman"/>
                <w:color w:val="000000" w:themeColor="text1"/>
                <w:sz w:val="20"/>
                <w:szCs w:val="20"/>
              </w:rPr>
              <w:t>－</w:t>
            </w:r>
            <w:r w:rsidRPr="006875B0">
              <w:rPr>
                <w:rFonts w:ascii="Times New Roman" w:eastAsia="標楷體" w:hAnsi="Times New Roman" w:cs="Times New Roman"/>
                <w:color w:val="000000" w:themeColor="text1"/>
                <w:sz w:val="20"/>
                <w:szCs w:val="20"/>
              </w:rPr>
              <w:t xml:space="preserve">2.00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0.09 </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0.05 </w:t>
            </w:r>
          </w:p>
        </w:tc>
      </w:tr>
      <w:tr w:rsidR="006875B0" w:rsidRPr="006875B0" w:rsidTr="00E578B1">
        <w:tblPrEx>
          <w:jc w:val="center"/>
        </w:tblPrEx>
        <w:trPr>
          <w:trHeight w:val="330"/>
          <w:jc w:val="center"/>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2.01</w:t>
            </w:r>
            <w:r w:rsidRPr="006875B0">
              <w:rPr>
                <w:rFonts w:ascii="Times New Roman" w:eastAsia="標楷體" w:hAnsi="Times New Roman" w:cs="Times New Roman"/>
                <w:color w:val="000000" w:themeColor="text1"/>
                <w:sz w:val="20"/>
                <w:szCs w:val="20"/>
              </w:rPr>
              <w:t>－</w:t>
            </w:r>
            <w:r w:rsidRPr="006875B0">
              <w:rPr>
                <w:rFonts w:ascii="Times New Roman" w:eastAsia="標楷體" w:hAnsi="Times New Roman" w:cs="Times New Roman"/>
                <w:color w:val="000000" w:themeColor="text1"/>
                <w:sz w:val="20"/>
                <w:szCs w:val="20"/>
              </w:rPr>
              <w:t xml:space="preserve">4.00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0.74 </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0.25 </w:t>
            </w:r>
          </w:p>
        </w:tc>
      </w:tr>
      <w:tr w:rsidR="006875B0" w:rsidRPr="006875B0" w:rsidTr="00E578B1">
        <w:tblPrEx>
          <w:jc w:val="center"/>
        </w:tblPrEx>
        <w:trPr>
          <w:trHeight w:val="330"/>
          <w:jc w:val="center"/>
        </w:trPr>
        <w:tc>
          <w:tcPr>
            <w:tcW w:w="0" w:type="auto"/>
            <w:tcBorders>
              <w:top w:val="nil"/>
              <w:left w:val="nil"/>
              <w:bottom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w:t>
            </w:r>
          </w:p>
        </w:tc>
        <w:tc>
          <w:tcPr>
            <w:tcW w:w="0" w:type="auto"/>
            <w:tcBorders>
              <w:top w:val="nil"/>
              <w:left w:val="nil"/>
              <w:bottom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4.01</w:t>
            </w:r>
            <w:r w:rsidRPr="006875B0">
              <w:rPr>
                <w:rFonts w:ascii="Times New Roman" w:eastAsia="標楷體" w:hAnsi="Times New Roman" w:cs="Times New Roman"/>
                <w:color w:val="000000" w:themeColor="text1"/>
                <w:sz w:val="20"/>
                <w:szCs w:val="20"/>
              </w:rPr>
              <w:t>－</w:t>
            </w:r>
            <w:r w:rsidRPr="006875B0">
              <w:rPr>
                <w:rFonts w:ascii="Times New Roman" w:eastAsia="標楷體" w:hAnsi="Times New Roman" w:cs="Times New Roman"/>
                <w:color w:val="000000" w:themeColor="text1"/>
                <w:sz w:val="20"/>
                <w:szCs w:val="20"/>
              </w:rPr>
              <w:t xml:space="preserve">6.00 </w:t>
            </w:r>
          </w:p>
        </w:tc>
        <w:tc>
          <w:tcPr>
            <w:tcW w:w="0" w:type="auto"/>
            <w:tcBorders>
              <w:top w:val="nil"/>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2.09 </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p>
        </w:tc>
        <w:tc>
          <w:tcPr>
            <w:tcW w:w="0" w:type="auto"/>
            <w:tcBorders>
              <w:top w:val="nil"/>
              <w:left w:val="nil"/>
              <w:bottom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0.76 </w:t>
            </w:r>
          </w:p>
        </w:tc>
      </w:tr>
      <w:tr w:rsidR="006875B0" w:rsidRPr="006875B0" w:rsidTr="00E578B1">
        <w:tblPrEx>
          <w:jc w:val="center"/>
        </w:tblPrEx>
        <w:trPr>
          <w:trHeight w:val="330"/>
          <w:jc w:val="center"/>
        </w:trPr>
        <w:tc>
          <w:tcPr>
            <w:tcW w:w="0" w:type="auto"/>
            <w:tcBorders>
              <w:top w:val="nil"/>
              <w:left w:val="nil"/>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[4]</w:t>
            </w:r>
          </w:p>
        </w:tc>
        <w:tc>
          <w:tcPr>
            <w:tcW w:w="0" w:type="auto"/>
            <w:tcBorders>
              <w:top w:val="nil"/>
              <w:left w:val="nil"/>
              <w:right w:val="nil"/>
            </w:tcBorders>
            <w:vAlign w:val="center"/>
          </w:tcPr>
          <w:p w:rsidR="00E578B1" w:rsidRPr="006875B0" w:rsidRDefault="00E578B1" w:rsidP="00E578B1">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6.01</w:t>
            </w:r>
            <w:r w:rsidRPr="006875B0">
              <w:rPr>
                <w:rFonts w:ascii="Times New Roman" w:eastAsia="標楷體" w:hAnsi="Times New Roman" w:cs="Times New Roman"/>
                <w:color w:val="000000" w:themeColor="text1"/>
                <w:sz w:val="20"/>
                <w:szCs w:val="20"/>
              </w:rPr>
              <w:t>－</w:t>
            </w:r>
            <w:r w:rsidRPr="006875B0">
              <w:rPr>
                <w:rFonts w:ascii="Times New Roman" w:eastAsia="標楷體" w:hAnsi="Times New Roman" w:cs="Times New Roman"/>
                <w:color w:val="000000" w:themeColor="text1"/>
                <w:sz w:val="20"/>
                <w:szCs w:val="20"/>
              </w:rPr>
              <w:t xml:space="preserve">8.00 </w:t>
            </w:r>
          </w:p>
        </w:tc>
        <w:tc>
          <w:tcPr>
            <w:tcW w:w="0" w:type="auto"/>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4.17 </w:t>
            </w:r>
          </w:p>
        </w:tc>
        <w:tc>
          <w:tcPr>
            <w:tcW w:w="0" w:type="auto"/>
            <w:tcBorders>
              <w:top w:val="nil"/>
              <w:left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p>
        </w:tc>
        <w:tc>
          <w:tcPr>
            <w:tcW w:w="0" w:type="auto"/>
            <w:tcBorders>
              <w:top w:val="nil"/>
              <w:left w:val="nil"/>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0.95 </w:t>
            </w:r>
          </w:p>
        </w:tc>
      </w:tr>
      <w:tr w:rsidR="006875B0" w:rsidRPr="006875B0" w:rsidTr="00E578B1">
        <w:tblPrEx>
          <w:jc w:val="center"/>
        </w:tblPrEx>
        <w:trPr>
          <w:trHeight w:val="330"/>
          <w:jc w:val="center"/>
        </w:trPr>
        <w:tc>
          <w:tcPr>
            <w:tcW w:w="0" w:type="auto"/>
            <w:tcBorders>
              <w:top w:val="nil"/>
              <w:left w:val="nil"/>
              <w:bottom w:val="single" w:sz="4" w:space="0" w:color="auto"/>
              <w:right w:val="nil"/>
            </w:tcBorders>
            <w:noWrap/>
            <w:vAlign w:val="center"/>
          </w:tcPr>
          <w:p w:rsidR="00E578B1" w:rsidRPr="006875B0" w:rsidRDefault="00E578B1" w:rsidP="00E578B1">
            <w:pPr>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[5]</w:t>
            </w:r>
          </w:p>
        </w:tc>
        <w:tc>
          <w:tcPr>
            <w:tcW w:w="0" w:type="auto"/>
            <w:tcBorders>
              <w:top w:val="nil"/>
              <w:left w:val="nil"/>
              <w:bottom w:val="single" w:sz="4" w:space="0" w:color="auto"/>
              <w:right w:val="nil"/>
            </w:tcBorders>
            <w:vAlign w:val="center"/>
          </w:tcPr>
          <w:p w:rsidR="00E578B1" w:rsidRPr="006875B0" w:rsidRDefault="00E578B1" w:rsidP="00E578B1">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8.01</w:t>
            </w:r>
            <w:r w:rsidRPr="006875B0">
              <w:rPr>
                <w:rFonts w:ascii="Times New Roman" w:eastAsia="標楷體" w:hAnsi="Times New Roman" w:cs="Times New Roman"/>
                <w:color w:val="000000" w:themeColor="text1"/>
                <w:sz w:val="20"/>
                <w:szCs w:val="20"/>
              </w:rPr>
              <w:t>－</w:t>
            </w:r>
            <w:r w:rsidRPr="006875B0">
              <w:rPr>
                <w:rFonts w:ascii="Times New Roman" w:eastAsia="標楷體" w:hAnsi="Times New Roman" w:cs="Times New Roman"/>
                <w:color w:val="000000" w:themeColor="text1"/>
                <w:sz w:val="20"/>
                <w:szCs w:val="20"/>
              </w:rPr>
              <w:t xml:space="preserve">10.00 </w:t>
            </w:r>
          </w:p>
        </w:tc>
        <w:tc>
          <w:tcPr>
            <w:tcW w:w="0" w:type="auto"/>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 xml:space="preserve"> 3</w:t>
            </w:r>
          </w:p>
        </w:tc>
        <w:tc>
          <w:tcPr>
            <w:tcW w:w="0" w:type="auto"/>
            <w:tcBorders>
              <w:top w:val="nil"/>
              <w:left w:val="nil"/>
              <w:bottom w:val="single" w:sz="4" w:space="0" w:color="auto"/>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8.72 </w:t>
            </w:r>
          </w:p>
        </w:tc>
        <w:tc>
          <w:tcPr>
            <w:tcW w:w="0" w:type="auto"/>
            <w:tcBorders>
              <w:top w:val="nil"/>
              <w:left w:val="nil"/>
              <w:bottom w:val="single" w:sz="4" w:space="0" w:color="auto"/>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p>
        </w:tc>
        <w:tc>
          <w:tcPr>
            <w:tcW w:w="0" w:type="auto"/>
            <w:tcBorders>
              <w:top w:val="nil"/>
              <w:left w:val="nil"/>
              <w:bottom w:val="single" w:sz="4" w:space="0" w:color="auto"/>
              <w:right w:val="nil"/>
            </w:tcBorders>
            <w:noWrap/>
            <w:vAlign w:val="center"/>
          </w:tcPr>
          <w:p w:rsidR="00E578B1" w:rsidRPr="006875B0" w:rsidRDefault="00E578B1" w:rsidP="00E578B1">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3.01 </w:t>
            </w:r>
          </w:p>
        </w:tc>
      </w:tr>
    </w:tbl>
    <w:p w:rsidR="00E578B1" w:rsidRPr="006875B0" w:rsidRDefault="00E578B1" w:rsidP="00E578B1">
      <w:pPr>
        <w:widowControl/>
        <w:rPr>
          <w:rFonts w:ascii="Times New Roman" w:eastAsia="標楷體" w:hAnsi="Times New Roman" w:cs="Times New Roman"/>
          <w:color w:val="000000" w:themeColor="text1"/>
        </w:rPr>
      </w:pPr>
    </w:p>
    <w:p w:rsidR="00B06FDD" w:rsidRPr="006875B0" w:rsidRDefault="00B06FDD" w:rsidP="00F87D41">
      <w:pPr>
        <w:pStyle w:val="a3"/>
        <w:numPr>
          <w:ilvl w:val="0"/>
          <w:numId w:val="9"/>
        </w:numPr>
        <w:spacing w:beforeLines="50" w:before="163" w:afterLines="50" w:after="163"/>
        <w:ind w:leftChars="0" w:left="851" w:hanging="482"/>
        <w:outlineLvl w:val="2"/>
        <w:rPr>
          <w:rFonts w:ascii="Times New Roman" w:eastAsia="標楷體" w:hAnsi="Times New Roman" w:cs="Times New Roman"/>
          <w:color w:val="000000" w:themeColor="text1"/>
        </w:rPr>
      </w:pPr>
      <w:bookmarkStart w:id="176" w:name="_Toc277938658"/>
      <w:bookmarkStart w:id="177" w:name="_Toc280805168"/>
      <w:proofErr w:type="gramStart"/>
      <w:r w:rsidRPr="006875B0">
        <w:rPr>
          <w:rFonts w:ascii="Times New Roman" w:eastAsia="標楷體" w:hAnsi="Times New Roman" w:cs="Times New Roman"/>
          <w:color w:val="000000" w:themeColor="text1"/>
        </w:rPr>
        <w:t>地上部與地下</w:t>
      </w:r>
      <w:proofErr w:type="gramEnd"/>
      <w:r w:rsidRPr="006875B0">
        <w:rPr>
          <w:rFonts w:ascii="Times New Roman" w:eastAsia="標楷體" w:hAnsi="Times New Roman" w:cs="Times New Roman"/>
          <w:color w:val="000000" w:themeColor="text1"/>
        </w:rPr>
        <w:t>部生長關係</w:t>
      </w:r>
      <w:bookmarkEnd w:id="176"/>
      <w:bookmarkEnd w:id="177"/>
    </w:p>
    <w:p w:rsidR="00141BC3" w:rsidRPr="006875B0" w:rsidRDefault="00141BC3" w:rsidP="00F87D41">
      <w:pPr>
        <w:pStyle w:val="a3"/>
        <w:numPr>
          <w:ilvl w:val="0"/>
          <w:numId w:val="32"/>
        </w:numPr>
        <w:spacing w:beforeLines="50" w:before="163" w:afterLines="50" w:after="163"/>
        <w:ind w:leftChars="0"/>
        <w:outlineLvl w:val="3"/>
        <w:rPr>
          <w:rFonts w:ascii="Times New Roman" w:eastAsia="標楷體" w:hAnsi="Times New Roman" w:cs="Times New Roman"/>
          <w:color w:val="000000" w:themeColor="text1"/>
        </w:rPr>
      </w:pPr>
      <w:bookmarkStart w:id="178" w:name="_Toc280805169"/>
      <w:r w:rsidRPr="006875B0">
        <w:rPr>
          <w:rFonts w:ascii="Times New Roman" w:eastAsia="標楷體" w:hAnsi="Times New Roman" w:cs="Times New Roman"/>
          <w:color w:val="000000" w:themeColor="text1"/>
        </w:rPr>
        <w:t>大葉桃花心木</w:t>
      </w:r>
      <w:bookmarkEnd w:id="178"/>
    </w:p>
    <w:p w:rsidR="002F35C9" w:rsidRPr="006875B0" w:rsidRDefault="00A15DF6" w:rsidP="00921F6C">
      <w:pPr>
        <w:ind w:left="371" w:firstLine="480"/>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選取不同</w:t>
      </w:r>
      <w:proofErr w:type="gramStart"/>
      <w:r w:rsidRPr="006875B0">
        <w:rPr>
          <w:rFonts w:ascii="Times New Roman" w:eastAsia="標楷體" w:hAnsi="Times New Roman" w:cs="Times New Roman"/>
          <w:color w:val="000000" w:themeColor="text1"/>
        </w:rPr>
        <w:t>徑階中</w:t>
      </w:r>
      <w:proofErr w:type="gramEnd"/>
      <w:r w:rsidRPr="006875B0">
        <w:rPr>
          <w:rFonts w:ascii="Times New Roman" w:eastAsia="標楷體" w:hAnsi="Times New Roman" w:cs="Times New Roman"/>
          <w:color w:val="000000" w:themeColor="text1"/>
        </w:rPr>
        <w:t>，最大木、最小木、平均木、上木</w:t>
      </w:r>
      <w:r w:rsidRPr="006875B0">
        <w:rPr>
          <w:rFonts w:ascii="Times New Roman" w:eastAsia="標楷體" w:hAnsi="Times New Roman" w:cs="Times New Roman"/>
          <w:color w:val="000000" w:themeColor="text1"/>
        </w:rPr>
        <w:t>(mean</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SD)</w:t>
      </w:r>
      <w:proofErr w:type="gramStart"/>
      <w:r w:rsidRPr="006875B0">
        <w:rPr>
          <w:rFonts w:ascii="Times New Roman" w:eastAsia="標楷體" w:hAnsi="Times New Roman" w:cs="Times New Roman"/>
          <w:color w:val="000000" w:themeColor="text1"/>
        </w:rPr>
        <w:t>與下木</w:t>
      </w:r>
      <w:proofErr w:type="gramEnd"/>
      <w:r w:rsidRPr="006875B0">
        <w:rPr>
          <w:rFonts w:ascii="Times New Roman" w:eastAsia="標楷體" w:hAnsi="Times New Roman" w:cs="Times New Roman"/>
          <w:color w:val="000000" w:themeColor="text1"/>
        </w:rPr>
        <w:t>(mean</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SD)</w:t>
      </w:r>
      <w:r w:rsidRPr="006875B0">
        <w:rPr>
          <w:rFonts w:ascii="Times New Roman" w:eastAsia="標楷體" w:hAnsi="Times New Roman" w:cs="Times New Roman"/>
          <w:color w:val="000000" w:themeColor="text1"/>
        </w:rPr>
        <w:t>，</w:t>
      </w:r>
      <w:r w:rsidR="00DD4BB3" w:rsidRPr="006875B0">
        <w:rPr>
          <w:rFonts w:ascii="Times New Roman" w:eastAsia="標楷體" w:hAnsi="Times New Roman" w:cs="Times New Roman"/>
          <w:color w:val="000000" w:themeColor="text1"/>
        </w:rPr>
        <w:t>分別作樹幹解析與樹根解析後，將其每年生長情形統整後結果，如附表</w:t>
      </w:r>
      <w:proofErr w:type="gramStart"/>
      <w:r w:rsidR="00DD4BB3" w:rsidRPr="006875B0">
        <w:rPr>
          <w:rFonts w:ascii="Times New Roman" w:eastAsia="標楷體" w:hAnsi="Times New Roman" w:cs="Times New Roman"/>
          <w:color w:val="000000" w:themeColor="text1"/>
        </w:rPr>
        <w:t>一</w:t>
      </w:r>
      <w:proofErr w:type="gramEnd"/>
      <w:r w:rsidR="00DD4BB3" w:rsidRPr="006875B0">
        <w:rPr>
          <w:rFonts w:ascii="Times New Roman" w:eastAsia="標楷體" w:hAnsi="Times New Roman" w:cs="Times New Roman"/>
          <w:color w:val="000000" w:themeColor="text1"/>
        </w:rPr>
        <w:t>與附表二所示，</w:t>
      </w:r>
      <w:r w:rsidR="002F35C9" w:rsidRPr="006875B0">
        <w:rPr>
          <w:rFonts w:ascii="Times New Roman" w:eastAsia="標楷體" w:hAnsi="Times New Roman" w:cs="Times New Roman"/>
          <w:color w:val="000000" w:themeColor="text1"/>
        </w:rPr>
        <w:t>將所有</w:t>
      </w:r>
      <w:r w:rsidRPr="006875B0">
        <w:rPr>
          <w:rFonts w:ascii="Times New Roman" w:eastAsia="標楷體" w:hAnsi="Times New Roman" w:cs="Times New Roman"/>
          <w:color w:val="000000" w:themeColor="text1"/>
        </w:rPr>
        <w:t>幼</w:t>
      </w:r>
      <w:r w:rsidR="002F35C9" w:rsidRPr="006875B0">
        <w:rPr>
          <w:rFonts w:ascii="Times New Roman" w:eastAsia="標楷體" w:hAnsi="Times New Roman" w:cs="Times New Roman"/>
          <w:color w:val="000000" w:themeColor="text1"/>
        </w:rPr>
        <w:t>林木資料每年生長資料平均後，代入</w:t>
      </w:r>
      <w:r w:rsidR="002F35C9" w:rsidRPr="006875B0">
        <w:rPr>
          <w:rFonts w:ascii="Times New Roman" w:eastAsia="標楷體" w:hAnsi="Times New Roman" w:cs="Times New Roman"/>
          <w:color w:val="000000" w:themeColor="text1"/>
        </w:rPr>
        <w:t>Schnute</w:t>
      </w:r>
      <w:r w:rsidR="002F35C9" w:rsidRPr="006875B0">
        <w:rPr>
          <w:rFonts w:ascii="Times New Roman" w:eastAsia="標楷體" w:hAnsi="Times New Roman" w:cs="Times New Roman"/>
          <w:color w:val="000000" w:themeColor="text1"/>
        </w:rPr>
        <w:t>生長模式來</w:t>
      </w:r>
      <w:proofErr w:type="gramStart"/>
      <w:r w:rsidR="002F35C9" w:rsidRPr="006875B0">
        <w:rPr>
          <w:rFonts w:ascii="Times New Roman" w:eastAsia="標楷體" w:hAnsi="Times New Roman" w:cs="Times New Roman"/>
          <w:color w:val="000000" w:themeColor="text1"/>
        </w:rPr>
        <w:t>求取胸高</w:t>
      </w:r>
      <w:proofErr w:type="gramEnd"/>
      <w:r w:rsidR="002F35C9" w:rsidRPr="006875B0">
        <w:rPr>
          <w:rFonts w:ascii="Times New Roman" w:eastAsia="標楷體" w:hAnsi="Times New Roman" w:cs="Times New Roman"/>
          <w:color w:val="000000" w:themeColor="text1"/>
        </w:rPr>
        <w:t>直徑生長量、樹高生長量及材積生長量，以</w:t>
      </w:r>
      <w:r w:rsidR="002F35C9" w:rsidRPr="006875B0">
        <w:rPr>
          <w:rFonts w:ascii="Times New Roman" w:eastAsia="標楷體" w:hAnsi="Times New Roman" w:cs="Times New Roman"/>
          <w:color w:val="000000" w:themeColor="text1"/>
        </w:rPr>
        <w:t>Schnute</w:t>
      </w:r>
      <w:r w:rsidR="002F35C9" w:rsidRPr="006875B0">
        <w:rPr>
          <w:rFonts w:ascii="Times New Roman" w:eastAsia="標楷體" w:hAnsi="Times New Roman" w:cs="Times New Roman"/>
          <w:color w:val="000000" w:themeColor="text1"/>
        </w:rPr>
        <w:t>生長模式來探討</w:t>
      </w:r>
      <w:proofErr w:type="gramStart"/>
      <w:r w:rsidR="002F35C9" w:rsidRPr="006875B0">
        <w:rPr>
          <w:rFonts w:ascii="Times New Roman" w:eastAsia="標楷體" w:hAnsi="Times New Roman" w:cs="Times New Roman"/>
          <w:color w:val="000000" w:themeColor="text1"/>
        </w:rPr>
        <w:t>地上部與地下</w:t>
      </w:r>
      <w:proofErr w:type="gramEnd"/>
      <w:r w:rsidR="002F35C9" w:rsidRPr="006875B0">
        <w:rPr>
          <w:rFonts w:ascii="Times New Roman" w:eastAsia="標楷體" w:hAnsi="Times New Roman" w:cs="Times New Roman"/>
          <w:color w:val="000000" w:themeColor="text1"/>
        </w:rPr>
        <w:t>部不同生長量在生長模式分析的差異性</w:t>
      </w:r>
      <w:r w:rsidR="00A72050" w:rsidRPr="006875B0">
        <w:rPr>
          <w:rFonts w:ascii="Times New Roman" w:eastAsia="標楷體" w:hAnsi="Times New Roman" w:cs="Times New Roman"/>
          <w:color w:val="000000" w:themeColor="text1"/>
        </w:rPr>
        <w:t>，</w:t>
      </w:r>
      <w:r w:rsidR="00A72050" w:rsidRPr="006875B0">
        <w:rPr>
          <w:rFonts w:ascii="Times New Roman" w:eastAsia="標楷體" w:hAnsi="Times New Roman" w:cs="Times New Roman"/>
          <w:color w:val="000000" w:themeColor="text1"/>
        </w:rPr>
        <w:t>Schnute</w:t>
      </w:r>
      <w:r w:rsidR="00A72050" w:rsidRPr="006875B0">
        <w:rPr>
          <w:rFonts w:ascii="Times New Roman" w:eastAsia="標楷體" w:hAnsi="Times New Roman" w:cs="Times New Roman"/>
          <w:color w:val="000000" w:themeColor="text1"/>
        </w:rPr>
        <w:t>生長模式各參數情形，如</w:t>
      </w:r>
      <w:r w:rsidR="00590FFE" w:rsidRPr="006875B0">
        <w:rPr>
          <w:color w:val="000000" w:themeColor="text1"/>
        </w:rPr>
        <w:fldChar w:fldCharType="begin"/>
      </w:r>
      <w:r w:rsidR="00590FFE" w:rsidRPr="006875B0">
        <w:rPr>
          <w:color w:val="000000" w:themeColor="text1"/>
        </w:rPr>
        <w:instrText xml:space="preserve"> REF _Ref277869573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11</w:t>
      </w:r>
      <w:r w:rsidR="00590FFE" w:rsidRPr="006875B0">
        <w:rPr>
          <w:color w:val="000000" w:themeColor="text1"/>
        </w:rPr>
        <w:fldChar w:fldCharType="end"/>
      </w:r>
      <w:r w:rsidR="00A72050" w:rsidRPr="006875B0">
        <w:rPr>
          <w:rFonts w:ascii="Times New Roman" w:eastAsia="標楷體" w:hAnsi="Times New Roman" w:cs="Times New Roman"/>
          <w:color w:val="000000" w:themeColor="text1"/>
        </w:rPr>
        <w:t>所示</w:t>
      </w:r>
      <w:r w:rsidR="002F35C9" w:rsidRPr="006875B0">
        <w:rPr>
          <w:rFonts w:ascii="Times New Roman" w:eastAsia="標楷體" w:hAnsi="Times New Roman" w:cs="Times New Roman"/>
          <w:color w:val="000000" w:themeColor="text1"/>
        </w:rPr>
        <w:t>。</w:t>
      </w:r>
      <w:r w:rsidR="00A72050" w:rsidRPr="006875B0">
        <w:rPr>
          <w:rFonts w:ascii="Times New Roman" w:eastAsia="標楷體" w:hAnsi="Times New Roman" w:cs="Times New Roman"/>
          <w:color w:val="000000" w:themeColor="text1"/>
        </w:rPr>
        <w:t>在胸高直徑、</w:t>
      </w:r>
      <w:r w:rsidR="008E097E">
        <w:rPr>
          <w:rFonts w:ascii="Times New Roman" w:eastAsia="標楷體" w:hAnsi="Times New Roman" w:cs="Times New Roman" w:hint="eastAsia"/>
          <w:color w:val="000000" w:themeColor="text1"/>
        </w:rPr>
        <w:t>樹幹</w:t>
      </w:r>
      <w:r w:rsidR="00A72050" w:rsidRPr="006875B0">
        <w:rPr>
          <w:rFonts w:ascii="Times New Roman" w:eastAsia="標楷體" w:hAnsi="Times New Roman" w:cs="Times New Roman"/>
          <w:color w:val="000000" w:themeColor="text1"/>
        </w:rPr>
        <w:t>材積、地下部材積生長量</w:t>
      </w:r>
      <w:r w:rsidR="00F34ABE" w:rsidRPr="006875B0">
        <w:rPr>
          <w:rFonts w:ascii="Times New Roman" w:eastAsia="標楷體" w:hAnsi="Times New Roman" w:cs="Times New Roman"/>
          <w:color w:val="000000" w:themeColor="text1"/>
        </w:rPr>
        <w:t>中，生長類型為第</w:t>
      </w:r>
      <w:r w:rsidR="00F34ABE" w:rsidRPr="006875B0">
        <w:rPr>
          <w:rFonts w:ascii="Times New Roman" w:eastAsia="標楷體" w:hAnsi="Times New Roman" w:cs="Times New Roman"/>
          <w:color w:val="000000" w:themeColor="text1"/>
        </w:rPr>
        <w:t>3</w:t>
      </w:r>
      <w:r w:rsidR="00F34ABE" w:rsidRPr="006875B0">
        <w:rPr>
          <w:rFonts w:ascii="Times New Roman" w:eastAsia="標楷體" w:hAnsi="Times New Roman" w:cs="Times New Roman"/>
          <w:color w:val="000000" w:themeColor="text1"/>
        </w:rPr>
        <w:t>類型，代表林木其處在生產的情形下，潛在生長量</w:t>
      </w:r>
      <w:r w:rsidR="00F34ABE" w:rsidRPr="006875B0">
        <w:rPr>
          <w:rFonts w:ascii="Times New Roman" w:eastAsia="標楷體" w:hAnsi="Times New Roman" w:cs="Times New Roman"/>
          <w:color w:val="000000" w:themeColor="text1"/>
        </w:rPr>
        <w:t>(</w:t>
      </w:r>
      <w:r w:rsidR="00F34ABE" w:rsidRPr="006875B0">
        <w:rPr>
          <w:rFonts w:ascii="Times New Roman" w:eastAsia="標楷體" w:hAnsi="Times New Roman" w:cs="Times New Roman"/>
          <w:b/>
          <w:bCs/>
          <w:color w:val="000000" w:themeColor="text1"/>
          <w:sz w:val="20"/>
          <w:szCs w:val="20"/>
        </w:rPr>
        <w:t>W∞</w:t>
      </w:r>
      <w:r w:rsidR="00F34ABE" w:rsidRPr="006875B0">
        <w:rPr>
          <w:rFonts w:ascii="Times New Roman" w:eastAsia="標楷體" w:hAnsi="Times New Roman" w:cs="Times New Roman"/>
          <w:color w:val="000000" w:themeColor="text1"/>
        </w:rPr>
        <w:t>)</w:t>
      </w:r>
      <w:r w:rsidR="00F34ABE" w:rsidRPr="006875B0">
        <w:rPr>
          <w:rFonts w:ascii="Times New Roman" w:eastAsia="標楷體" w:hAnsi="Times New Roman" w:cs="Times New Roman"/>
          <w:color w:val="000000" w:themeColor="text1"/>
        </w:rPr>
        <w:t>呈現無限大，樹高生長量</w:t>
      </w:r>
      <w:r w:rsidR="007651AD" w:rsidRPr="006875B0">
        <w:rPr>
          <w:rFonts w:ascii="Times New Roman" w:eastAsia="標楷體" w:hAnsi="Times New Roman" w:cs="Times New Roman"/>
          <w:color w:val="000000" w:themeColor="text1"/>
        </w:rPr>
        <w:t>生長類行為第</w:t>
      </w:r>
      <w:r w:rsidR="007651AD" w:rsidRPr="006875B0">
        <w:rPr>
          <w:rFonts w:ascii="Times New Roman" w:eastAsia="標楷體" w:hAnsi="Times New Roman" w:cs="Times New Roman"/>
          <w:color w:val="000000" w:themeColor="text1"/>
        </w:rPr>
        <w:t>1</w:t>
      </w:r>
      <w:r w:rsidR="007651AD" w:rsidRPr="006875B0">
        <w:rPr>
          <w:rFonts w:ascii="Times New Roman" w:eastAsia="標楷體" w:hAnsi="Times New Roman" w:cs="Times New Roman"/>
          <w:color w:val="000000" w:themeColor="text1"/>
        </w:rPr>
        <w:t>類型，為典型生長類型，表示其生長量有極限值，</w:t>
      </w:r>
      <w:r w:rsidR="00F34ABE" w:rsidRPr="006875B0">
        <w:rPr>
          <w:rFonts w:ascii="Times New Roman" w:eastAsia="標楷體" w:hAnsi="Times New Roman" w:cs="Times New Roman"/>
          <w:color w:val="000000" w:themeColor="text1"/>
        </w:rPr>
        <w:t>其潛在生長量約可達</w:t>
      </w:r>
      <w:r w:rsidR="00F34ABE" w:rsidRPr="006875B0">
        <w:rPr>
          <w:rFonts w:ascii="Times New Roman" w:eastAsia="標楷體" w:hAnsi="Times New Roman" w:cs="Times New Roman"/>
          <w:color w:val="000000" w:themeColor="text1"/>
        </w:rPr>
        <w:t>40 m</w:t>
      </w:r>
      <w:r w:rsidR="007651AD" w:rsidRPr="006875B0">
        <w:rPr>
          <w:rFonts w:ascii="Times New Roman" w:eastAsia="標楷體" w:hAnsi="Times New Roman" w:cs="Times New Roman"/>
          <w:color w:val="000000" w:themeColor="text1"/>
        </w:rPr>
        <w:t>。</w:t>
      </w:r>
    </w:p>
    <w:p w:rsidR="00F34ABE" w:rsidRPr="006875B0" w:rsidRDefault="00F34ABE" w:rsidP="00354749">
      <w:pPr>
        <w:spacing w:beforeLines="50" w:before="163" w:afterLines="50" w:after="163"/>
        <w:ind w:left="480" w:firstLine="371"/>
        <w:outlineLvl w:val="2"/>
        <w:rPr>
          <w:rFonts w:ascii="Times New Roman" w:eastAsia="標楷體" w:hAnsi="Times New Roman" w:cs="Times New Roman"/>
          <w:color w:val="000000" w:themeColor="text1"/>
        </w:rPr>
      </w:pPr>
    </w:p>
    <w:p w:rsidR="002F35C9" w:rsidRPr="006875B0" w:rsidRDefault="002F35C9" w:rsidP="00354749">
      <w:pPr>
        <w:spacing w:beforeLines="50" w:before="163" w:afterLines="50" w:after="163"/>
        <w:ind w:left="480" w:firstLine="371"/>
        <w:outlineLvl w:val="2"/>
        <w:rPr>
          <w:rFonts w:ascii="Times New Roman" w:eastAsia="標楷體" w:hAnsi="Times New Roman" w:cs="Times New Roman"/>
          <w:color w:val="000000" w:themeColor="text1"/>
        </w:rPr>
        <w:sectPr w:rsidR="002F35C9" w:rsidRPr="006875B0" w:rsidSect="002F35C9">
          <w:type w:val="continuous"/>
          <w:pgSz w:w="11906" w:h="16838" w:code="9"/>
          <w:pgMar w:top="1701" w:right="1701" w:bottom="1701" w:left="1701" w:header="851" w:footer="992" w:gutter="0"/>
          <w:cols w:space="425"/>
          <w:titlePg/>
          <w:docGrid w:type="lines" w:linePitch="327"/>
        </w:sectPr>
      </w:pPr>
    </w:p>
    <w:tbl>
      <w:tblPr>
        <w:tblStyle w:val="a4"/>
        <w:tblW w:w="5000" w:type="pct"/>
        <w:tblCellMar>
          <w:left w:w="0" w:type="dxa"/>
          <w:right w:w="0" w:type="dxa"/>
        </w:tblCellMar>
        <w:tblLook w:val="04A0" w:firstRow="1" w:lastRow="0" w:firstColumn="1" w:lastColumn="0" w:noHBand="0" w:noVBand="1"/>
      </w:tblPr>
      <w:tblGrid>
        <w:gridCol w:w="1348"/>
        <w:gridCol w:w="1344"/>
        <w:gridCol w:w="1344"/>
        <w:gridCol w:w="1351"/>
        <w:gridCol w:w="1349"/>
        <w:gridCol w:w="1349"/>
        <w:gridCol w:w="1349"/>
        <w:gridCol w:w="1338"/>
      </w:tblGrid>
      <w:tr w:rsidR="006875B0" w:rsidRPr="006875B0" w:rsidTr="00F34ABE">
        <w:tc>
          <w:tcPr>
            <w:tcW w:w="5000" w:type="pct"/>
            <w:gridSpan w:val="8"/>
            <w:tcBorders>
              <w:top w:val="nil"/>
              <w:left w:val="nil"/>
              <w:right w:val="nil"/>
            </w:tcBorders>
          </w:tcPr>
          <w:p w:rsidR="002F35C9" w:rsidRPr="006875B0" w:rsidRDefault="00BF583E" w:rsidP="002F35C9">
            <w:pPr>
              <w:rPr>
                <w:rFonts w:ascii="Times New Roman" w:eastAsia="標楷體" w:hAnsi="Times New Roman" w:cs="Times New Roman"/>
                <w:color w:val="000000" w:themeColor="text1"/>
              </w:rPr>
            </w:pPr>
            <w:bookmarkStart w:id="179" w:name="_Ref277869573"/>
            <w:r w:rsidRPr="006875B0">
              <w:rPr>
                <w:rFonts w:ascii="Times New Roman" w:eastAsia="標楷體" w:hAnsi="Times New Roman" w:cs="Times New Roman"/>
                <w:color w:val="000000" w:themeColor="text1"/>
                <w:szCs w:val="24"/>
              </w:rPr>
              <w:lastRenderedPageBreak/>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11</w:t>
            </w:r>
            <w:r w:rsidR="0040306C" w:rsidRPr="006875B0">
              <w:rPr>
                <w:rFonts w:ascii="Times New Roman" w:eastAsia="標楷體" w:hAnsi="Times New Roman" w:cs="Times New Roman"/>
                <w:color w:val="000000" w:themeColor="text1"/>
                <w:szCs w:val="24"/>
              </w:rPr>
              <w:fldChar w:fldCharType="end"/>
            </w:r>
            <w:bookmarkEnd w:id="179"/>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rPr>
              <w:t>大葉桃花心木</w:t>
            </w:r>
            <w:r w:rsidR="00A72050" w:rsidRPr="006875B0">
              <w:rPr>
                <w:rFonts w:ascii="Times New Roman" w:eastAsia="標楷體" w:hAnsi="Times New Roman" w:cs="Times New Roman"/>
                <w:color w:val="000000" w:themeColor="text1"/>
              </w:rPr>
              <w:t>幼林木資料每年生長資料平均值於</w:t>
            </w:r>
            <w:r w:rsidR="00A72050" w:rsidRPr="006875B0">
              <w:rPr>
                <w:rFonts w:ascii="Times New Roman" w:eastAsia="標楷體" w:hAnsi="Times New Roman" w:cs="Times New Roman"/>
                <w:color w:val="000000" w:themeColor="text1"/>
              </w:rPr>
              <w:t>Schnute</w:t>
            </w:r>
            <w:r w:rsidR="00A72050" w:rsidRPr="006875B0">
              <w:rPr>
                <w:rFonts w:ascii="Times New Roman" w:eastAsia="標楷體" w:hAnsi="Times New Roman" w:cs="Times New Roman"/>
                <w:color w:val="000000" w:themeColor="text1"/>
              </w:rPr>
              <w:t>生長模式各參數情形</w:t>
            </w:r>
          </w:p>
        </w:tc>
      </w:tr>
      <w:tr w:rsidR="006875B0" w:rsidRPr="006875B0" w:rsidTr="00F34ABE">
        <w:tc>
          <w:tcPr>
            <w:tcW w:w="2500" w:type="pct"/>
            <w:gridSpan w:val="4"/>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w:t>
            </w:r>
          </w:p>
        </w:tc>
        <w:tc>
          <w:tcPr>
            <w:tcW w:w="2500" w:type="pct"/>
            <w:gridSpan w:val="4"/>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樹高</w:t>
            </w:r>
          </w:p>
        </w:tc>
      </w:tr>
      <w:tr w:rsidR="006875B0" w:rsidRPr="006875B0" w:rsidTr="00F34ABE">
        <w:trPr>
          <w:trHeight w:val="2586"/>
        </w:trPr>
        <w:tc>
          <w:tcPr>
            <w:tcW w:w="2500" w:type="pct"/>
            <w:gridSpan w:val="4"/>
          </w:tcPr>
          <w:p w:rsidR="002F35C9" w:rsidRPr="006875B0" w:rsidRDefault="00F34ABE" w:rsidP="002F35C9">
            <w:pPr>
              <w:jc w:val="center"/>
              <w:rPr>
                <w:rFonts w:ascii="Times New Roman" w:eastAsia="標楷體" w:hAnsi="Times New Roman" w:cs="Times New Roman"/>
                <w:color w:val="000000" w:themeColor="text1"/>
              </w:rPr>
            </w:pPr>
            <w:r w:rsidRPr="006875B0">
              <w:rPr>
                <w:rFonts w:ascii="Times New Roman" w:hAnsi="Times New Roman" w:cs="Times New Roman"/>
                <w:color w:val="000000" w:themeColor="text1"/>
              </w:rPr>
              <w:object w:dxaOrig="14535" w:dyaOrig="8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55pt;height:125.5pt;mso-position-vertical:absolute" o:ole="">
                  <v:imagedata r:id="rId35" o:title=""/>
                </v:shape>
                <o:OLEObject Type="Embed" ProgID="PBrush" ShapeID="_x0000_i1025" DrawAspect="Content" ObjectID="_1354974879" r:id="rId36"/>
              </w:object>
            </w:r>
          </w:p>
        </w:tc>
        <w:tc>
          <w:tcPr>
            <w:tcW w:w="2500" w:type="pct"/>
            <w:gridSpan w:val="4"/>
          </w:tcPr>
          <w:p w:rsidR="002F35C9" w:rsidRPr="006875B0" w:rsidRDefault="00F34ABE" w:rsidP="002F35C9">
            <w:pPr>
              <w:jc w:val="center"/>
              <w:rPr>
                <w:rFonts w:ascii="Times New Roman" w:eastAsia="標楷體" w:hAnsi="Times New Roman" w:cs="Times New Roman"/>
                <w:color w:val="000000" w:themeColor="text1"/>
              </w:rPr>
            </w:pPr>
            <w:r w:rsidRPr="006875B0">
              <w:rPr>
                <w:rFonts w:ascii="Times New Roman" w:hAnsi="Times New Roman" w:cs="Times New Roman"/>
                <w:color w:val="000000" w:themeColor="text1"/>
              </w:rPr>
              <w:object w:dxaOrig="14535" w:dyaOrig="8880">
                <v:shape id="_x0000_i1026" type="#_x0000_t75" style="width:203.25pt;height:125.5pt;mso-position-vertical:absolute" o:ole="">
                  <v:imagedata r:id="rId37" o:title=""/>
                </v:shape>
                <o:OLEObject Type="Embed" ProgID="PBrush" ShapeID="_x0000_i1026" DrawAspect="Content" ObjectID="_1354974880" r:id="rId38"/>
              </w:object>
            </w:r>
          </w:p>
        </w:tc>
      </w:tr>
      <w:tr w:rsidR="006875B0" w:rsidRPr="006875B0" w:rsidTr="00F34ABE">
        <w:trPr>
          <w:trHeight w:val="40"/>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W1</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3.75E-21</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To</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1.0000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W1</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0.0910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To</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0.1279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W2</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9.3249 </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Ts</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-12.9206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W2</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10.7397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Ts</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18.8079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A</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-0.0220 </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Ws</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A</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0.0240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Ws</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7.9984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B</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0.7362 </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B</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0.6387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39.3766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T1</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 </w:t>
            </w:r>
          </w:p>
        </w:tc>
        <w:tc>
          <w:tcPr>
            <w:tcW w:w="624"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SSE</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1.5582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T1</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SSE</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0.2906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T2</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24 </w:t>
            </w:r>
          </w:p>
        </w:tc>
        <w:tc>
          <w:tcPr>
            <w:tcW w:w="624"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MSE</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0.0779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T2</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24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MSE</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0.0145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df</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20 </w:t>
            </w:r>
          </w:p>
        </w:tc>
        <w:tc>
          <w:tcPr>
            <w:tcW w:w="624" w:type="pct"/>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 w:val="20"/>
                <w:szCs w:val="20"/>
              </w:rPr>
              <w:t>生長類型</w:t>
            </w:r>
          </w:p>
        </w:tc>
        <w:tc>
          <w:tcPr>
            <w:tcW w:w="627" w:type="pct"/>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3</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df</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eastAsia="新細明體" w:hAnsi="Times New Roman" w:cs="Times New Roman"/>
                <w:color w:val="000000" w:themeColor="text1"/>
                <w:sz w:val="20"/>
                <w:szCs w:val="20"/>
              </w:rPr>
              <w:t>20</w:t>
            </w:r>
          </w:p>
        </w:tc>
        <w:tc>
          <w:tcPr>
            <w:tcW w:w="626" w:type="pct"/>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 w:val="20"/>
                <w:szCs w:val="20"/>
              </w:rPr>
              <w:t>生長類型</w:t>
            </w:r>
          </w:p>
        </w:tc>
        <w:tc>
          <w:tcPr>
            <w:tcW w:w="621" w:type="pct"/>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1</w:t>
            </w:r>
          </w:p>
        </w:tc>
      </w:tr>
      <w:tr w:rsidR="006875B0" w:rsidRPr="006875B0" w:rsidTr="00F34ABE">
        <w:trPr>
          <w:trHeight w:val="38"/>
        </w:trPr>
        <w:tc>
          <w:tcPr>
            <w:tcW w:w="2500" w:type="pct"/>
            <w:gridSpan w:val="4"/>
            <w:vAlign w:val="center"/>
          </w:tcPr>
          <w:p w:rsidR="002F35C9" w:rsidRPr="006875B0" w:rsidRDefault="008E097E" w:rsidP="002F35C9">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樹幹</w:t>
            </w:r>
            <w:r w:rsidR="002F35C9" w:rsidRPr="006875B0">
              <w:rPr>
                <w:rFonts w:ascii="Times New Roman" w:eastAsia="標楷體" w:hAnsi="Times New Roman" w:cs="Times New Roman"/>
                <w:color w:val="000000" w:themeColor="text1"/>
              </w:rPr>
              <w:t>材積</w:t>
            </w:r>
          </w:p>
        </w:tc>
        <w:tc>
          <w:tcPr>
            <w:tcW w:w="2500" w:type="pct"/>
            <w:gridSpan w:val="4"/>
            <w:vAlign w:val="center"/>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根長</w:t>
            </w:r>
          </w:p>
        </w:tc>
      </w:tr>
      <w:tr w:rsidR="006875B0" w:rsidRPr="006875B0" w:rsidTr="00F34ABE">
        <w:trPr>
          <w:trHeight w:val="2751"/>
        </w:trPr>
        <w:tc>
          <w:tcPr>
            <w:tcW w:w="2500" w:type="pct"/>
            <w:gridSpan w:val="4"/>
            <w:vAlign w:val="center"/>
          </w:tcPr>
          <w:p w:rsidR="002F35C9" w:rsidRPr="006875B0" w:rsidRDefault="00F34ABE" w:rsidP="002F35C9">
            <w:pPr>
              <w:jc w:val="center"/>
              <w:rPr>
                <w:rFonts w:ascii="Times New Roman" w:eastAsia="標楷體" w:hAnsi="Times New Roman" w:cs="Times New Roman"/>
                <w:color w:val="000000" w:themeColor="text1"/>
              </w:rPr>
            </w:pPr>
            <w:r w:rsidRPr="006875B0">
              <w:rPr>
                <w:rFonts w:ascii="Times New Roman" w:hAnsi="Times New Roman" w:cs="Times New Roman"/>
                <w:color w:val="000000" w:themeColor="text1"/>
              </w:rPr>
              <w:object w:dxaOrig="14535" w:dyaOrig="8880">
                <v:shape id="_x0000_i1027" type="#_x0000_t75" style="width:203.25pt;height:125.5pt;mso-position-vertical:absolute" o:ole="">
                  <v:imagedata r:id="rId39" o:title=""/>
                </v:shape>
                <o:OLEObject Type="Embed" ProgID="PBrush" ShapeID="_x0000_i1027" DrawAspect="Content" ObjectID="_1354974881" r:id="rId40"/>
              </w:object>
            </w:r>
          </w:p>
        </w:tc>
        <w:tc>
          <w:tcPr>
            <w:tcW w:w="2500" w:type="pct"/>
            <w:gridSpan w:val="4"/>
            <w:vAlign w:val="center"/>
          </w:tcPr>
          <w:p w:rsidR="002F35C9" w:rsidRPr="006875B0" w:rsidRDefault="00F34ABE" w:rsidP="002F35C9">
            <w:pPr>
              <w:jc w:val="center"/>
              <w:rPr>
                <w:rFonts w:ascii="Times New Roman" w:eastAsia="標楷體" w:hAnsi="Times New Roman" w:cs="Times New Roman"/>
                <w:color w:val="000000" w:themeColor="text1"/>
              </w:rPr>
            </w:pPr>
            <w:r w:rsidRPr="006875B0">
              <w:rPr>
                <w:rFonts w:ascii="Times New Roman" w:hAnsi="Times New Roman" w:cs="Times New Roman"/>
                <w:color w:val="000000" w:themeColor="text1"/>
              </w:rPr>
              <w:object w:dxaOrig="14535" w:dyaOrig="8880">
                <v:shape id="_x0000_i1028" type="#_x0000_t75" style="width:202.6pt;height:125.5pt;mso-position-vertical:absolute" o:ole="">
                  <v:imagedata r:id="rId41" o:title=""/>
                </v:shape>
                <o:OLEObject Type="Embed" ProgID="PBrush" ShapeID="_x0000_i1028" DrawAspect="Content" ObjectID="_1354974882" r:id="rId42"/>
              </w:objec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W1</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4.50E-18</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To</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1.0000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W1</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0.0661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To</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0.8969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W2</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0.0322 </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Ts</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1.4727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W2</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1.6734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Ts</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6.2955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A</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-0.2316 </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Ws</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3.95E-05</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A</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-0.1642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Ws</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0.4095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B</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1.1157 </w:t>
            </w:r>
          </w:p>
        </w:tc>
        <w:tc>
          <w:tcPr>
            <w:tcW w:w="624"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B</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2.4265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T1</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 </w:t>
            </w:r>
          </w:p>
        </w:tc>
        <w:tc>
          <w:tcPr>
            <w:tcW w:w="624"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SSE</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5.97E-06</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T1</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SSE</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0.0430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T2</w:t>
            </w:r>
          </w:p>
        </w:tc>
        <w:tc>
          <w:tcPr>
            <w:tcW w:w="624"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24 </w:t>
            </w:r>
          </w:p>
        </w:tc>
        <w:tc>
          <w:tcPr>
            <w:tcW w:w="624"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MSE</w:t>
            </w:r>
          </w:p>
        </w:tc>
        <w:tc>
          <w:tcPr>
            <w:tcW w:w="627"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2.99E-07</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T2</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24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MSE</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0.0022 </w:t>
            </w:r>
          </w:p>
        </w:tc>
      </w:tr>
      <w:tr w:rsidR="006875B0" w:rsidRPr="006875B0" w:rsidTr="00F34ABE">
        <w:trPr>
          <w:trHeight w:val="38"/>
        </w:trPr>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df</w:t>
            </w:r>
          </w:p>
        </w:tc>
        <w:tc>
          <w:tcPr>
            <w:tcW w:w="624"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20</w:t>
            </w:r>
          </w:p>
        </w:tc>
        <w:tc>
          <w:tcPr>
            <w:tcW w:w="624" w:type="pct"/>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 w:val="20"/>
                <w:szCs w:val="20"/>
              </w:rPr>
              <w:t>生長類型</w:t>
            </w:r>
          </w:p>
        </w:tc>
        <w:tc>
          <w:tcPr>
            <w:tcW w:w="627" w:type="pct"/>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df</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20</w:t>
            </w:r>
          </w:p>
        </w:tc>
        <w:tc>
          <w:tcPr>
            <w:tcW w:w="626" w:type="pct"/>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 w:val="20"/>
                <w:szCs w:val="20"/>
              </w:rPr>
              <w:t>生長類型</w:t>
            </w:r>
          </w:p>
        </w:tc>
        <w:tc>
          <w:tcPr>
            <w:tcW w:w="621" w:type="pct"/>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r>
      <w:tr w:rsidR="006875B0" w:rsidRPr="006875B0" w:rsidTr="00F34ABE">
        <w:trPr>
          <w:trHeight w:val="38"/>
        </w:trPr>
        <w:tc>
          <w:tcPr>
            <w:tcW w:w="5000" w:type="pct"/>
            <w:gridSpan w:val="8"/>
            <w:vAlign w:val="center"/>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地下部材積</w:t>
            </w:r>
          </w:p>
        </w:tc>
      </w:tr>
      <w:tr w:rsidR="006875B0" w:rsidRPr="006875B0" w:rsidTr="00F34ABE">
        <w:trPr>
          <w:trHeight w:val="38"/>
        </w:trPr>
        <w:tc>
          <w:tcPr>
            <w:tcW w:w="2500" w:type="pct"/>
            <w:gridSpan w:val="4"/>
            <w:vMerge w:val="restart"/>
            <w:vAlign w:val="center"/>
          </w:tcPr>
          <w:p w:rsidR="002F35C9" w:rsidRPr="006875B0" w:rsidRDefault="00F34ABE" w:rsidP="002F35C9">
            <w:pPr>
              <w:jc w:val="center"/>
              <w:rPr>
                <w:rFonts w:ascii="Times New Roman" w:eastAsia="標楷體" w:hAnsi="Times New Roman" w:cs="Times New Roman"/>
                <w:color w:val="000000" w:themeColor="text1"/>
              </w:rPr>
            </w:pPr>
            <w:r w:rsidRPr="006875B0">
              <w:rPr>
                <w:rFonts w:ascii="Times New Roman" w:hAnsi="Times New Roman" w:cs="Times New Roman"/>
                <w:color w:val="000000" w:themeColor="text1"/>
              </w:rPr>
              <w:object w:dxaOrig="14535" w:dyaOrig="8880">
                <v:shape id="_x0000_i1029" type="#_x0000_t75" style="width:204.55pt;height:125.5pt" o:ole="">
                  <v:imagedata r:id="rId43" o:title=""/>
                </v:shape>
                <o:OLEObject Type="Embed" ProgID="PBrush" ShapeID="_x0000_i1029" DrawAspect="Content" ObjectID="_1354974883" r:id="rId44"/>
              </w:objec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W1</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2.05E-26</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To</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1.0000 </w:t>
            </w:r>
          </w:p>
        </w:tc>
      </w:tr>
      <w:tr w:rsidR="006875B0" w:rsidRPr="006875B0" w:rsidTr="00F34ABE">
        <w:trPr>
          <w:trHeight w:val="38"/>
        </w:trPr>
        <w:tc>
          <w:tcPr>
            <w:tcW w:w="2500" w:type="pct"/>
            <w:gridSpan w:val="4"/>
            <w:vMerge/>
            <w:vAlign w:val="center"/>
          </w:tcPr>
          <w:p w:rsidR="002F35C9" w:rsidRPr="006875B0" w:rsidRDefault="002F35C9" w:rsidP="002F35C9">
            <w:pPr>
              <w:rPr>
                <w:rFonts w:ascii="Times New Roman" w:eastAsia="標楷體" w:hAnsi="Times New Roman" w:cs="Times New Roman"/>
                <w:color w:val="000000" w:themeColor="text1"/>
              </w:rPr>
            </w:pP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W2</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0.0103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Ts</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-5.5171 </w:t>
            </w:r>
          </w:p>
        </w:tc>
      </w:tr>
      <w:tr w:rsidR="006875B0" w:rsidRPr="006875B0" w:rsidTr="00F34ABE">
        <w:trPr>
          <w:trHeight w:val="38"/>
        </w:trPr>
        <w:tc>
          <w:tcPr>
            <w:tcW w:w="2500" w:type="pct"/>
            <w:gridSpan w:val="4"/>
            <w:vMerge/>
            <w:vAlign w:val="center"/>
          </w:tcPr>
          <w:p w:rsidR="002F35C9" w:rsidRPr="006875B0" w:rsidRDefault="002F35C9" w:rsidP="002F35C9">
            <w:pPr>
              <w:rPr>
                <w:rFonts w:ascii="Times New Roman" w:eastAsia="標楷體" w:hAnsi="Times New Roman" w:cs="Times New Roman"/>
                <w:color w:val="000000" w:themeColor="text1"/>
              </w:rPr>
            </w:pP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A</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-0.0764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Ws</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w:t>
            </w:r>
          </w:p>
        </w:tc>
      </w:tr>
      <w:tr w:rsidR="006875B0" w:rsidRPr="006875B0" w:rsidTr="00F34ABE">
        <w:trPr>
          <w:trHeight w:val="38"/>
        </w:trPr>
        <w:tc>
          <w:tcPr>
            <w:tcW w:w="2500" w:type="pct"/>
            <w:gridSpan w:val="4"/>
            <w:vMerge/>
            <w:vAlign w:val="center"/>
          </w:tcPr>
          <w:p w:rsidR="002F35C9" w:rsidRPr="006875B0" w:rsidRDefault="002F35C9" w:rsidP="002F35C9">
            <w:pPr>
              <w:rPr>
                <w:rFonts w:ascii="Times New Roman" w:eastAsia="標楷體" w:hAnsi="Times New Roman" w:cs="Times New Roman"/>
                <w:color w:val="000000" w:themeColor="text1"/>
              </w:rPr>
            </w:pP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B</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0.6078 </w:t>
            </w:r>
          </w:p>
        </w:tc>
        <w:tc>
          <w:tcPr>
            <w:tcW w:w="626" w:type="pct"/>
            <w:vAlign w:val="center"/>
          </w:tcPr>
          <w:p w:rsidR="002F35C9" w:rsidRPr="006875B0" w:rsidRDefault="002F35C9" w:rsidP="002F35C9">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w:t>
            </w:r>
          </w:p>
        </w:tc>
      </w:tr>
      <w:tr w:rsidR="006875B0" w:rsidRPr="006875B0" w:rsidTr="00F34ABE">
        <w:trPr>
          <w:trHeight w:val="38"/>
        </w:trPr>
        <w:tc>
          <w:tcPr>
            <w:tcW w:w="2500" w:type="pct"/>
            <w:gridSpan w:val="4"/>
            <w:vMerge/>
            <w:vAlign w:val="center"/>
          </w:tcPr>
          <w:p w:rsidR="002F35C9" w:rsidRPr="006875B0" w:rsidRDefault="002F35C9" w:rsidP="002F35C9">
            <w:pPr>
              <w:rPr>
                <w:rFonts w:ascii="Times New Roman" w:eastAsia="標楷體" w:hAnsi="Times New Roman" w:cs="Times New Roman"/>
                <w:color w:val="000000" w:themeColor="text1"/>
              </w:rPr>
            </w:pP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T1</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1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SSE</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5.93E-07</w:t>
            </w:r>
          </w:p>
        </w:tc>
      </w:tr>
      <w:tr w:rsidR="006875B0" w:rsidRPr="006875B0" w:rsidTr="00F34ABE">
        <w:trPr>
          <w:trHeight w:val="38"/>
        </w:trPr>
        <w:tc>
          <w:tcPr>
            <w:tcW w:w="2500" w:type="pct"/>
            <w:gridSpan w:val="4"/>
            <w:vMerge/>
            <w:vAlign w:val="center"/>
          </w:tcPr>
          <w:p w:rsidR="002F35C9" w:rsidRPr="006875B0" w:rsidRDefault="002F35C9" w:rsidP="002F35C9">
            <w:pPr>
              <w:rPr>
                <w:rFonts w:ascii="Times New Roman" w:eastAsia="標楷體" w:hAnsi="Times New Roman" w:cs="Times New Roman"/>
                <w:color w:val="000000" w:themeColor="text1"/>
              </w:rPr>
            </w:pP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T2</w:t>
            </w:r>
          </w:p>
        </w:tc>
        <w:tc>
          <w:tcPr>
            <w:tcW w:w="626"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 xml:space="preserve">24 </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MSE</w:t>
            </w:r>
          </w:p>
        </w:tc>
        <w:tc>
          <w:tcPr>
            <w:tcW w:w="621" w:type="pct"/>
            <w:vAlign w:val="center"/>
          </w:tcPr>
          <w:p w:rsidR="002F35C9" w:rsidRPr="006875B0" w:rsidRDefault="002F35C9" w:rsidP="002F35C9">
            <w:pPr>
              <w:jc w:val="center"/>
              <w:rPr>
                <w:rFonts w:ascii="Times New Roman" w:eastAsia="新細明體" w:hAnsi="Times New Roman" w:cs="Times New Roman"/>
                <w:color w:val="000000" w:themeColor="text1"/>
                <w:sz w:val="20"/>
                <w:szCs w:val="20"/>
              </w:rPr>
            </w:pPr>
            <w:r w:rsidRPr="006875B0">
              <w:rPr>
                <w:rFonts w:ascii="Times New Roman" w:hAnsi="Times New Roman" w:cs="Times New Roman"/>
                <w:color w:val="000000" w:themeColor="text1"/>
                <w:sz w:val="20"/>
                <w:szCs w:val="20"/>
              </w:rPr>
              <w:t>2.97E-08</w:t>
            </w:r>
          </w:p>
        </w:tc>
      </w:tr>
      <w:tr w:rsidR="006875B0" w:rsidRPr="006875B0" w:rsidTr="00F34ABE">
        <w:trPr>
          <w:trHeight w:val="300"/>
        </w:trPr>
        <w:tc>
          <w:tcPr>
            <w:tcW w:w="2500" w:type="pct"/>
            <w:gridSpan w:val="4"/>
            <w:vMerge/>
            <w:vAlign w:val="center"/>
          </w:tcPr>
          <w:p w:rsidR="002F35C9" w:rsidRPr="006875B0" w:rsidRDefault="002F35C9" w:rsidP="002F35C9">
            <w:pPr>
              <w:rPr>
                <w:rFonts w:ascii="Times New Roman" w:eastAsia="標楷體" w:hAnsi="Times New Roman" w:cs="Times New Roman"/>
                <w:color w:val="000000" w:themeColor="text1"/>
              </w:rPr>
            </w:pP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df</w:t>
            </w:r>
          </w:p>
        </w:tc>
        <w:tc>
          <w:tcPr>
            <w:tcW w:w="626" w:type="pct"/>
            <w:vAlign w:val="center"/>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w:t>
            </w:r>
          </w:p>
        </w:tc>
        <w:tc>
          <w:tcPr>
            <w:tcW w:w="626" w:type="pct"/>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 w:val="20"/>
                <w:szCs w:val="20"/>
              </w:rPr>
              <w:t>生長類型</w:t>
            </w:r>
          </w:p>
        </w:tc>
        <w:tc>
          <w:tcPr>
            <w:tcW w:w="621" w:type="pct"/>
            <w:vAlign w:val="center"/>
          </w:tcPr>
          <w:p w:rsidR="002F35C9" w:rsidRPr="006875B0" w:rsidRDefault="002F35C9" w:rsidP="002F35C9">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w:t>
            </w:r>
          </w:p>
        </w:tc>
      </w:tr>
      <w:tr w:rsidR="006875B0" w:rsidRPr="006875B0" w:rsidTr="00F34ABE">
        <w:trPr>
          <w:trHeight w:val="789"/>
        </w:trPr>
        <w:tc>
          <w:tcPr>
            <w:tcW w:w="2500" w:type="pct"/>
            <w:gridSpan w:val="4"/>
            <w:vMerge/>
            <w:vAlign w:val="center"/>
          </w:tcPr>
          <w:p w:rsidR="002F35C9" w:rsidRPr="006875B0" w:rsidRDefault="002F35C9" w:rsidP="002F35C9">
            <w:pPr>
              <w:rPr>
                <w:rFonts w:ascii="Times New Roman" w:eastAsia="標楷體" w:hAnsi="Times New Roman" w:cs="Times New Roman"/>
                <w:color w:val="000000" w:themeColor="text1"/>
              </w:rPr>
            </w:pPr>
          </w:p>
        </w:tc>
        <w:tc>
          <w:tcPr>
            <w:tcW w:w="2500" w:type="pct"/>
            <w:gridSpan w:val="4"/>
            <w:vAlign w:val="center"/>
          </w:tcPr>
          <w:p w:rsidR="002F35C9" w:rsidRPr="006875B0" w:rsidRDefault="00F34ABE" w:rsidP="00F34ABE">
            <w:pPr>
              <w:spacing w:line="240" w:lineRule="exact"/>
              <w:rPr>
                <w:rFonts w:ascii="Times New Roman" w:hAnsi="Times New Roman" w:cs="Times New Roman"/>
                <w:color w:val="000000" w:themeColor="text1"/>
              </w:rPr>
            </w:pP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vertAlign w:val="subscript"/>
              </w:rPr>
              <w:t>1</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第</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筆生長量；</w:t>
            </w:r>
            <w:r w:rsidRPr="006875B0">
              <w:rPr>
                <w:rFonts w:ascii="Times New Roman" w:eastAsia="標楷體" w:hAnsi="Times New Roman" w:cs="Times New Roman"/>
                <w:color w:val="000000" w:themeColor="text1"/>
                <w:sz w:val="16"/>
                <w:szCs w:val="16"/>
              </w:rPr>
              <w:t xml:space="preserve"> </w:t>
            </w: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vertAlign w:val="subscript"/>
              </w:rPr>
              <w:t>2</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最後</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筆生長量；</w:t>
            </w:r>
            <w:r w:rsidRPr="006875B0">
              <w:rPr>
                <w:rFonts w:ascii="Times New Roman" w:eastAsia="標楷體" w:hAnsi="Times New Roman" w:cs="Times New Roman"/>
                <w:color w:val="000000" w:themeColor="text1"/>
                <w:kern w:val="0"/>
                <w:sz w:val="16"/>
                <w:szCs w:val="16"/>
              </w:rPr>
              <w:t xml:space="preserve"> a</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b</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參數</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 xml:space="preserve"> T</w:t>
            </w:r>
            <w:r w:rsidRPr="006875B0">
              <w:rPr>
                <w:rFonts w:ascii="Times New Roman" w:eastAsia="標楷體" w:hAnsi="Times New Roman" w:cs="Times New Roman"/>
                <w:color w:val="000000" w:themeColor="text1"/>
                <w:kern w:val="0"/>
                <w:sz w:val="16"/>
                <w:szCs w:val="16"/>
                <w:vertAlign w:val="subscript"/>
              </w:rPr>
              <w:t>1</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第</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年時間；</w:t>
            </w:r>
            <w:r w:rsidRPr="006875B0">
              <w:rPr>
                <w:rFonts w:ascii="Times New Roman" w:eastAsia="標楷體" w:hAnsi="Times New Roman" w:cs="Times New Roman"/>
                <w:color w:val="000000" w:themeColor="text1"/>
                <w:kern w:val="0"/>
                <w:sz w:val="16"/>
                <w:szCs w:val="16"/>
              </w:rPr>
              <w:t xml:space="preserve"> T</w:t>
            </w:r>
            <w:r w:rsidRPr="006875B0">
              <w:rPr>
                <w:rFonts w:ascii="Times New Roman" w:eastAsia="標楷體" w:hAnsi="Times New Roman" w:cs="Times New Roman"/>
                <w:color w:val="000000" w:themeColor="text1"/>
                <w:kern w:val="0"/>
                <w:sz w:val="16"/>
                <w:szCs w:val="16"/>
                <w:vertAlign w:val="subscript"/>
              </w:rPr>
              <w:t>2</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最後</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年時間；</w:t>
            </w:r>
            <w:r w:rsidRPr="006875B0">
              <w:rPr>
                <w:rFonts w:ascii="Times New Roman" w:eastAsia="標楷體" w:hAnsi="Times New Roman" w:cs="Times New Roman"/>
                <w:color w:val="000000" w:themeColor="text1"/>
                <w:kern w:val="0"/>
                <w:sz w:val="16"/>
                <w:szCs w:val="16"/>
              </w:rPr>
              <w:t xml:space="preserve"> T</w:t>
            </w:r>
            <w:r w:rsidRPr="006875B0">
              <w:rPr>
                <w:rFonts w:ascii="Times New Roman" w:eastAsia="標楷體" w:hAnsi="Times New Roman" w:cs="Times New Roman"/>
                <w:color w:val="000000" w:themeColor="text1"/>
                <w:kern w:val="0"/>
                <w:sz w:val="16"/>
                <w:szCs w:val="16"/>
                <w:vertAlign w:val="subscript"/>
              </w:rPr>
              <w:t>o</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與橫軸相交</w:t>
            </w:r>
            <w:proofErr w:type="gramStart"/>
            <w:r w:rsidRPr="006875B0">
              <w:rPr>
                <w:rFonts w:ascii="Times New Roman" w:eastAsia="標楷體" w:hAnsi="Times New Roman" w:cs="Times New Roman"/>
                <w:color w:val="000000" w:themeColor="text1"/>
                <w:kern w:val="0"/>
                <w:sz w:val="16"/>
                <w:szCs w:val="16"/>
              </w:rPr>
              <w:t>時林齡</w:t>
            </w:r>
            <w:proofErr w:type="gramEnd"/>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 xml:space="preserve"> Ts</w:t>
            </w:r>
            <w:r w:rsidRPr="006875B0">
              <w:rPr>
                <w:rFonts w:ascii="Times New Roman" w:eastAsia="標楷體" w:hAnsi="Times New Roman" w:cs="Times New Roman"/>
                <w:color w:val="000000" w:themeColor="text1"/>
                <w:kern w:val="0"/>
                <w:sz w:val="16"/>
                <w:szCs w:val="16"/>
              </w:rPr>
              <w:t>：達</w:t>
            </w:r>
            <w:proofErr w:type="gramStart"/>
            <w:r w:rsidRPr="006875B0">
              <w:rPr>
                <w:rFonts w:ascii="Times New Roman" w:eastAsia="標楷體" w:hAnsi="Times New Roman" w:cs="Times New Roman"/>
                <w:color w:val="000000" w:themeColor="text1"/>
                <w:kern w:val="0"/>
                <w:sz w:val="16"/>
                <w:szCs w:val="16"/>
              </w:rPr>
              <w:t>反曲點時間</w:t>
            </w:r>
            <w:proofErr w:type="gramEnd"/>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vertAlign w:val="subscript"/>
              </w:rPr>
              <w:t>s</w:t>
            </w:r>
            <w:r w:rsidRPr="006875B0">
              <w:rPr>
                <w:rFonts w:ascii="Times New Roman" w:eastAsia="標楷體" w:hAnsi="Times New Roman" w:cs="Times New Roman"/>
                <w:color w:val="000000" w:themeColor="text1"/>
                <w:sz w:val="16"/>
                <w:szCs w:val="16"/>
              </w:rPr>
              <w:t>：達</w:t>
            </w:r>
            <w:proofErr w:type="gramStart"/>
            <w:r w:rsidRPr="006875B0">
              <w:rPr>
                <w:rFonts w:ascii="Times New Roman" w:eastAsia="標楷體" w:hAnsi="Times New Roman" w:cs="Times New Roman"/>
                <w:color w:val="000000" w:themeColor="text1"/>
                <w:sz w:val="16"/>
                <w:szCs w:val="16"/>
              </w:rPr>
              <w:t>反曲點時</w:t>
            </w:r>
            <w:proofErr w:type="gramEnd"/>
            <w:r w:rsidRPr="006875B0">
              <w:rPr>
                <w:rFonts w:ascii="Times New Roman" w:eastAsia="標楷體" w:hAnsi="Times New Roman" w:cs="Times New Roman"/>
                <w:color w:val="000000" w:themeColor="text1"/>
                <w:sz w:val="16"/>
                <w:szCs w:val="16"/>
              </w:rPr>
              <w:t>生物量；</w:t>
            </w:r>
            <w:r w:rsidRPr="006875B0">
              <w:rPr>
                <w:rFonts w:ascii="Times New Roman" w:eastAsia="標楷體" w:hAnsi="Times New Roman" w:cs="Times New Roman"/>
                <w:color w:val="000000" w:themeColor="text1"/>
                <w:sz w:val="16"/>
                <w:szCs w:val="16"/>
              </w:rPr>
              <w:t>W</w:t>
            </w:r>
            <w:r w:rsidRPr="006875B0">
              <w:rPr>
                <w:rFonts w:ascii="Times New Roman" w:eastAsia="標楷體" w:hAnsi="Times New Roman" w:cs="Times New Roman"/>
                <w:color w:val="000000" w:themeColor="text1"/>
                <w:sz w:val="16"/>
                <w:szCs w:val="16"/>
                <w:vertAlign w:val="subscript"/>
              </w:rPr>
              <w:t>∞</w:t>
            </w:r>
            <w:r w:rsidRPr="006875B0">
              <w:rPr>
                <w:rFonts w:ascii="Times New Roman" w:eastAsia="標楷體" w:hAnsi="Times New Roman" w:cs="Times New Roman"/>
                <w:color w:val="000000" w:themeColor="text1"/>
                <w:sz w:val="16"/>
                <w:szCs w:val="16"/>
              </w:rPr>
              <w:t>：生長量最大潛能；</w:t>
            </w:r>
            <w:r w:rsidRPr="006875B0">
              <w:rPr>
                <w:rFonts w:ascii="Times New Roman" w:eastAsia="標楷體" w:hAnsi="Times New Roman" w:cs="Times New Roman"/>
                <w:color w:val="000000" w:themeColor="text1"/>
                <w:kern w:val="0"/>
                <w:sz w:val="16"/>
                <w:szCs w:val="16"/>
              </w:rPr>
              <w:t xml:space="preserve"> df</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誤差自由度；</w:t>
            </w:r>
            <w:r w:rsidRPr="006875B0">
              <w:rPr>
                <w:rFonts w:ascii="Times New Roman" w:eastAsia="標楷體" w:hAnsi="Times New Roman" w:cs="Times New Roman"/>
                <w:color w:val="000000" w:themeColor="text1"/>
                <w:kern w:val="0"/>
                <w:sz w:val="16"/>
                <w:szCs w:val="16"/>
              </w:rPr>
              <w:t>MSE</w:t>
            </w:r>
            <w:r w:rsidRPr="006875B0">
              <w:rPr>
                <w:rFonts w:ascii="Times New Roman" w:eastAsia="標楷體" w:hAnsi="Times New Roman" w:cs="Times New Roman"/>
                <w:color w:val="000000" w:themeColor="text1"/>
                <w:sz w:val="16"/>
                <w:szCs w:val="16"/>
              </w:rPr>
              <w:t>：</w:t>
            </w:r>
            <w:proofErr w:type="gramStart"/>
            <w:r w:rsidRPr="006875B0">
              <w:rPr>
                <w:rFonts w:ascii="Times New Roman" w:eastAsia="標楷體" w:hAnsi="Times New Roman" w:cs="Times New Roman"/>
                <w:color w:val="000000" w:themeColor="text1"/>
                <w:kern w:val="0"/>
                <w:sz w:val="16"/>
                <w:szCs w:val="16"/>
              </w:rPr>
              <w:t>均方誤差</w:t>
            </w:r>
            <w:proofErr w:type="gramEnd"/>
          </w:p>
        </w:tc>
      </w:tr>
    </w:tbl>
    <w:p w:rsidR="002F35C9" w:rsidRPr="006875B0" w:rsidRDefault="002F35C9" w:rsidP="00354749">
      <w:pPr>
        <w:pStyle w:val="a3"/>
        <w:spacing w:beforeLines="50" w:before="163" w:afterLines="50" w:after="163"/>
        <w:ind w:leftChars="0" w:left="851"/>
        <w:rPr>
          <w:rFonts w:ascii="Times New Roman" w:eastAsia="標楷體" w:hAnsi="Times New Roman" w:cs="Times New Roman"/>
          <w:color w:val="000000" w:themeColor="text1"/>
        </w:rPr>
        <w:sectPr w:rsidR="002F35C9" w:rsidRPr="006875B0" w:rsidSect="002F35C9">
          <w:pgSz w:w="11906" w:h="16838" w:code="9"/>
          <w:pgMar w:top="567" w:right="567" w:bottom="567" w:left="567" w:header="851" w:footer="992" w:gutter="0"/>
          <w:cols w:space="425"/>
          <w:titlePg/>
          <w:docGrid w:type="lines" w:linePitch="327"/>
        </w:sectPr>
      </w:pPr>
    </w:p>
    <w:p w:rsidR="00F34ABE" w:rsidRPr="006875B0" w:rsidRDefault="00F34ABE">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br w:type="page"/>
      </w:r>
    </w:p>
    <w:p w:rsidR="00141BC3" w:rsidRPr="006875B0" w:rsidRDefault="00141BC3" w:rsidP="00F87D41">
      <w:pPr>
        <w:pStyle w:val="a3"/>
        <w:numPr>
          <w:ilvl w:val="0"/>
          <w:numId w:val="32"/>
        </w:numPr>
        <w:ind w:leftChars="0" w:hanging="482"/>
        <w:outlineLvl w:val="3"/>
        <w:rPr>
          <w:rFonts w:ascii="Times New Roman" w:eastAsia="標楷體" w:hAnsi="Times New Roman" w:cs="Times New Roman"/>
          <w:color w:val="000000" w:themeColor="text1"/>
        </w:rPr>
      </w:pPr>
      <w:bookmarkStart w:id="180" w:name="_Toc277931331"/>
      <w:bookmarkStart w:id="181" w:name="_Toc280805170"/>
      <w:r w:rsidRPr="006875B0">
        <w:rPr>
          <w:rFonts w:ascii="Times New Roman" w:eastAsia="標楷體" w:hAnsi="Times New Roman" w:cs="Times New Roman"/>
          <w:color w:val="000000" w:themeColor="text1"/>
        </w:rPr>
        <w:lastRenderedPageBreak/>
        <w:t>樟樹</w:t>
      </w:r>
      <w:bookmarkEnd w:id="180"/>
      <w:bookmarkEnd w:id="181"/>
    </w:p>
    <w:p w:rsidR="00141BC3" w:rsidRPr="006875B0" w:rsidRDefault="00141BC3"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利用</w:t>
      </w:r>
      <w:r w:rsidRPr="006875B0">
        <w:rPr>
          <w:rFonts w:ascii="Times New Roman" w:eastAsia="標楷體" w:hAnsi="Times New Roman" w:cs="Times New Roman"/>
          <w:color w:val="000000" w:themeColor="text1"/>
        </w:rPr>
        <w:t>2006</w:t>
      </w:r>
      <w:r w:rsidRPr="006875B0">
        <w:rPr>
          <w:rFonts w:ascii="Times New Roman" w:eastAsia="標楷體" w:hAnsi="Times New Roman" w:cs="Times New Roman"/>
          <w:color w:val="000000" w:themeColor="text1"/>
        </w:rPr>
        <w:t>年「森林蓄積量與生物量轉換模式之建立」研究計畫所獲得的樣區平均木的樹幹解析資料，共</w:t>
      </w:r>
      <w:r w:rsidRPr="006875B0">
        <w:rPr>
          <w:rFonts w:ascii="Times New Roman" w:eastAsia="標楷體" w:hAnsi="Times New Roman" w:cs="Times New Roman"/>
          <w:color w:val="000000" w:themeColor="text1"/>
        </w:rPr>
        <w:t>27</w:t>
      </w:r>
      <w:r w:rsidRPr="006875B0">
        <w:rPr>
          <w:rFonts w:ascii="Times New Roman" w:eastAsia="標楷體" w:hAnsi="Times New Roman" w:cs="Times New Roman"/>
          <w:color w:val="000000" w:themeColor="text1"/>
        </w:rPr>
        <w:t>株，來進行樟樹的</w:t>
      </w:r>
      <w:r w:rsidRPr="006875B0">
        <w:rPr>
          <w:rFonts w:ascii="Times New Roman" w:eastAsia="標楷體" w:hAnsi="Times New Roman" w:cs="Times New Roman"/>
          <w:color w:val="000000" w:themeColor="text1"/>
        </w:rPr>
        <w:t>Schnute</w:t>
      </w:r>
      <w:r w:rsidR="00395F62" w:rsidRPr="006875B0">
        <w:rPr>
          <w:rFonts w:ascii="Times New Roman" w:eastAsia="標楷體" w:hAnsi="Times New Roman" w:cs="Times New Roman"/>
          <w:color w:val="000000" w:themeColor="text1"/>
        </w:rPr>
        <w:t>生長模式的推導，結果如</w:t>
      </w:r>
      <w:r w:rsidR="00590FFE" w:rsidRPr="006875B0">
        <w:rPr>
          <w:color w:val="000000" w:themeColor="text1"/>
        </w:rPr>
        <w:fldChar w:fldCharType="begin"/>
      </w:r>
      <w:r w:rsidR="00590FFE" w:rsidRPr="006875B0">
        <w:rPr>
          <w:color w:val="000000" w:themeColor="text1"/>
        </w:rPr>
        <w:instrText xml:space="preserve"> REF _Ref277929607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12</w:t>
      </w:r>
      <w:r w:rsidR="00590FFE" w:rsidRPr="006875B0">
        <w:rPr>
          <w:color w:val="000000" w:themeColor="text1"/>
        </w:rPr>
        <w:fldChar w:fldCharType="end"/>
      </w:r>
      <w:r w:rsidR="00395F62" w:rsidRPr="006875B0">
        <w:rPr>
          <w:rFonts w:ascii="Times New Roman" w:eastAsia="標楷體" w:hAnsi="Times New Roman" w:cs="Times New Roman"/>
          <w:color w:val="000000" w:themeColor="text1"/>
        </w:rPr>
        <w:t>所示。</w:t>
      </w:r>
    </w:p>
    <w:tbl>
      <w:tblPr>
        <w:tblStyle w:val="a4"/>
        <w:tblW w:w="5000" w:type="pct"/>
        <w:jc w:val="center"/>
        <w:tblCellMar>
          <w:left w:w="0" w:type="dxa"/>
          <w:right w:w="0" w:type="dxa"/>
        </w:tblCellMar>
        <w:tblLook w:val="04A0" w:firstRow="1" w:lastRow="0" w:firstColumn="1" w:lastColumn="0" w:noHBand="0" w:noVBand="1"/>
      </w:tblPr>
      <w:tblGrid>
        <w:gridCol w:w="1065"/>
        <w:gridCol w:w="1061"/>
        <w:gridCol w:w="1061"/>
        <w:gridCol w:w="1066"/>
        <w:gridCol w:w="1065"/>
        <w:gridCol w:w="1065"/>
        <w:gridCol w:w="1065"/>
        <w:gridCol w:w="1056"/>
      </w:tblGrid>
      <w:tr w:rsidR="006875B0" w:rsidRPr="006875B0" w:rsidTr="0000499B">
        <w:trPr>
          <w:jc w:val="center"/>
        </w:trPr>
        <w:tc>
          <w:tcPr>
            <w:tcW w:w="5000" w:type="pct"/>
            <w:gridSpan w:val="8"/>
            <w:tcBorders>
              <w:top w:val="nil"/>
              <w:left w:val="nil"/>
              <w:right w:val="nil"/>
            </w:tcBorders>
          </w:tcPr>
          <w:p w:rsidR="00141BC3" w:rsidRPr="006875B0" w:rsidRDefault="00141BC3" w:rsidP="00395F62">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bookmarkStart w:id="182" w:name="_Ref277929607"/>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12</w:t>
            </w:r>
            <w:r w:rsidR="0040306C" w:rsidRPr="006875B0">
              <w:rPr>
                <w:rFonts w:ascii="Times New Roman" w:eastAsia="標楷體" w:hAnsi="Times New Roman" w:cs="Times New Roman"/>
                <w:color w:val="000000" w:themeColor="text1"/>
                <w:szCs w:val="24"/>
              </w:rPr>
              <w:fldChar w:fldCharType="end"/>
            </w:r>
            <w:bookmarkEnd w:id="182"/>
            <w:r w:rsidRPr="006875B0">
              <w:rPr>
                <w:rFonts w:ascii="Times New Roman" w:eastAsia="標楷體" w:hAnsi="Times New Roman" w:cs="Times New Roman"/>
                <w:color w:val="000000" w:themeColor="text1"/>
                <w:szCs w:val="24"/>
              </w:rPr>
              <w:t>.</w:t>
            </w:r>
            <w:r w:rsidR="00395F62" w:rsidRPr="006875B0">
              <w:rPr>
                <w:rFonts w:ascii="Times New Roman" w:eastAsia="標楷體" w:hAnsi="Times New Roman" w:cs="Times New Roman"/>
                <w:color w:val="000000" w:themeColor="text1"/>
                <w:szCs w:val="24"/>
              </w:rPr>
              <w:t>台灣地區</w:t>
            </w:r>
            <w:r w:rsidR="00395F62" w:rsidRPr="006875B0">
              <w:rPr>
                <w:rFonts w:ascii="Times New Roman" w:eastAsia="標楷體" w:hAnsi="Times New Roman" w:cs="Times New Roman"/>
                <w:color w:val="000000" w:themeColor="text1"/>
                <w:szCs w:val="24"/>
              </w:rPr>
              <w:t>27</w:t>
            </w:r>
            <w:r w:rsidR="00395F62" w:rsidRPr="006875B0">
              <w:rPr>
                <w:rFonts w:ascii="Times New Roman" w:eastAsia="標楷體" w:hAnsi="Times New Roman" w:cs="Times New Roman"/>
                <w:color w:val="000000" w:themeColor="text1"/>
                <w:szCs w:val="24"/>
              </w:rPr>
              <w:t>株</w:t>
            </w:r>
            <w:r w:rsidR="0000499B" w:rsidRPr="006875B0">
              <w:rPr>
                <w:rFonts w:ascii="Times New Roman" w:eastAsia="標楷體" w:hAnsi="Times New Roman" w:cs="Times New Roman"/>
                <w:color w:val="000000" w:themeColor="text1"/>
              </w:rPr>
              <w:t>樟樹</w:t>
            </w:r>
            <w:r w:rsidRPr="006875B0">
              <w:rPr>
                <w:rFonts w:ascii="Times New Roman" w:eastAsia="標楷體" w:hAnsi="Times New Roman" w:cs="Times New Roman"/>
                <w:color w:val="000000" w:themeColor="text1"/>
              </w:rPr>
              <w:t>每年生長資料平均值於</w:t>
            </w:r>
            <w:r w:rsidRPr="006875B0">
              <w:rPr>
                <w:rFonts w:ascii="Times New Roman" w:eastAsia="標楷體" w:hAnsi="Times New Roman" w:cs="Times New Roman"/>
                <w:color w:val="000000" w:themeColor="text1"/>
              </w:rPr>
              <w:t>Schnute</w:t>
            </w:r>
            <w:r w:rsidRPr="006875B0">
              <w:rPr>
                <w:rFonts w:ascii="Times New Roman" w:eastAsia="標楷體" w:hAnsi="Times New Roman" w:cs="Times New Roman"/>
                <w:color w:val="000000" w:themeColor="text1"/>
              </w:rPr>
              <w:t>生長模式各參數情形</w:t>
            </w:r>
          </w:p>
        </w:tc>
      </w:tr>
      <w:tr w:rsidR="006875B0" w:rsidRPr="006875B0" w:rsidTr="0000499B">
        <w:trPr>
          <w:jc w:val="center"/>
        </w:trPr>
        <w:tc>
          <w:tcPr>
            <w:tcW w:w="2501" w:type="pct"/>
            <w:gridSpan w:val="4"/>
          </w:tcPr>
          <w:p w:rsidR="00141BC3" w:rsidRPr="006875B0" w:rsidRDefault="00141BC3"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DBH</w:t>
            </w:r>
          </w:p>
        </w:tc>
        <w:tc>
          <w:tcPr>
            <w:tcW w:w="2499" w:type="pct"/>
            <w:gridSpan w:val="4"/>
          </w:tcPr>
          <w:p w:rsidR="00141BC3" w:rsidRPr="006875B0" w:rsidRDefault="00141BC3"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樹高</w:t>
            </w:r>
          </w:p>
        </w:tc>
      </w:tr>
      <w:tr w:rsidR="006875B0" w:rsidRPr="006875B0" w:rsidTr="0000499B">
        <w:trPr>
          <w:trHeight w:val="2586"/>
          <w:jc w:val="center"/>
        </w:trPr>
        <w:tc>
          <w:tcPr>
            <w:tcW w:w="2501" w:type="pct"/>
            <w:gridSpan w:val="4"/>
          </w:tcPr>
          <w:p w:rsidR="00141BC3" w:rsidRPr="006875B0" w:rsidRDefault="0000499B" w:rsidP="00A06530">
            <w:pPr>
              <w:jc w:val="center"/>
              <w:rPr>
                <w:rFonts w:ascii="Times New Roman" w:eastAsia="標楷體"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34A72CCB" wp14:editId="0C6E2BDC">
                  <wp:extent cx="2581200" cy="1571840"/>
                  <wp:effectExtent l="19050" t="0" r="0"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cstate="print"/>
                          <a:srcRect l="11019" t="25971" r="13192" b="12634"/>
                          <a:stretch>
                            <a:fillRect/>
                          </a:stretch>
                        </pic:blipFill>
                        <pic:spPr bwMode="auto">
                          <a:xfrm>
                            <a:off x="0" y="0"/>
                            <a:ext cx="2581200" cy="1571840"/>
                          </a:xfrm>
                          <a:prstGeom prst="rect">
                            <a:avLst/>
                          </a:prstGeom>
                          <a:noFill/>
                          <a:ln w="9525">
                            <a:noFill/>
                            <a:miter lim="800000"/>
                            <a:headEnd/>
                            <a:tailEnd/>
                          </a:ln>
                        </pic:spPr>
                      </pic:pic>
                    </a:graphicData>
                  </a:graphic>
                </wp:inline>
              </w:drawing>
            </w:r>
          </w:p>
        </w:tc>
        <w:tc>
          <w:tcPr>
            <w:tcW w:w="2499" w:type="pct"/>
            <w:gridSpan w:val="4"/>
          </w:tcPr>
          <w:p w:rsidR="00141BC3" w:rsidRPr="006875B0" w:rsidRDefault="0000499B"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79954EAA" wp14:editId="6FF7D55A">
                  <wp:extent cx="2581200" cy="1577078"/>
                  <wp:effectExtent l="1905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cstate="print"/>
                          <a:srcRect l="11160" t="25971" r="13103" b="12474"/>
                          <a:stretch>
                            <a:fillRect/>
                          </a:stretch>
                        </pic:blipFill>
                        <pic:spPr bwMode="auto">
                          <a:xfrm>
                            <a:off x="0" y="0"/>
                            <a:ext cx="2581200" cy="1577078"/>
                          </a:xfrm>
                          <a:prstGeom prst="rect">
                            <a:avLst/>
                          </a:prstGeom>
                          <a:noFill/>
                          <a:ln w="9525">
                            <a:noFill/>
                            <a:miter lim="800000"/>
                            <a:headEnd/>
                            <a:tailEnd/>
                          </a:ln>
                        </pic:spPr>
                      </pic:pic>
                    </a:graphicData>
                  </a:graphic>
                </wp:inline>
              </w:drawing>
            </w:r>
          </w:p>
        </w:tc>
      </w:tr>
      <w:tr w:rsidR="006875B0" w:rsidRPr="006875B0" w:rsidTr="0000499B">
        <w:trPr>
          <w:trHeight w:val="40"/>
          <w:jc w:val="center"/>
        </w:trPr>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W1</w:t>
            </w:r>
          </w:p>
        </w:tc>
        <w:tc>
          <w:tcPr>
            <w:tcW w:w="624"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0.0000</w:t>
            </w:r>
          </w:p>
        </w:tc>
        <w:tc>
          <w:tcPr>
            <w:tcW w:w="624"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To</w:t>
            </w:r>
          </w:p>
        </w:tc>
        <w:tc>
          <w:tcPr>
            <w:tcW w:w="627"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2.0000 </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W1</w:t>
            </w:r>
          </w:p>
        </w:tc>
        <w:tc>
          <w:tcPr>
            <w:tcW w:w="626"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1.0252</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To</w:t>
            </w:r>
          </w:p>
        </w:tc>
        <w:tc>
          <w:tcPr>
            <w:tcW w:w="621"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0.6018 </w:t>
            </w:r>
          </w:p>
        </w:tc>
      </w:tr>
      <w:tr w:rsidR="006875B0" w:rsidRPr="006875B0" w:rsidTr="0000499B">
        <w:trPr>
          <w:trHeight w:val="38"/>
          <w:jc w:val="center"/>
        </w:trPr>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W2</w:t>
            </w:r>
          </w:p>
        </w:tc>
        <w:tc>
          <w:tcPr>
            <w:tcW w:w="624"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35.6658</w:t>
            </w:r>
          </w:p>
        </w:tc>
        <w:tc>
          <w:tcPr>
            <w:tcW w:w="624"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Ts</w:t>
            </w:r>
          </w:p>
        </w:tc>
        <w:tc>
          <w:tcPr>
            <w:tcW w:w="627"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5.6630 </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W2</w:t>
            </w:r>
          </w:p>
        </w:tc>
        <w:tc>
          <w:tcPr>
            <w:tcW w:w="626"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24.1828</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Ts</w:t>
            </w:r>
          </w:p>
        </w:tc>
        <w:tc>
          <w:tcPr>
            <w:tcW w:w="621"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6.1069 </w:t>
            </w:r>
          </w:p>
        </w:tc>
      </w:tr>
      <w:tr w:rsidR="006875B0" w:rsidRPr="006875B0" w:rsidTr="0000499B">
        <w:trPr>
          <w:trHeight w:val="38"/>
          <w:jc w:val="center"/>
        </w:trPr>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A</w:t>
            </w:r>
          </w:p>
        </w:tc>
        <w:tc>
          <w:tcPr>
            <w:tcW w:w="624"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0.0209</w:t>
            </w:r>
          </w:p>
        </w:tc>
        <w:tc>
          <w:tcPr>
            <w:tcW w:w="624"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Ws</w:t>
            </w:r>
          </w:p>
        </w:tc>
        <w:tc>
          <w:tcPr>
            <w:tcW w:w="627"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5.0038 </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A</w:t>
            </w:r>
          </w:p>
        </w:tc>
        <w:tc>
          <w:tcPr>
            <w:tcW w:w="626"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0.0304</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Ws</w:t>
            </w:r>
          </w:p>
        </w:tc>
        <w:tc>
          <w:tcPr>
            <w:tcW w:w="621"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4.8190 </w:t>
            </w:r>
          </w:p>
        </w:tc>
      </w:tr>
      <w:tr w:rsidR="006875B0" w:rsidRPr="006875B0" w:rsidTr="0000499B">
        <w:trPr>
          <w:trHeight w:val="38"/>
          <w:jc w:val="center"/>
        </w:trPr>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B</w:t>
            </w:r>
          </w:p>
        </w:tc>
        <w:tc>
          <w:tcPr>
            <w:tcW w:w="624"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0.9263</w:t>
            </w:r>
          </w:p>
        </w:tc>
        <w:tc>
          <w:tcPr>
            <w:tcW w:w="624"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w:t>
            </w:r>
          </w:p>
        </w:tc>
        <w:tc>
          <w:tcPr>
            <w:tcW w:w="627"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83.5486 </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B</w:t>
            </w:r>
          </w:p>
        </w:tc>
        <w:tc>
          <w:tcPr>
            <w:tcW w:w="626" w:type="pct"/>
            <w:vAlign w:val="center"/>
          </w:tcPr>
          <w:p w:rsidR="0000499B" w:rsidRPr="00204F0E" w:rsidRDefault="0000499B"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0.8459</w:t>
            </w:r>
          </w:p>
        </w:tc>
        <w:tc>
          <w:tcPr>
            <w:tcW w:w="626" w:type="pct"/>
            <w:vAlign w:val="center"/>
          </w:tcPr>
          <w:p w:rsidR="0000499B" w:rsidRPr="00204F0E" w:rsidRDefault="0000499B" w:rsidP="00A06530">
            <w:pPr>
              <w:jc w:val="center"/>
              <w:rPr>
                <w:rFonts w:ascii="Times New Roman" w:eastAsia="標楷體" w:hAnsi="Times New Roman" w:cs="Times New Roman"/>
                <w:b/>
                <w:bCs/>
                <w:color w:val="000000" w:themeColor="text1"/>
                <w:sz w:val="20"/>
                <w:szCs w:val="20"/>
              </w:rPr>
            </w:pPr>
            <w:r w:rsidRPr="00204F0E">
              <w:rPr>
                <w:rFonts w:ascii="Times New Roman" w:eastAsia="標楷體" w:hAnsi="Times New Roman" w:cs="Times New Roman"/>
                <w:b/>
                <w:bCs/>
                <w:color w:val="000000" w:themeColor="text1"/>
                <w:sz w:val="20"/>
                <w:szCs w:val="20"/>
              </w:rPr>
              <w:t>W∞</w:t>
            </w:r>
          </w:p>
        </w:tc>
        <w:tc>
          <w:tcPr>
            <w:tcW w:w="621" w:type="pct"/>
            <w:vAlign w:val="center"/>
          </w:tcPr>
          <w:p w:rsidR="0000499B" w:rsidRPr="00204F0E" w:rsidRDefault="0000499B">
            <w:pPr>
              <w:jc w:val="center"/>
              <w:rPr>
                <w:rFonts w:ascii="Times New Roman" w:eastAsia="新細明體" w:hAnsi="Times New Roman" w:cs="Times New Roman"/>
                <w:color w:val="000000" w:themeColor="text1"/>
                <w:sz w:val="20"/>
                <w:szCs w:val="20"/>
              </w:rPr>
            </w:pPr>
            <w:r w:rsidRPr="00204F0E">
              <w:rPr>
                <w:rFonts w:ascii="Times New Roman" w:hAnsi="Times New Roman" w:cs="Times New Roman"/>
                <w:color w:val="000000" w:themeColor="text1"/>
                <w:sz w:val="20"/>
                <w:szCs w:val="20"/>
              </w:rPr>
              <w:t xml:space="preserve">43.9656 </w:t>
            </w:r>
          </w:p>
        </w:tc>
      </w:tr>
      <w:tr w:rsidR="006875B0" w:rsidRPr="006875B0" w:rsidTr="00A06530">
        <w:trPr>
          <w:trHeight w:val="38"/>
          <w:jc w:val="center"/>
        </w:trPr>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T1</w:t>
            </w:r>
          </w:p>
        </w:tc>
        <w:tc>
          <w:tcPr>
            <w:tcW w:w="624" w:type="pct"/>
            <w:vAlign w:val="center"/>
          </w:tcPr>
          <w:p w:rsidR="00395F62" w:rsidRPr="00204F0E" w:rsidRDefault="00395F62"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1</w:t>
            </w:r>
          </w:p>
        </w:tc>
        <w:tc>
          <w:tcPr>
            <w:tcW w:w="624"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SSE</w:t>
            </w:r>
          </w:p>
        </w:tc>
        <w:tc>
          <w:tcPr>
            <w:tcW w:w="627" w:type="pct"/>
            <w:vAlign w:val="bottom"/>
          </w:tcPr>
          <w:p w:rsidR="00395F62" w:rsidRPr="00204F0E" w:rsidRDefault="00395F62" w:rsidP="0000499B">
            <w:pPr>
              <w:jc w:val="center"/>
              <w:rPr>
                <w:rFonts w:ascii="Times New Roman" w:hAnsi="Times New Roman" w:cs="Times New Roman"/>
                <w:color w:val="000000" w:themeColor="text1"/>
                <w:sz w:val="20"/>
                <w:szCs w:val="20"/>
              </w:rPr>
            </w:pPr>
            <w:r w:rsidRPr="00204F0E">
              <w:rPr>
                <w:rFonts w:ascii="Times New Roman" w:hAnsi="Times New Roman" w:cs="Times New Roman"/>
                <w:color w:val="000000" w:themeColor="text1"/>
                <w:sz w:val="20"/>
                <w:szCs w:val="20"/>
              </w:rPr>
              <w:t>97.514</w:t>
            </w:r>
          </w:p>
        </w:tc>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T1</w:t>
            </w:r>
          </w:p>
        </w:tc>
        <w:tc>
          <w:tcPr>
            <w:tcW w:w="626" w:type="pct"/>
            <w:vAlign w:val="center"/>
          </w:tcPr>
          <w:p w:rsidR="00395F62" w:rsidRPr="00204F0E" w:rsidRDefault="00395F62"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1</w:t>
            </w:r>
          </w:p>
        </w:tc>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SSE</w:t>
            </w:r>
          </w:p>
        </w:tc>
        <w:tc>
          <w:tcPr>
            <w:tcW w:w="621" w:type="pct"/>
            <w:vAlign w:val="bottom"/>
          </w:tcPr>
          <w:p w:rsidR="00395F62" w:rsidRPr="00204F0E" w:rsidRDefault="00395F62" w:rsidP="00395F62">
            <w:pPr>
              <w:jc w:val="center"/>
              <w:rPr>
                <w:rFonts w:ascii="Times New Roman" w:hAnsi="Times New Roman" w:cs="Times New Roman"/>
                <w:color w:val="000000" w:themeColor="text1"/>
                <w:sz w:val="20"/>
                <w:szCs w:val="20"/>
              </w:rPr>
            </w:pPr>
            <w:r w:rsidRPr="00204F0E">
              <w:rPr>
                <w:rFonts w:ascii="Times New Roman" w:hAnsi="Times New Roman" w:cs="Times New Roman"/>
                <w:color w:val="000000" w:themeColor="text1"/>
                <w:sz w:val="20"/>
                <w:szCs w:val="20"/>
              </w:rPr>
              <w:t>18.0169</w:t>
            </w:r>
          </w:p>
        </w:tc>
      </w:tr>
      <w:tr w:rsidR="006875B0" w:rsidRPr="006875B0" w:rsidTr="00A06530">
        <w:trPr>
          <w:trHeight w:val="38"/>
          <w:jc w:val="center"/>
        </w:trPr>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T2</w:t>
            </w:r>
          </w:p>
        </w:tc>
        <w:tc>
          <w:tcPr>
            <w:tcW w:w="624" w:type="pct"/>
            <w:vAlign w:val="bottom"/>
          </w:tcPr>
          <w:p w:rsidR="00395F62" w:rsidRPr="00204F0E" w:rsidRDefault="00395F62"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72</w:t>
            </w:r>
          </w:p>
        </w:tc>
        <w:tc>
          <w:tcPr>
            <w:tcW w:w="624"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MSE</w:t>
            </w:r>
          </w:p>
        </w:tc>
        <w:tc>
          <w:tcPr>
            <w:tcW w:w="627" w:type="pct"/>
            <w:vAlign w:val="bottom"/>
          </w:tcPr>
          <w:p w:rsidR="00395F62" w:rsidRPr="00204F0E" w:rsidRDefault="00395F62" w:rsidP="0000499B">
            <w:pPr>
              <w:jc w:val="center"/>
              <w:rPr>
                <w:rFonts w:ascii="Times New Roman" w:hAnsi="Times New Roman" w:cs="Times New Roman"/>
                <w:color w:val="000000" w:themeColor="text1"/>
                <w:sz w:val="20"/>
                <w:szCs w:val="20"/>
              </w:rPr>
            </w:pPr>
            <w:r w:rsidRPr="00204F0E">
              <w:rPr>
                <w:rFonts w:ascii="Times New Roman" w:hAnsi="Times New Roman" w:cs="Times New Roman"/>
                <w:color w:val="000000" w:themeColor="text1"/>
                <w:sz w:val="20"/>
                <w:szCs w:val="20"/>
              </w:rPr>
              <w:t>1.434</w:t>
            </w:r>
          </w:p>
        </w:tc>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T2</w:t>
            </w:r>
          </w:p>
        </w:tc>
        <w:tc>
          <w:tcPr>
            <w:tcW w:w="626" w:type="pct"/>
            <w:vAlign w:val="bottom"/>
          </w:tcPr>
          <w:p w:rsidR="00395F62" w:rsidRPr="00204F0E" w:rsidRDefault="00395F62"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71</w:t>
            </w:r>
          </w:p>
        </w:tc>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MSE</w:t>
            </w:r>
          </w:p>
        </w:tc>
        <w:tc>
          <w:tcPr>
            <w:tcW w:w="621" w:type="pct"/>
            <w:vAlign w:val="bottom"/>
          </w:tcPr>
          <w:p w:rsidR="00395F62" w:rsidRPr="00204F0E" w:rsidRDefault="00395F62" w:rsidP="00395F62">
            <w:pPr>
              <w:jc w:val="center"/>
              <w:rPr>
                <w:rFonts w:ascii="Times New Roman" w:hAnsi="Times New Roman" w:cs="Times New Roman"/>
                <w:color w:val="000000" w:themeColor="text1"/>
                <w:sz w:val="20"/>
                <w:szCs w:val="20"/>
              </w:rPr>
            </w:pPr>
            <w:r w:rsidRPr="00204F0E">
              <w:rPr>
                <w:rFonts w:ascii="Times New Roman" w:hAnsi="Times New Roman" w:cs="Times New Roman"/>
                <w:color w:val="000000" w:themeColor="text1"/>
                <w:sz w:val="20"/>
                <w:szCs w:val="20"/>
              </w:rPr>
              <w:t>0.2689</w:t>
            </w:r>
          </w:p>
        </w:tc>
      </w:tr>
      <w:tr w:rsidR="006875B0" w:rsidRPr="006875B0" w:rsidTr="00A06530">
        <w:trPr>
          <w:trHeight w:val="38"/>
          <w:jc w:val="center"/>
        </w:trPr>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df</w:t>
            </w:r>
          </w:p>
        </w:tc>
        <w:tc>
          <w:tcPr>
            <w:tcW w:w="624" w:type="pct"/>
            <w:vAlign w:val="center"/>
          </w:tcPr>
          <w:p w:rsidR="00395F62" w:rsidRPr="00204F0E" w:rsidRDefault="00395F62" w:rsidP="00A06530">
            <w:pPr>
              <w:jc w:val="center"/>
              <w:rPr>
                <w:rFonts w:ascii="Times New Roman" w:eastAsia="新細明體" w:hAnsi="Times New Roman" w:cs="Times New Roman"/>
                <w:color w:val="000000" w:themeColor="text1"/>
                <w:sz w:val="20"/>
                <w:szCs w:val="20"/>
              </w:rPr>
            </w:pPr>
            <w:r w:rsidRPr="00204F0E">
              <w:rPr>
                <w:rFonts w:ascii="Times New Roman" w:eastAsia="新細明體" w:hAnsi="Times New Roman" w:cs="Times New Roman"/>
                <w:color w:val="000000" w:themeColor="text1"/>
                <w:kern w:val="0"/>
                <w:sz w:val="20"/>
                <w:szCs w:val="20"/>
              </w:rPr>
              <w:t>68</w:t>
            </w:r>
            <w:r w:rsidRPr="00204F0E">
              <w:rPr>
                <w:rFonts w:ascii="Times New Roman" w:hAnsi="Times New Roman" w:cs="Times New Roman"/>
                <w:color w:val="000000" w:themeColor="text1"/>
                <w:sz w:val="20"/>
                <w:szCs w:val="20"/>
              </w:rPr>
              <w:t xml:space="preserve"> </w:t>
            </w:r>
          </w:p>
        </w:tc>
        <w:tc>
          <w:tcPr>
            <w:tcW w:w="624" w:type="pct"/>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生長類型</w:t>
            </w:r>
          </w:p>
        </w:tc>
        <w:tc>
          <w:tcPr>
            <w:tcW w:w="627" w:type="pct"/>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1</w:t>
            </w:r>
          </w:p>
        </w:tc>
        <w:tc>
          <w:tcPr>
            <w:tcW w:w="626" w:type="pct"/>
            <w:vAlign w:val="center"/>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df</w:t>
            </w:r>
          </w:p>
        </w:tc>
        <w:tc>
          <w:tcPr>
            <w:tcW w:w="626" w:type="pct"/>
            <w:vAlign w:val="bottom"/>
          </w:tcPr>
          <w:p w:rsidR="00395F62" w:rsidRPr="00204F0E" w:rsidRDefault="00395F62" w:rsidP="00A06530">
            <w:pPr>
              <w:widowControl/>
              <w:jc w:val="center"/>
              <w:rPr>
                <w:rFonts w:ascii="Times New Roman" w:eastAsia="新細明體" w:hAnsi="Times New Roman" w:cs="Times New Roman"/>
                <w:color w:val="000000" w:themeColor="text1"/>
                <w:kern w:val="0"/>
                <w:sz w:val="20"/>
                <w:szCs w:val="20"/>
              </w:rPr>
            </w:pPr>
            <w:r w:rsidRPr="00204F0E">
              <w:rPr>
                <w:rFonts w:ascii="Times New Roman" w:eastAsia="新細明體" w:hAnsi="Times New Roman" w:cs="Times New Roman"/>
                <w:color w:val="000000" w:themeColor="text1"/>
                <w:kern w:val="0"/>
                <w:sz w:val="20"/>
                <w:szCs w:val="20"/>
              </w:rPr>
              <w:t>67</w:t>
            </w:r>
          </w:p>
        </w:tc>
        <w:tc>
          <w:tcPr>
            <w:tcW w:w="626" w:type="pct"/>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生長類型</w:t>
            </w:r>
          </w:p>
        </w:tc>
        <w:tc>
          <w:tcPr>
            <w:tcW w:w="621" w:type="pct"/>
          </w:tcPr>
          <w:p w:rsidR="00395F62" w:rsidRPr="00204F0E" w:rsidRDefault="00395F62" w:rsidP="00A06530">
            <w:pPr>
              <w:jc w:val="center"/>
              <w:rPr>
                <w:rFonts w:ascii="Times New Roman" w:eastAsia="標楷體" w:hAnsi="Times New Roman" w:cs="Times New Roman"/>
                <w:color w:val="000000" w:themeColor="text1"/>
                <w:sz w:val="20"/>
                <w:szCs w:val="20"/>
              </w:rPr>
            </w:pPr>
            <w:r w:rsidRPr="00204F0E">
              <w:rPr>
                <w:rFonts w:ascii="Times New Roman" w:eastAsia="標楷體" w:hAnsi="Times New Roman" w:cs="Times New Roman"/>
                <w:color w:val="000000" w:themeColor="text1"/>
                <w:sz w:val="20"/>
                <w:szCs w:val="20"/>
              </w:rPr>
              <w:t>1</w:t>
            </w:r>
          </w:p>
        </w:tc>
      </w:tr>
      <w:tr w:rsidR="006875B0" w:rsidRPr="006875B0" w:rsidTr="0000499B">
        <w:trPr>
          <w:trHeight w:val="38"/>
          <w:jc w:val="center"/>
        </w:trPr>
        <w:tc>
          <w:tcPr>
            <w:tcW w:w="5000" w:type="pct"/>
            <w:gridSpan w:val="8"/>
            <w:vAlign w:val="center"/>
          </w:tcPr>
          <w:p w:rsidR="0000499B" w:rsidRPr="006875B0" w:rsidRDefault="008E097E" w:rsidP="00A06530">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樹幹</w:t>
            </w:r>
            <w:r w:rsidR="0000499B" w:rsidRPr="006875B0">
              <w:rPr>
                <w:rFonts w:ascii="Times New Roman" w:eastAsia="標楷體" w:hAnsi="Times New Roman" w:cs="Times New Roman"/>
                <w:color w:val="000000" w:themeColor="text1"/>
              </w:rPr>
              <w:t>材積</w:t>
            </w:r>
          </w:p>
        </w:tc>
      </w:tr>
      <w:tr w:rsidR="006875B0" w:rsidRPr="006875B0" w:rsidTr="0000499B">
        <w:trPr>
          <w:trHeight w:val="2751"/>
          <w:jc w:val="center"/>
        </w:trPr>
        <w:tc>
          <w:tcPr>
            <w:tcW w:w="5000" w:type="pct"/>
            <w:gridSpan w:val="8"/>
            <w:vAlign w:val="center"/>
          </w:tcPr>
          <w:p w:rsidR="0000499B" w:rsidRPr="006875B0" w:rsidRDefault="00395F62" w:rsidP="00A06530">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11C0D8CE" wp14:editId="2E4A1B19">
                  <wp:extent cx="2581200" cy="1571840"/>
                  <wp:effectExtent l="19050" t="0" r="0" b="0"/>
                  <wp:docPr id="44"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cstate="print"/>
                          <a:srcRect l="11168" t="26176" r="13039" b="12430"/>
                          <a:stretch>
                            <a:fillRect/>
                          </a:stretch>
                        </pic:blipFill>
                        <pic:spPr bwMode="auto">
                          <a:xfrm>
                            <a:off x="0" y="0"/>
                            <a:ext cx="2581200" cy="1571840"/>
                          </a:xfrm>
                          <a:prstGeom prst="rect">
                            <a:avLst/>
                          </a:prstGeom>
                          <a:noFill/>
                          <a:ln w="9525">
                            <a:noFill/>
                            <a:miter lim="800000"/>
                            <a:headEnd/>
                            <a:tailEnd/>
                          </a:ln>
                        </pic:spPr>
                      </pic:pic>
                    </a:graphicData>
                  </a:graphic>
                </wp:inline>
              </w:drawing>
            </w:r>
          </w:p>
        </w:tc>
      </w:tr>
      <w:tr w:rsidR="00204F0E" w:rsidRPr="006875B0" w:rsidTr="00A06530">
        <w:trPr>
          <w:trHeight w:val="38"/>
          <w:jc w:val="center"/>
        </w:trPr>
        <w:tc>
          <w:tcPr>
            <w:tcW w:w="626"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W1</w:t>
            </w:r>
          </w:p>
        </w:tc>
        <w:tc>
          <w:tcPr>
            <w:tcW w:w="624" w:type="pct"/>
            <w:vAlign w:val="center"/>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0.0310</w:t>
            </w:r>
          </w:p>
        </w:tc>
        <w:tc>
          <w:tcPr>
            <w:tcW w:w="624"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To</w:t>
            </w:r>
          </w:p>
        </w:tc>
        <w:tc>
          <w:tcPr>
            <w:tcW w:w="627" w:type="pct"/>
            <w:vAlign w:val="center"/>
          </w:tcPr>
          <w:p w:rsidR="00204F0E" w:rsidRDefault="00204F0E">
            <w:pPr>
              <w:jc w:val="center"/>
              <w:rPr>
                <w:rFonts w:ascii="Times New Roman" w:eastAsia="新細明體" w:hAnsi="Times New Roman" w:cs="Times New Roman"/>
                <w:color w:val="000000"/>
                <w:sz w:val="20"/>
                <w:szCs w:val="20"/>
              </w:rPr>
            </w:pPr>
            <w:r>
              <w:rPr>
                <w:rFonts w:ascii="Times New Roman" w:hAnsi="Times New Roman" w:cs="Times New Roman" w:hint="eastAsia"/>
                <w:color w:val="000000"/>
                <w:sz w:val="20"/>
                <w:szCs w:val="20"/>
              </w:rPr>
              <w:t>-</w:t>
            </w:r>
          </w:p>
        </w:tc>
        <w:tc>
          <w:tcPr>
            <w:tcW w:w="626" w:type="pct"/>
            <w:vAlign w:val="center"/>
          </w:tcPr>
          <w:p w:rsidR="00204F0E" w:rsidRPr="006875B0" w:rsidRDefault="00204F0E" w:rsidP="00A06530">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T1</w:t>
            </w:r>
          </w:p>
        </w:tc>
        <w:tc>
          <w:tcPr>
            <w:tcW w:w="626" w:type="pct"/>
            <w:vAlign w:val="center"/>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w:t>
            </w:r>
          </w:p>
        </w:tc>
        <w:tc>
          <w:tcPr>
            <w:tcW w:w="626" w:type="pct"/>
            <w:vAlign w:val="center"/>
          </w:tcPr>
          <w:p w:rsidR="00204F0E" w:rsidRPr="006875B0" w:rsidRDefault="00204F0E" w:rsidP="00A06530">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SSE</w:t>
            </w:r>
          </w:p>
        </w:tc>
        <w:tc>
          <w:tcPr>
            <w:tcW w:w="621" w:type="pct"/>
            <w:vAlign w:val="bottom"/>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0.3164</w:t>
            </w:r>
          </w:p>
        </w:tc>
      </w:tr>
      <w:tr w:rsidR="00204F0E" w:rsidRPr="006875B0" w:rsidTr="00A06530">
        <w:trPr>
          <w:trHeight w:val="38"/>
          <w:jc w:val="center"/>
        </w:trPr>
        <w:tc>
          <w:tcPr>
            <w:tcW w:w="626"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W2</w:t>
            </w:r>
          </w:p>
        </w:tc>
        <w:tc>
          <w:tcPr>
            <w:tcW w:w="624" w:type="pct"/>
            <w:vAlign w:val="center"/>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0.9576</w:t>
            </w:r>
          </w:p>
        </w:tc>
        <w:tc>
          <w:tcPr>
            <w:tcW w:w="624"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Ts</w:t>
            </w:r>
          </w:p>
        </w:tc>
        <w:tc>
          <w:tcPr>
            <w:tcW w:w="627" w:type="pct"/>
            <w:vAlign w:val="center"/>
          </w:tcPr>
          <w:p w:rsidR="00204F0E" w:rsidRDefault="00204F0E">
            <w:pPr>
              <w:jc w:val="center"/>
              <w:rPr>
                <w:rFonts w:ascii="Times New Roman" w:eastAsia="新細明體" w:hAnsi="Times New Roman" w:cs="Times New Roman"/>
                <w:color w:val="000000"/>
                <w:sz w:val="20"/>
                <w:szCs w:val="20"/>
              </w:rPr>
            </w:pPr>
            <w:r>
              <w:rPr>
                <w:rFonts w:ascii="Times New Roman" w:hAnsi="Times New Roman" w:cs="Times New Roman"/>
                <w:color w:val="000000"/>
                <w:sz w:val="20"/>
                <w:szCs w:val="20"/>
              </w:rPr>
              <w:t xml:space="preserve">48.9635 </w:t>
            </w:r>
          </w:p>
        </w:tc>
        <w:tc>
          <w:tcPr>
            <w:tcW w:w="626" w:type="pct"/>
            <w:vAlign w:val="center"/>
          </w:tcPr>
          <w:p w:rsidR="00204F0E" w:rsidRPr="006875B0" w:rsidRDefault="00204F0E" w:rsidP="00A06530">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T2</w:t>
            </w:r>
          </w:p>
        </w:tc>
        <w:tc>
          <w:tcPr>
            <w:tcW w:w="626" w:type="pct"/>
            <w:vAlign w:val="bottom"/>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71</w:t>
            </w:r>
          </w:p>
        </w:tc>
        <w:tc>
          <w:tcPr>
            <w:tcW w:w="626" w:type="pct"/>
            <w:vAlign w:val="center"/>
          </w:tcPr>
          <w:p w:rsidR="00204F0E" w:rsidRPr="006875B0" w:rsidRDefault="00204F0E" w:rsidP="00A06530">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MSE</w:t>
            </w:r>
          </w:p>
        </w:tc>
        <w:tc>
          <w:tcPr>
            <w:tcW w:w="621" w:type="pct"/>
            <w:vAlign w:val="bottom"/>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0.00472</w:t>
            </w:r>
          </w:p>
        </w:tc>
      </w:tr>
      <w:tr w:rsidR="00204F0E" w:rsidRPr="006875B0" w:rsidTr="00A06530">
        <w:trPr>
          <w:trHeight w:val="38"/>
          <w:jc w:val="center"/>
        </w:trPr>
        <w:tc>
          <w:tcPr>
            <w:tcW w:w="626"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A</w:t>
            </w:r>
          </w:p>
        </w:tc>
        <w:tc>
          <w:tcPr>
            <w:tcW w:w="624" w:type="pct"/>
            <w:vAlign w:val="center"/>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0.3589</w:t>
            </w:r>
          </w:p>
        </w:tc>
        <w:tc>
          <w:tcPr>
            <w:tcW w:w="624"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Ws</w:t>
            </w:r>
          </w:p>
        </w:tc>
        <w:tc>
          <w:tcPr>
            <w:tcW w:w="627" w:type="pct"/>
            <w:vAlign w:val="center"/>
          </w:tcPr>
          <w:p w:rsidR="00204F0E" w:rsidRDefault="00204F0E">
            <w:pPr>
              <w:jc w:val="center"/>
              <w:rPr>
                <w:rFonts w:ascii="Times New Roman" w:eastAsia="新細明體" w:hAnsi="Times New Roman" w:cs="Times New Roman"/>
                <w:color w:val="000000"/>
                <w:sz w:val="20"/>
                <w:szCs w:val="20"/>
              </w:rPr>
            </w:pPr>
            <w:r>
              <w:rPr>
                <w:rFonts w:ascii="Times New Roman" w:hAnsi="Times New Roman" w:cs="Times New Roman"/>
                <w:color w:val="000000"/>
                <w:sz w:val="20"/>
                <w:szCs w:val="20"/>
              </w:rPr>
              <w:t xml:space="preserve">0.6820 </w:t>
            </w:r>
          </w:p>
        </w:tc>
        <w:tc>
          <w:tcPr>
            <w:tcW w:w="626" w:type="pct"/>
            <w:vAlign w:val="center"/>
          </w:tcPr>
          <w:p w:rsidR="00204F0E" w:rsidRPr="006875B0" w:rsidRDefault="00204F0E" w:rsidP="00A06530">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df</w:t>
            </w:r>
          </w:p>
        </w:tc>
        <w:tc>
          <w:tcPr>
            <w:tcW w:w="626" w:type="pct"/>
            <w:vAlign w:val="bottom"/>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67</w:t>
            </w:r>
          </w:p>
        </w:tc>
        <w:tc>
          <w:tcPr>
            <w:tcW w:w="626" w:type="pct"/>
          </w:tcPr>
          <w:p w:rsidR="00204F0E" w:rsidRPr="006875B0" w:rsidRDefault="00204F0E" w:rsidP="00A06530">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生長類型</w:t>
            </w:r>
          </w:p>
        </w:tc>
        <w:tc>
          <w:tcPr>
            <w:tcW w:w="621" w:type="pct"/>
          </w:tcPr>
          <w:p w:rsidR="00204F0E" w:rsidRPr="006875B0" w:rsidRDefault="00204F0E" w:rsidP="00A06530">
            <w:pPr>
              <w:jc w:val="center"/>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8</w:t>
            </w:r>
          </w:p>
        </w:tc>
      </w:tr>
      <w:tr w:rsidR="00204F0E" w:rsidRPr="006875B0" w:rsidTr="0000499B">
        <w:trPr>
          <w:trHeight w:val="38"/>
          <w:jc w:val="center"/>
        </w:trPr>
        <w:tc>
          <w:tcPr>
            <w:tcW w:w="626"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B</w:t>
            </w:r>
          </w:p>
        </w:tc>
        <w:tc>
          <w:tcPr>
            <w:tcW w:w="624" w:type="pct"/>
            <w:vAlign w:val="center"/>
          </w:tcPr>
          <w:p w:rsidR="00204F0E" w:rsidRPr="006875B0" w:rsidRDefault="00204F0E" w:rsidP="00A06530">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-5.5152</w:t>
            </w:r>
          </w:p>
        </w:tc>
        <w:tc>
          <w:tcPr>
            <w:tcW w:w="624" w:type="pct"/>
            <w:vAlign w:val="center"/>
          </w:tcPr>
          <w:p w:rsidR="00204F0E" w:rsidRPr="006875B0" w:rsidRDefault="00204F0E" w:rsidP="00A06530">
            <w:pPr>
              <w:jc w:val="center"/>
              <w:rPr>
                <w:rFonts w:ascii="Times New Roman" w:eastAsia="標楷體" w:hAnsi="Times New Roman" w:cs="Times New Roman"/>
                <w:b/>
                <w:bCs/>
                <w:color w:val="000000" w:themeColor="text1"/>
                <w:sz w:val="20"/>
                <w:szCs w:val="20"/>
              </w:rPr>
            </w:pPr>
            <w:r w:rsidRPr="006875B0">
              <w:rPr>
                <w:rFonts w:ascii="Times New Roman" w:eastAsia="標楷體" w:hAnsi="Times New Roman" w:cs="Times New Roman"/>
                <w:b/>
                <w:bCs/>
                <w:color w:val="000000" w:themeColor="text1"/>
                <w:sz w:val="20"/>
                <w:szCs w:val="20"/>
              </w:rPr>
              <w:t>W∞</w:t>
            </w:r>
          </w:p>
        </w:tc>
        <w:tc>
          <w:tcPr>
            <w:tcW w:w="627" w:type="pct"/>
            <w:vAlign w:val="center"/>
          </w:tcPr>
          <w:p w:rsidR="00204F0E" w:rsidRDefault="00204F0E">
            <w:pPr>
              <w:jc w:val="center"/>
              <w:rPr>
                <w:rFonts w:ascii="Times New Roman" w:eastAsia="新細明體" w:hAnsi="Times New Roman" w:cs="Times New Roman"/>
                <w:color w:val="000000"/>
                <w:sz w:val="20"/>
                <w:szCs w:val="20"/>
              </w:rPr>
            </w:pPr>
            <w:r>
              <w:rPr>
                <w:rFonts w:ascii="Times New Roman" w:hAnsi="Times New Roman" w:cs="Times New Roman"/>
                <w:color w:val="000000"/>
                <w:sz w:val="20"/>
                <w:szCs w:val="20"/>
              </w:rPr>
              <w:t xml:space="preserve">0.9580 </w:t>
            </w:r>
          </w:p>
        </w:tc>
        <w:tc>
          <w:tcPr>
            <w:tcW w:w="2499" w:type="pct"/>
            <w:gridSpan w:val="4"/>
            <w:vAlign w:val="center"/>
          </w:tcPr>
          <w:p w:rsidR="00204F0E" w:rsidRPr="006875B0" w:rsidRDefault="00204F0E" w:rsidP="00A06530">
            <w:pPr>
              <w:jc w:val="center"/>
              <w:rPr>
                <w:rFonts w:ascii="Times New Roman" w:eastAsia="新細明體" w:hAnsi="Times New Roman" w:cs="Times New Roman"/>
                <w:color w:val="000000" w:themeColor="text1"/>
                <w:sz w:val="20"/>
                <w:szCs w:val="20"/>
              </w:rPr>
            </w:pPr>
          </w:p>
        </w:tc>
      </w:tr>
      <w:tr w:rsidR="0000499B" w:rsidRPr="006875B0" w:rsidTr="0000499B">
        <w:trPr>
          <w:trHeight w:val="38"/>
          <w:jc w:val="center"/>
        </w:trPr>
        <w:tc>
          <w:tcPr>
            <w:tcW w:w="5000" w:type="pct"/>
            <w:gridSpan w:val="8"/>
            <w:vAlign w:val="center"/>
          </w:tcPr>
          <w:p w:rsidR="0000499B" w:rsidRPr="006875B0" w:rsidRDefault="0000499B" w:rsidP="00A06530">
            <w:pPr>
              <w:spacing w:line="240" w:lineRule="exact"/>
              <w:rPr>
                <w:rFonts w:ascii="Times New Roman" w:hAnsi="Times New Roman" w:cs="Times New Roman"/>
                <w:color w:val="000000" w:themeColor="text1"/>
              </w:rPr>
            </w:pP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vertAlign w:val="subscript"/>
              </w:rPr>
              <w:t>1</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第</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筆生長量；</w:t>
            </w:r>
            <w:r w:rsidRPr="006875B0">
              <w:rPr>
                <w:rFonts w:ascii="Times New Roman" w:eastAsia="標楷體" w:hAnsi="Times New Roman" w:cs="Times New Roman"/>
                <w:color w:val="000000" w:themeColor="text1"/>
                <w:sz w:val="16"/>
                <w:szCs w:val="16"/>
              </w:rPr>
              <w:t xml:space="preserve"> </w:t>
            </w: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vertAlign w:val="subscript"/>
              </w:rPr>
              <w:t>2</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最後</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筆生長量；</w:t>
            </w:r>
            <w:r w:rsidRPr="006875B0">
              <w:rPr>
                <w:rFonts w:ascii="Times New Roman" w:eastAsia="標楷體" w:hAnsi="Times New Roman" w:cs="Times New Roman"/>
                <w:color w:val="000000" w:themeColor="text1"/>
                <w:kern w:val="0"/>
                <w:sz w:val="16"/>
                <w:szCs w:val="16"/>
              </w:rPr>
              <w:t xml:space="preserve"> a</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b</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參數</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 xml:space="preserve"> T</w:t>
            </w:r>
            <w:r w:rsidRPr="006875B0">
              <w:rPr>
                <w:rFonts w:ascii="Times New Roman" w:eastAsia="標楷體" w:hAnsi="Times New Roman" w:cs="Times New Roman"/>
                <w:color w:val="000000" w:themeColor="text1"/>
                <w:kern w:val="0"/>
                <w:sz w:val="16"/>
                <w:szCs w:val="16"/>
                <w:vertAlign w:val="subscript"/>
              </w:rPr>
              <w:t>1</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第</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年時間；</w:t>
            </w:r>
            <w:r w:rsidRPr="006875B0">
              <w:rPr>
                <w:rFonts w:ascii="Times New Roman" w:eastAsia="標楷體" w:hAnsi="Times New Roman" w:cs="Times New Roman"/>
                <w:color w:val="000000" w:themeColor="text1"/>
                <w:kern w:val="0"/>
                <w:sz w:val="16"/>
                <w:szCs w:val="16"/>
              </w:rPr>
              <w:t xml:space="preserve"> T</w:t>
            </w:r>
            <w:r w:rsidRPr="006875B0">
              <w:rPr>
                <w:rFonts w:ascii="Times New Roman" w:eastAsia="標楷體" w:hAnsi="Times New Roman" w:cs="Times New Roman"/>
                <w:color w:val="000000" w:themeColor="text1"/>
                <w:kern w:val="0"/>
                <w:sz w:val="16"/>
                <w:szCs w:val="16"/>
                <w:vertAlign w:val="subscript"/>
              </w:rPr>
              <w:t>2</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sz w:val="16"/>
                <w:szCs w:val="16"/>
              </w:rPr>
              <w:t>最後</w:t>
            </w:r>
            <w:r w:rsidRPr="006875B0">
              <w:rPr>
                <w:rFonts w:ascii="Times New Roman" w:eastAsia="標楷體" w:hAnsi="Times New Roman" w:cs="Times New Roman"/>
                <w:color w:val="000000" w:themeColor="text1"/>
                <w:sz w:val="16"/>
                <w:szCs w:val="16"/>
              </w:rPr>
              <w:t>1</w:t>
            </w:r>
            <w:r w:rsidRPr="006875B0">
              <w:rPr>
                <w:rFonts w:ascii="Times New Roman" w:eastAsia="標楷體" w:hAnsi="Times New Roman" w:cs="Times New Roman"/>
                <w:color w:val="000000" w:themeColor="text1"/>
                <w:sz w:val="16"/>
                <w:szCs w:val="16"/>
              </w:rPr>
              <w:t>年時間；</w:t>
            </w:r>
            <w:r w:rsidRPr="006875B0">
              <w:rPr>
                <w:rFonts w:ascii="Times New Roman" w:eastAsia="標楷體" w:hAnsi="Times New Roman" w:cs="Times New Roman"/>
                <w:color w:val="000000" w:themeColor="text1"/>
                <w:kern w:val="0"/>
                <w:sz w:val="16"/>
                <w:szCs w:val="16"/>
              </w:rPr>
              <w:t xml:space="preserve"> T</w:t>
            </w:r>
            <w:r w:rsidRPr="006875B0">
              <w:rPr>
                <w:rFonts w:ascii="Times New Roman" w:eastAsia="標楷體" w:hAnsi="Times New Roman" w:cs="Times New Roman"/>
                <w:color w:val="000000" w:themeColor="text1"/>
                <w:kern w:val="0"/>
                <w:sz w:val="16"/>
                <w:szCs w:val="16"/>
                <w:vertAlign w:val="subscript"/>
              </w:rPr>
              <w:t>o</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與橫軸相交</w:t>
            </w:r>
            <w:proofErr w:type="gramStart"/>
            <w:r w:rsidRPr="006875B0">
              <w:rPr>
                <w:rFonts w:ascii="Times New Roman" w:eastAsia="標楷體" w:hAnsi="Times New Roman" w:cs="Times New Roman"/>
                <w:color w:val="000000" w:themeColor="text1"/>
                <w:kern w:val="0"/>
                <w:sz w:val="16"/>
                <w:szCs w:val="16"/>
              </w:rPr>
              <w:t>時林齡</w:t>
            </w:r>
            <w:proofErr w:type="gramEnd"/>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 xml:space="preserve"> Ts</w:t>
            </w:r>
            <w:r w:rsidRPr="006875B0">
              <w:rPr>
                <w:rFonts w:ascii="Times New Roman" w:eastAsia="標楷體" w:hAnsi="Times New Roman" w:cs="Times New Roman"/>
                <w:color w:val="000000" w:themeColor="text1"/>
                <w:kern w:val="0"/>
                <w:sz w:val="16"/>
                <w:szCs w:val="16"/>
              </w:rPr>
              <w:t>：達</w:t>
            </w:r>
            <w:proofErr w:type="gramStart"/>
            <w:r w:rsidRPr="006875B0">
              <w:rPr>
                <w:rFonts w:ascii="Times New Roman" w:eastAsia="標楷體" w:hAnsi="Times New Roman" w:cs="Times New Roman"/>
                <w:color w:val="000000" w:themeColor="text1"/>
                <w:kern w:val="0"/>
                <w:sz w:val="16"/>
                <w:szCs w:val="16"/>
              </w:rPr>
              <w:t>反曲點時間</w:t>
            </w:r>
            <w:proofErr w:type="gramEnd"/>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vertAlign w:val="subscript"/>
              </w:rPr>
              <w:t>s</w:t>
            </w:r>
            <w:r w:rsidRPr="006875B0">
              <w:rPr>
                <w:rFonts w:ascii="Times New Roman" w:eastAsia="標楷體" w:hAnsi="Times New Roman" w:cs="Times New Roman"/>
                <w:color w:val="000000" w:themeColor="text1"/>
                <w:sz w:val="16"/>
                <w:szCs w:val="16"/>
              </w:rPr>
              <w:t>：達</w:t>
            </w:r>
            <w:proofErr w:type="gramStart"/>
            <w:r w:rsidRPr="006875B0">
              <w:rPr>
                <w:rFonts w:ascii="Times New Roman" w:eastAsia="標楷體" w:hAnsi="Times New Roman" w:cs="Times New Roman"/>
                <w:color w:val="000000" w:themeColor="text1"/>
                <w:sz w:val="16"/>
                <w:szCs w:val="16"/>
              </w:rPr>
              <w:t>反曲點時</w:t>
            </w:r>
            <w:proofErr w:type="gramEnd"/>
            <w:r w:rsidRPr="006875B0">
              <w:rPr>
                <w:rFonts w:ascii="Times New Roman" w:eastAsia="標楷體" w:hAnsi="Times New Roman" w:cs="Times New Roman"/>
                <w:color w:val="000000" w:themeColor="text1"/>
                <w:sz w:val="16"/>
                <w:szCs w:val="16"/>
              </w:rPr>
              <w:t>生物量；</w:t>
            </w:r>
            <w:r w:rsidRPr="006875B0">
              <w:rPr>
                <w:rFonts w:ascii="Times New Roman" w:eastAsia="標楷體" w:hAnsi="Times New Roman" w:cs="Times New Roman"/>
                <w:color w:val="000000" w:themeColor="text1"/>
                <w:sz w:val="16"/>
                <w:szCs w:val="16"/>
              </w:rPr>
              <w:t>W</w:t>
            </w:r>
            <w:r w:rsidRPr="006875B0">
              <w:rPr>
                <w:rFonts w:ascii="Times New Roman" w:eastAsia="標楷體" w:hAnsi="Times New Roman" w:cs="Times New Roman"/>
                <w:color w:val="000000" w:themeColor="text1"/>
                <w:sz w:val="16"/>
                <w:szCs w:val="16"/>
                <w:vertAlign w:val="subscript"/>
              </w:rPr>
              <w:t>∞</w:t>
            </w:r>
            <w:r w:rsidRPr="006875B0">
              <w:rPr>
                <w:rFonts w:ascii="Times New Roman" w:eastAsia="標楷體" w:hAnsi="Times New Roman" w:cs="Times New Roman"/>
                <w:color w:val="000000" w:themeColor="text1"/>
                <w:sz w:val="16"/>
                <w:szCs w:val="16"/>
              </w:rPr>
              <w:t>：生長量最大潛能；</w:t>
            </w:r>
            <w:r w:rsidRPr="006875B0">
              <w:rPr>
                <w:rFonts w:ascii="Times New Roman" w:eastAsia="標楷體" w:hAnsi="Times New Roman" w:cs="Times New Roman"/>
                <w:color w:val="000000" w:themeColor="text1"/>
                <w:kern w:val="0"/>
                <w:sz w:val="16"/>
                <w:szCs w:val="16"/>
              </w:rPr>
              <w:t xml:space="preserve"> df</w:t>
            </w:r>
            <w:r w:rsidRPr="006875B0">
              <w:rPr>
                <w:rFonts w:ascii="Times New Roman" w:eastAsia="標楷體" w:hAnsi="Times New Roman" w:cs="Times New Roman"/>
                <w:color w:val="000000" w:themeColor="text1"/>
                <w:sz w:val="16"/>
                <w:szCs w:val="16"/>
              </w:rPr>
              <w:t>：</w:t>
            </w:r>
            <w:r w:rsidRPr="006875B0">
              <w:rPr>
                <w:rFonts w:ascii="Times New Roman" w:eastAsia="標楷體" w:hAnsi="Times New Roman" w:cs="Times New Roman"/>
                <w:color w:val="000000" w:themeColor="text1"/>
                <w:kern w:val="0"/>
                <w:sz w:val="16"/>
                <w:szCs w:val="16"/>
              </w:rPr>
              <w:t>誤差自由度；</w:t>
            </w:r>
            <w:r w:rsidRPr="006875B0">
              <w:rPr>
                <w:rFonts w:ascii="Times New Roman" w:eastAsia="標楷體" w:hAnsi="Times New Roman" w:cs="Times New Roman"/>
                <w:color w:val="000000" w:themeColor="text1"/>
                <w:kern w:val="0"/>
                <w:sz w:val="16"/>
                <w:szCs w:val="16"/>
              </w:rPr>
              <w:t>MSE</w:t>
            </w:r>
            <w:r w:rsidRPr="006875B0">
              <w:rPr>
                <w:rFonts w:ascii="Times New Roman" w:eastAsia="標楷體" w:hAnsi="Times New Roman" w:cs="Times New Roman"/>
                <w:color w:val="000000" w:themeColor="text1"/>
                <w:sz w:val="16"/>
                <w:szCs w:val="16"/>
              </w:rPr>
              <w:t>：</w:t>
            </w:r>
            <w:proofErr w:type="gramStart"/>
            <w:r w:rsidRPr="006875B0">
              <w:rPr>
                <w:rFonts w:ascii="Times New Roman" w:eastAsia="標楷體" w:hAnsi="Times New Roman" w:cs="Times New Roman"/>
                <w:color w:val="000000" w:themeColor="text1"/>
                <w:kern w:val="0"/>
                <w:sz w:val="16"/>
                <w:szCs w:val="16"/>
              </w:rPr>
              <w:t>均方誤差</w:t>
            </w:r>
            <w:proofErr w:type="gramEnd"/>
          </w:p>
        </w:tc>
      </w:tr>
    </w:tbl>
    <w:p w:rsidR="00141BC3" w:rsidRPr="006875B0" w:rsidRDefault="00141BC3">
      <w:pPr>
        <w:widowControl/>
        <w:rPr>
          <w:rFonts w:ascii="Times New Roman" w:eastAsia="標楷體" w:hAnsi="Times New Roman" w:cs="Times New Roman"/>
          <w:color w:val="000000" w:themeColor="text1"/>
        </w:rPr>
      </w:pPr>
    </w:p>
    <w:p w:rsidR="00B06FDD" w:rsidRPr="006875B0" w:rsidRDefault="00B06FDD" w:rsidP="00F87D41">
      <w:pPr>
        <w:pStyle w:val="a3"/>
        <w:numPr>
          <w:ilvl w:val="0"/>
          <w:numId w:val="9"/>
        </w:numPr>
        <w:spacing w:beforeLines="50" w:before="191" w:afterLines="50" w:after="191"/>
        <w:ind w:leftChars="0" w:left="851" w:hanging="482"/>
        <w:outlineLvl w:val="2"/>
        <w:rPr>
          <w:rFonts w:ascii="Times New Roman" w:eastAsia="標楷體" w:hAnsi="Times New Roman" w:cs="Times New Roman"/>
          <w:color w:val="000000" w:themeColor="text1"/>
        </w:rPr>
      </w:pPr>
      <w:bookmarkStart w:id="183" w:name="_Toc277938659"/>
      <w:bookmarkStart w:id="184" w:name="_Toc280805171"/>
      <w:r w:rsidRPr="006875B0">
        <w:rPr>
          <w:rFonts w:ascii="Times New Roman" w:eastAsia="標楷體" w:hAnsi="Times New Roman" w:cs="Times New Roman"/>
          <w:color w:val="000000" w:themeColor="text1"/>
        </w:rPr>
        <w:lastRenderedPageBreak/>
        <w:t>生長關係函數建立</w:t>
      </w:r>
      <w:bookmarkEnd w:id="183"/>
      <w:bookmarkEnd w:id="184"/>
    </w:p>
    <w:p w:rsidR="003B2795" w:rsidRPr="006875B0" w:rsidRDefault="003B2795" w:rsidP="00F87D41">
      <w:pPr>
        <w:pStyle w:val="a3"/>
        <w:numPr>
          <w:ilvl w:val="0"/>
          <w:numId w:val="31"/>
        </w:numPr>
        <w:spacing w:beforeLines="50" w:before="191" w:afterLines="50" w:after="191"/>
        <w:ind w:leftChars="0"/>
        <w:outlineLvl w:val="3"/>
        <w:rPr>
          <w:rFonts w:ascii="Times New Roman" w:eastAsia="標楷體" w:hAnsi="Times New Roman" w:cs="Times New Roman"/>
          <w:color w:val="000000" w:themeColor="text1"/>
        </w:rPr>
      </w:pPr>
      <w:bookmarkStart w:id="185" w:name="_Toc277931333"/>
      <w:bookmarkStart w:id="186" w:name="_Toc280805172"/>
      <w:r w:rsidRPr="006875B0">
        <w:rPr>
          <w:rFonts w:ascii="Times New Roman" w:eastAsia="標楷體" w:hAnsi="Times New Roman" w:cs="Times New Roman"/>
          <w:color w:val="000000" w:themeColor="text1"/>
        </w:rPr>
        <w:t>大葉桃花心木</w:t>
      </w:r>
      <w:bookmarkEnd w:id="185"/>
      <w:bookmarkEnd w:id="186"/>
    </w:p>
    <w:p w:rsidR="00E578B1" w:rsidRPr="006875B0" w:rsidRDefault="00E578B1" w:rsidP="00F87D41">
      <w:pPr>
        <w:pStyle w:val="a3"/>
        <w:numPr>
          <w:ilvl w:val="0"/>
          <w:numId w:val="22"/>
        </w:numPr>
        <w:tabs>
          <w:tab w:val="clear" w:pos="720"/>
        </w:tabs>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187" w:name="_Toc265847678"/>
      <w:bookmarkStart w:id="188" w:name="_Toc269735856"/>
      <w:r w:rsidRPr="006875B0">
        <w:rPr>
          <w:rFonts w:ascii="Times New Roman" w:eastAsia="標楷體" w:hAnsi="Times New Roman" w:cs="Times New Roman"/>
          <w:color w:val="000000" w:themeColor="text1"/>
        </w:rPr>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－鮮重</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rPr>
        <w:t>）</w:t>
      </w:r>
      <w:bookmarkEnd w:id="187"/>
      <w:bookmarkEnd w:id="188"/>
    </w:p>
    <w:p w:rsidR="00E578B1" w:rsidRPr="006875B0" w:rsidRDefault="00E578B1" w:rsidP="00354749">
      <w:pPr>
        <w:pStyle w:val="a3"/>
        <w:spacing w:beforeLines="50" w:before="191" w:afterLines="50" w:after="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以林木</w:t>
      </w:r>
      <w:r w:rsidRPr="006875B0">
        <w:rPr>
          <w:rFonts w:ascii="Times New Roman" w:eastAsia="標楷體" w:hAnsi="Times New Roman" w:cs="Times New Roman"/>
          <w:color w:val="000000" w:themeColor="text1"/>
          <w:kern w:val="0"/>
        </w:rPr>
        <w:t>DBH</w:t>
      </w:r>
      <w:r w:rsidRPr="006875B0">
        <w:rPr>
          <w:rFonts w:ascii="Times New Roman" w:eastAsia="標楷體" w:hAnsi="Times New Roman" w:cs="Times New Roman"/>
          <w:color w:val="000000" w:themeColor="text1"/>
        </w:rPr>
        <w:t>和林木樹冠層、樹幹層與地上部（樹冠層</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樹幹層）</w:t>
      </w:r>
      <w:proofErr w:type="gramStart"/>
      <w:r w:rsidRPr="006875B0">
        <w:rPr>
          <w:rFonts w:ascii="Times New Roman" w:eastAsia="標楷體" w:hAnsi="Times New Roman" w:cs="Times New Roman"/>
          <w:color w:val="000000" w:themeColor="text1"/>
        </w:rPr>
        <w:t>的鮮重</w:t>
      </w:r>
      <w:proofErr w:type="gramEnd"/>
      <w:r w:rsidRPr="006875B0">
        <w:rPr>
          <w:rFonts w:ascii="Times New Roman" w:eastAsia="標楷體" w:hAnsi="Times New Roman" w:cs="Times New Roman"/>
          <w:color w:val="000000" w:themeColor="text1"/>
        </w:rPr>
        <w:t>，求取生長關係函數。在幼林木部分，由原本</w:t>
      </w:r>
      <w:proofErr w:type="gramStart"/>
      <w:r w:rsidRPr="006875B0">
        <w:rPr>
          <w:rFonts w:ascii="Times New Roman" w:eastAsia="標楷體" w:hAnsi="Times New Roman" w:cs="Times New Roman"/>
          <w:color w:val="000000" w:themeColor="text1"/>
        </w:rPr>
        <w:t>46</w:t>
      </w:r>
      <w:r w:rsidRPr="006875B0">
        <w:rPr>
          <w:rFonts w:ascii="Times New Roman" w:eastAsia="標楷體" w:hAnsi="Times New Roman" w:cs="Times New Roman"/>
          <w:color w:val="000000" w:themeColor="text1"/>
        </w:rPr>
        <w:t>株樣木</w:t>
      </w:r>
      <w:proofErr w:type="gramEnd"/>
      <w:r w:rsidRPr="006875B0">
        <w:rPr>
          <w:rFonts w:ascii="Times New Roman" w:eastAsia="標楷體" w:hAnsi="Times New Roman" w:cs="Times New Roman"/>
          <w:color w:val="000000" w:themeColor="text1"/>
        </w:rPr>
        <w:t>，扣除</w:t>
      </w:r>
      <w:r w:rsidRPr="006875B0">
        <w:rPr>
          <w:rFonts w:ascii="Times New Roman" w:eastAsia="標楷體" w:hAnsi="Times New Roman" w:cs="Times New Roman"/>
          <w:color w:val="000000" w:themeColor="text1"/>
        </w:rPr>
        <w:t>[0]-</w:t>
      </w:r>
      <w:proofErr w:type="gramStart"/>
      <w:r w:rsidRPr="006875B0">
        <w:rPr>
          <w:rFonts w:ascii="Times New Roman" w:eastAsia="標楷體" w:hAnsi="Times New Roman" w:cs="Times New Roman"/>
          <w:color w:val="000000" w:themeColor="text1"/>
        </w:rPr>
        <w:t>未達樹高</w:t>
      </w:r>
      <w:proofErr w:type="gramEnd"/>
      <w:r w:rsidRPr="006875B0">
        <w:rPr>
          <w:rFonts w:ascii="Times New Roman" w:eastAsia="標楷體" w:hAnsi="Times New Roman" w:cs="Times New Roman"/>
          <w:color w:val="000000" w:themeColor="text1"/>
        </w:rPr>
        <w:t>1.3 m 10</w:t>
      </w:r>
      <w:r w:rsidRPr="006875B0">
        <w:rPr>
          <w:rFonts w:ascii="Times New Roman" w:eastAsia="標楷體" w:hAnsi="Times New Roman" w:cs="Times New Roman"/>
          <w:color w:val="000000" w:themeColor="text1"/>
        </w:rPr>
        <w:t>個樣本後，以</w:t>
      </w:r>
      <w:r w:rsidRPr="006875B0">
        <w:rPr>
          <w:rFonts w:ascii="Times New Roman" w:eastAsia="標楷體" w:hAnsi="Times New Roman" w:cs="Times New Roman"/>
          <w:color w:val="000000" w:themeColor="text1"/>
        </w:rPr>
        <w:t>36</w:t>
      </w:r>
      <w:r w:rsidRPr="006875B0">
        <w:rPr>
          <w:rFonts w:ascii="Times New Roman" w:eastAsia="標楷體" w:hAnsi="Times New Roman" w:cs="Times New Roman"/>
          <w:color w:val="000000" w:themeColor="text1"/>
        </w:rPr>
        <w:t>株大葉桃花心木幼林木資料及</w:t>
      </w:r>
      <w:r w:rsidRPr="006875B0">
        <w:rPr>
          <w:rFonts w:ascii="Times New Roman" w:eastAsia="標楷體" w:hAnsi="Times New Roman" w:cs="Times New Roman"/>
          <w:color w:val="000000" w:themeColor="text1"/>
        </w:rPr>
        <w:t>2005</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2007</w:t>
      </w:r>
      <w:r w:rsidRPr="006875B0">
        <w:rPr>
          <w:rFonts w:ascii="Times New Roman" w:eastAsia="標楷體" w:hAnsi="Times New Roman" w:cs="Times New Roman"/>
          <w:color w:val="000000" w:themeColor="text1"/>
        </w:rPr>
        <w:t>及</w:t>
      </w:r>
      <w:r w:rsidRPr="006875B0">
        <w:rPr>
          <w:rFonts w:ascii="Times New Roman" w:eastAsia="標楷體" w:hAnsi="Times New Roman" w:cs="Times New Roman"/>
          <w:color w:val="000000" w:themeColor="text1"/>
        </w:rPr>
        <w:t>2009</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年裡新化林場共砍伐</w:t>
      </w:r>
      <w:r w:rsidRPr="006875B0">
        <w:rPr>
          <w:rFonts w:ascii="Times New Roman" w:eastAsia="標楷體" w:hAnsi="Times New Roman" w:cs="Times New Roman"/>
          <w:color w:val="000000" w:themeColor="text1"/>
        </w:rPr>
        <w:t>7</w:t>
      </w:r>
      <w:r w:rsidRPr="006875B0">
        <w:rPr>
          <w:rFonts w:ascii="Times New Roman" w:eastAsia="標楷體" w:hAnsi="Times New Roman" w:cs="Times New Roman"/>
          <w:color w:val="000000" w:themeColor="text1"/>
        </w:rPr>
        <w:t>株樹幹解析木，共</w:t>
      </w:r>
      <w:r w:rsidRPr="006875B0">
        <w:rPr>
          <w:rFonts w:ascii="Times New Roman" w:eastAsia="標楷體" w:hAnsi="Times New Roman" w:cs="Times New Roman"/>
          <w:color w:val="000000" w:themeColor="text1"/>
        </w:rPr>
        <w:t>43</w:t>
      </w:r>
      <w:r w:rsidRPr="006875B0">
        <w:rPr>
          <w:rFonts w:ascii="Times New Roman" w:eastAsia="標楷體" w:hAnsi="Times New Roman" w:cs="Times New Roman"/>
          <w:color w:val="000000" w:themeColor="text1"/>
        </w:rPr>
        <w:t>樣本數以</w:t>
      </w:r>
      <w:r w:rsidRPr="006875B0">
        <w:rPr>
          <w:rFonts w:ascii="Times New Roman" w:eastAsia="標楷體" w:hAnsi="Times New Roman" w:cs="Times New Roman"/>
          <w:color w:val="000000" w:themeColor="text1"/>
        </w:rPr>
        <w:t>SPSS10.0</w:t>
      </w:r>
      <w:r w:rsidRPr="006875B0">
        <w:rPr>
          <w:rFonts w:ascii="Times New Roman" w:eastAsia="標楷體" w:hAnsi="Times New Roman" w:cs="Times New Roman"/>
          <w:color w:val="000000" w:themeColor="text1"/>
        </w:rPr>
        <w:t>求取關係式。</w:t>
      </w:r>
    </w:p>
    <w:p w:rsidR="00E578B1" w:rsidRPr="006875B0" w:rsidRDefault="00E578B1" w:rsidP="00354749">
      <w:pPr>
        <w:pStyle w:val="a3"/>
        <w:spacing w:beforeLines="50" w:before="191" w:afterLines="100" w:after="383"/>
        <w:ind w:firstLine="482"/>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分析</w:t>
      </w:r>
      <w:proofErr w:type="gramStart"/>
      <w:r w:rsidRPr="006875B0">
        <w:rPr>
          <w:rFonts w:ascii="Times New Roman" w:eastAsia="標楷體" w:hAnsi="Times New Roman" w:cs="Times New Roman"/>
          <w:color w:val="000000" w:themeColor="text1"/>
        </w:rPr>
        <w:t>乘冪式中</w:t>
      </w:r>
      <w:proofErr w:type="gramEnd"/>
      <w:r w:rsidRPr="006875B0">
        <w:rPr>
          <w:rFonts w:ascii="Times New Roman" w:eastAsia="標楷體" w:hAnsi="Times New Roman" w:cs="Times New Roman"/>
          <w:color w:val="000000" w:themeColor="text1"/>
        </w:rPr>
        <w:t>，大葉桃花心</w:t>
      </w:r>
      <w:proofErr w:type="gramStart"/>
      <w:r w:rsidRPr="006875B0">
        <w:rPr>
          <w:rFonts w:ascii="Times New Roman" w:eastAsia="標楷體" w:hAnsi="Times New Roman" w:cs="Times New Roman"/>
          <w:color w:val="000000" w:themeColor="text1"/>
        </w:rPr>
        <w:t>木鮮重</w:t>
      </w:r>
      <w:proofErr w:type="gramEnd"/>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kern w:val="0"/>
        </w:rPr>
        <w:t>DBH</w:t>
      </w:r>
      <w:r w:rsidRPr="006875B0">
        <w:rPr>
          <w:rFonts w:ascii="Times New Roman" w:eastAsia="標楷體" w:hAnsi="Times New Roman" w:cs="Times New Roman"/>
          <w:color w:val="000000" w:themeColor="text1"/>
          <w:kern w:val="0"/>
        </w:rPr>
        <w:t>有極大相關性</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W=a×D</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）結果如</w:t>
      </w:r>
      <w:r w:rsidR="00590FFE" w:rsidRPr="006875B0">
        <w:rPr>
          <w:color w:val="000000" w:themeColor="text1"/>
        </w:rPr>
        <w:fldChar w:fldCharType="begin"/>
      </w:r>
      <w:r w:rsidR="00590FFE" w:rsidRPr="006875B0">
        <w:rPr>
          <w:color w:val="000000" w:themeColor="text1"/>
        </w:rPr>
        <w:instrText xml:space="preserve"> REF _Ref277869600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13</w:t>
      </w:r>
      <w:r w:rsidR="00590FFE" w:rsidRPr="006875B0">
        <w:rPr>
          <w:color w:val="000000" w:themeColor="text1"/>
        </w:rPr>
        <w:fldChar w:fldCharType="end"/>
      </w:r>
      <w:r w:rsidRPr="006875B0">
        <w:rPr>
          <w:rFonts w:ascii="Times New Roman" w:eastAsia="標楷體" w:hAnsi="Times New Roman" w:cs="Times New Roman"/>
          <w:color w:val="000000" w:themeColor="text1"/>
        </w:rPr>
        <w:t>、</w:t>
      </w:r>
      <w:r w:rsidR="00590FFE" w:rsidRPr="006875B0">
        <w:rPr>
          <w:color w:val="000000" w:themeColor="text1"/>
        </w:rPr>
        <w:fldChar w:fldCharType="begin"/>
      </w:r>
      <w:r w:rsidR="00590FFE" w:rsidRPr="006875B0">
        <w:rPr>
          <w:color w:val="000000" w:themeColor="text1"/>
        </w:rPr>
        <w:instrText xml:space="preserve"> REF _Ref263603030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18</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r w:rsidRPr="006875B0">
        <w:rPr>
          <w:rFonts w:ascii="Times New Roman" w:eastAsia="標楷體" w:hAnsi="Times New Roman" w:cs="Times New Roman"/>
          <w:color w:val="000000" w:themeColor="text1"/>
          <w:kern w:val="0"/>
        </w:rPr>
        <w:t>其相關係數在</w:t>
      </w:r>
      <w:r w:rsidRPr="006875B0">
        <w:rPr>
          <w:rFonts w:ascii="Times New Roman" w:eastAsia="標楷體" w:hAnsi="Times New Roman" w:cs="Times New Roman"/>
          <w:color w:val="000000" w:themeColor="text1"/>
        </w:rPr>
        <w:t>林木樹冠層、樹幹層與地上部，分別為</w:t>
      </w:r>
      <w:r w:rsidRPr="006875B0">
        <w:rPr>
          <w:rFonts w:ascii="Times New Roman" w:eastAsia="標楷體" w:hAnsi="Times New Roman" w:cs="Times New Roman"/>
          <w:color w:val="000000" w:themeColor="text1"/>
          <w:kern w:val="0"/>
        </w:rPr>
        <w:t>0.9764</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0.9934</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kern w:val="0"/>
        </w:rPr>
        <w:t>0.9932</w:t>
      </w:r>
      <w:r w:rsidRPr="006875B0">
        <w:rPr>
          <w:rFonts w:ascii="Times New Roman" w:eastAsia="標楷體" w:hAnsi="Times New Roman" w:cs="Times New Roman"/>
          <w:color w:val="000000" w:themeColor="text1"/>
          <w:kern w:val="0"/>
        </w:rPr>
        <w:t>，生長關係式中的判定係數</w:t>
      </w: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kern w:val="0"/>
        </w:rPr>
        <w:t>調整後判定係數</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kern w:val="0"/>
        </w:rPr>
        <w:t>，若兩者相差大，則表示</w:t>
      </w:r>
      <w:proofErr w:type="gramStart"/>
      <w:r w:rsidRPr="006875B0">
        <w:rPr>
          <w:rFonts w:ascii="Times New Roman" w:eastAsia="標楷體" w:hAnsi="Times New Roman" w:cs="Times New Roman"/>
          <w:color w:val="000000" w:themeColor="text1"/>
          <w:kern w:val="0"/>
        </w:rPr>
        <w:t>迴</w:t>
      </w:r>
      <w:proofErr w:type="gramEnd"/>
      <w:r w:rsidRPr="006875B0">
        <w:rPr>
          <w:rFonts w:ascii="Times New Roman" w:eastAsia="標楷體" w:hAnsi="Times New Roman" w:cs="Times New Roman"/>
          <w:color w:val="000000" w:themeColor="text1"/>
          <w:kern w:val="0"/>
        </w:rPr>
        <w:t>歸模式中可能有不必要參數。結果所示，此模式只有單一變數，故其不需考量是否有不必要之參數可能，此模式之調整後判定係數</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數值越大，代表模式解釋</w:t>
      </w:r>
      <w:proofErr w:type="gramStart"/>
      <w:r w:rsidRPr="006875B0">
        <w:rPr>
          <w:rFonts w:ascii="Times New Roman" w:eastAsia="標楷體" w:hAnsi="Times New Roman" w:cs="Times New Roman"/>
          <w:color w:val="000000" w:themeColor="text1"/>
        </w:rPr>
        <w:t>能力高外</w:t>
      </w:r>
      <w:proofErr w:type="gramEnd"/>
      <w:r w:rsidRPr="006875B0">
        <w:rPr>
          <w:rFonts w:ascii="Times New Roman" w:eastAsia="標楷體" w:hAnsi="Times New Roman" w:cs="Times New Roman"/>
          <w:color w:val="000000" w:themeColor="text1"/>
        </w:rPr>
        <w:t>，且在模式</w:t>
      </w:r>
      <w:proofErr w:type="gramStart"/>
      <w:r w:rsidRPr="006875B0">
        <w:rPr>
          <w:rFonts w:ascii="Times New Roman" w:eastAsia="標楷體" w:hAnsi="Times New Roman" w:cs="Times New Roman"/>
          <w:color w:val="000000" w:themeColor="text1"/>
        </w:rPr>
        <w:t>中</w:t>
      </w:r>
      <w:r w:rsidRPr="006875B0">
        <w:rPr>
          <w:rFonts w:ascii="Times New Roman" w:eastAsia="標楷體" w:hAnsi="Times New Roman" w:cs="Times New Roman"/>
          <w:color w:val="000000" w:themeColor="text1"/>
          <w:kern w:val="0"/>
        </w:rPr>
        <w:t>均方誤差</w:t>
      </w:r>
      <w:proofErr w:type="gramEnd"/>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rPr>
        <w:t>均方根誤差（</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）值不大，又</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rPr>
        <w:t>代表預測值與實際值</w:t>
      </w:r>
      <w:proofErr w:type="gramStart"/>
      <w:r w:rsidRPr="006875B0">
        <w:rPr>
          <w:rFonts w:ascii="Times New Roman" w:eastAsia="標楷體" w:hAnsi="Times New Roman" w:cs="Times New Roman"/>
          <w:color w:val="000000" w:themeColor="text1"/>
        </w:rPr>
        <w:t>的殘差情形</w:t>
      </w:r>
      <w:proofErr w:type="gramEnd"/>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為實際值與</w:t>
      </w:r>
      <w:proofErr w:type="gramStart"/>
      <w:r w:rsidRPr="006875B0">
        <w:rPr>
          <w:rFonts w:ascii="Times New Roman" w:eastAsia="標楷體" w:hAnsi="Times New Roman" w:cs="Times New Roman"/>
          <w:color w:val="000000" w:themeColor="text1"/>
        </w:rPr>
        <w:t>迴</w:t>
      </w:r>
      <w:proofErr w:type="gramEnd"/>
      <w:r w:rsidRPr="006875B0">
        <w:rPr>
          <w:rFonts w:ascii="Times New Roman" w:eastAsia="標楷體" w:hAnsi="Times New Roman" w:cs="Times New Roman"/>
          <w:color w:val="000000" w:themeColor="text1"/>
        </w:rPr>
        <w:t>歸線的直線垂直距離之情形，故此模式適合以</w:t>
      </w:r>
      <w:r w:rsidRPr="006875B0">
        <w:rPr>
          <w:rFonts w:ascii="Times New Roman" w:eastAsia="標楷體" w:hAnsi="Times New Roman" w:cs="Times New Roman"/>
          <w:color w:val="000000" w:themeColor="text1"/>
          <w:kern w:val="0"/>
        </w:rPr>
        <w:t>DBH</w:t>
      </w:r>
      <w:r w:rsidRPr="006875B0">
        <w:rPr>
          <w:rFonts w:ascii="Times New Roman" w:eastAsia="標楷體" w:hAnsi="Times New Roman" w:cs="Times New Roman"/>
          <w:color w:val="000000" w:themeColor="text1"/>
          <w:kern w:val="0"/>
        </w:rPr>
        <w:t>預測各</w:t>
      </w:r>
      <w:proofErr w:type="gramStart"/>
      <w:r w:rsidRPr="006875B0">
        <w:rPr>
          <w:rFonts w:ascii="Times New Roman" w:eastAsia="標楷體" w:hAnsi="Times New Roman" w:cs="Times New Roman"/>
          <w:color w:val="000000" w:themeColor="text1"/>
          <w:kern w:val="0"/>
        </w:rPr>
        <w:t>部位鮮重</w:t>
      </w:r>
      <w:proofErr w:type="gramEnd"/>
      <w:r w:rsidRPr="006875B0">
        <w:rPr>
          <w:rFonts w:ascii="Times New Roman" w:eastAsia="標楷體" w:hAnsi="Times New Roman" w:cs="Times New Roman"/>
          <w:color w:val="000000" w:themeColor="text1"/>
          <w:kern w:val="0"/>
        </w:rPr>
        <w:t>。</w:t>
      </w:r>
    </w:p>
    <w:tbl>
      <w:tblPr>
        <w:tblW w:w="8347" w:type="dxa"/>
        <w:jc w:val="center"/>
        <w:tblCellMar>
          <w:left w:w="28" w:type="dxa"/>
          <w:right w:w="28" w:type="dxa"/>
        </w:tblCellMar>
        <w:tblLook w:val="00A0" w:firstRow="1" w:lastRow="0" w:firstColumn="1" w:lastColumn="0" w:noHBand="0" w:noVBand="0"/>
      </w:tblPr>
      <w:tblGrid>
        <w:gridCol w:w="1109"/>
        <w:gridCol w:w="1022"/>
        <w:gridCol w:w="1022"/>
        <w:gridCol w:w="1022"/>
        <w:gridCol w:w="1043"/>
        <w:gridCol w:w="1043"/>
        <w:gridCol w:w="1043"/>
        <w:gridCol w:w="1043"/>
      </w:tblGrid>
      <w:tr w:rsidR="006875B0" w:rsidRPr="006875B0" w:rsidTr="00E578B1">
        <w:trPr>
          <w:trHeight w:val="330"/>
          <w:jc w:val="center"/>
        </w:trPr>
        <w:tc>
          <w:tcPr>
            <w:tcW w:w="8347" w:type="dxa"/>
            <w:gridSpan w:val="8"/>
            <w:tcBorders>
              <w:top w:val="nil"/>
              <w:left w:val="nil"/>
              <w:bottom w:val="single" w:sz="4" w:space="0" w:color="auto"/>
            </w:tcBorders>
            <w:noWrap/>
            <w:vAlign w:val="center"/>
          </w:tcPr>
          <w:p w:rsidR="00E578B1" w:rsidRPr="006875B0" w:rsidRDefault="004F69A0" w:rsidP="00E578B1">
            <w:pPr>
              <w:widowControl/>
              <w:rPr>
                <w:rFonts w:ascii="Times New Roman" w:eastAsia="標楷體" w:hAnsi="Times New Roman" w:cs="Times New Roman"/>
                <w:color w:val="000000" w:themeColor="text1"/>
                <w:kern w:val="0"/>
              </w:rPr>
            </w:pPr>
            <w:bookmarkStart w:id="189" w:name="_Ref277869600"/>
            <w:bookmarkStart w:id="190" w:name="_Toc268965603"/>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13</w:t>
            </w:r>
            <w:r w:rsidR="0040306C" w:rsidRPr="006875B0">
              <w:rPr>
                <w:rFonts w:ascii="Times New Roman" w:eastAsia="標楷體" w:hAnsi="Times New Roman" w:cs="Times New Roman"/>
                <w:color w:val="000000" w:themeColor="text1"/>
                <w:szCs w:val="24"/>
              </w:rPr>
              <w:fldChar w:fldCharType="end"/>
            </w:r>
            <w:bookmarkEnd w:id="189"/>
            <w:r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w:t>
            </w:r>
            <w:r w:rsidR="00E578B1" w:rsidRPr="006875B0">
              <w:rPr>
                <w:rFonts w:ascii="Times New Roman" w:eastAsia="標楷體" w:hAnsi="Times New Roman" w:cs="Times New Roman"/>
                <w:color w:val="000000" w:themeColor="text1"/>
                <w:kern w:val="0"/>
              </w:rPr>
              <w:t>不同部位</w:t>
            </w:r>
            <w:r w:rsidR="00E578B1" w:rsidRPr="006875B0">
              <w:rPr>
                <w:rFonts w:ascii="Times New Roman" w:eastAsia="標楷體" w:hAnsi="Times New Roman" w:cs="Times New Roman"/>
                <w:color w:val="000000" w:themeColor="text1"/>
                <w:kern w:val="0"/>
              </w:rPr>
              <w:t>DBH</w:t>
            </w:r>
            <w:proofErr w:type="gramStart"/>
            <w:r w:rsidR="00E578B1" w:rsidRPr="006875B0">
              <w:rPr>
                <w:rFonts w:ascii="Times New Roman" w:eastAsia="標楷體" w:hAnsi="Times New Roman" w:cs="Times New Roman"/>
                <w:color w:val="000000" w:themeColor="text1"/>
                <w:kern w:val="0"/>
              </w:rPr>
              <w:t>與鮮重</w:t>
            </w:r>
            <w:r w:rsidR="00E578B1" w:rsidRPr="006875B0">
              <w:rPr>
                <w:rFonts w:ascii="Times New Roman" w:eastAsia="標楷體" w:hAnsi="Times New Roman" w:cs="Times New Roman"/>
                <w:color w:val="000000" w:themeColor="text1"/>
              </w:rPr>
              <w:t>乘冪</w:t>
            </w:r>
            <w:proofErr w:type="gramEnd"/>
            <w:r w:rsidR="00E578B1" w:rsidRPr="006875B0">
              <w:rPr>
                <w:rFonts w:ascii="Times New Roman" w:eastAsia="標楷體" w:hAnsi="Times New Roman" w:cs="Times New Roman"/>
                <w:color w:val="000000" w:themeColor="text1"/>
                <w:kern w:val="0"/>
              </w:rPr>
              <w:t>生長關係式</w:t>
            </w:r>
            <w:bookmarkEnd w:id="190"/>
          </w:p>
        </w:tc>
      </w:tr>
      <w:tr w:rsidR="006875B0" w:rsidRPr="006875B0" w:rsidTr="00E578B1">
        <w:trPr>
          <w:trHeight w:val="375"/>
          <w:jc w:val="center"/>
        </w:trPr>
        <w:tc>
          <w:tcPr>
            <w:tcW w:w="1109" w:type="dxa"/>
            <w:vMerge w:val="restar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參數</w:t>
            </w:r>
          </w:p>
        </w:tc>
        <w:tc>
          <w:tcPr>
            <w:tcW w:w="7238" w:type="dxa"/>
            <w:gridSpan w:val="7"/>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a×D</w:t>
            </w:r>
            <w:r w:rsidRPr="006875B0">
              <w:rPr>
                <w:rFonts w:ascii="Times New Roman" w:eastAsia="標楷體" w:hAnsi="Times New Roman" w:cs="Times New Roman"/>
                <w:color w:val="000000" w:themeColor="text1"/>
                <w:kern w:val="0"/>
                <w:vertAlign w:val="superscript"/>
              </w:rPr>
              <w:t>b</w:t>
            </w:r>
          </w:p>
        </w:tc>
      </w:tr>
      <w:tr w:rsidR="006875B0" w:rsidRPr="006875B0" w:rsidTr="00E578B1">
        <w:trPr>
          <w:trHeight w:val="375"/>
          <w:jc w:val="center"/>
        </w:trPr>
        <w:tc>
          <w:tcPr>
            <w:tcW w:w="1109" w:type="dxa"/>
            <w:vMerge/>
            <w:tcBorders>
              <w:top w:val="nil"/>
              <w:left w:val="nil"/>
              <w:bottom w:val="single" w:sz="4" w:space="0" w:color="auto"/>
              <w:right w:val="nil"/>
            </w:tcBorders>
            <w:vAlign w:val="center"/>
          </w:tcPr>
          <w:p w:rsidR="00E578B1" w:rsidRPr="006875B0" w:rsidRDefault="00E578B1" w:rsidP="00E578B1">
            <w:pPr>
              <w:widowControl/>
              <w:rPr>
                <w:rFonts w:ascii="Times New Roman" w:eastAsia="標楷體" w:hAnsi="Times New Roman" w:cs="Times New Roman"/>
                <w:color w:val="000000" w:themeColor="text1"/>
                <w:kern w:val="0"/>
              </w:rPr>
            </w:pPr>
          </w:p>
        </w:tc>
        <w:tc>
          <w:tcPr>
            <w:tcW w:w="102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102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102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E578B1">
        <w:trPr>
          <w:trHeight w:val="330"/>
          <w:jc w:val="center"/>
        </w:trPr>
        <w:tc>
          <w:tcPr>
            <w:tcW w:w="1109"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地上部</w:t>
            </w:r>
          </w:p>
        </w:tc>
        <w:tc>
          <w:tcPr>
            <w:tcW w:w="1022"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0.2632 </w:t>
            </w:r>
          </w:p>
        </w:tc>
        <w:tc>
          <w:tcPr>
            <w:tcW w:w="1022"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2.2719 </w:t>
            </w:r>
          </w:p>
        </w:tc>
        <w:tc>
          <w:tcPr>
            <w:tcW w:w="1022"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0.9864 </w:t>
            </w:r>
          </w:p>
        </w:tc>
        <w:tc>
          <w:tcPr>
            <w:tcW w:w="104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0.9861 </w:t>
            </w:r>
          </w:p>
        </w:tc>
        <w:tc>
          <w:tcPr>
            <w:tcW w:w="104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0.9932 </w:t>
            </w:r>
          </w:p>
        </w:tc>
        <w:tc>
          <w:tcPr>
            <w:tcW w:w="104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0.0839 </w:t>
            </w:r>
          </w:p>
        </w:tc>
        <w:tc>
          <w:tcPr>
            <w:tcW w:w="104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0.2896 </w:t>
            </w:r>
          </w:p>
        </w:tc>
      </w:tr>
      <w:tr w:rsidR="006875B0" w:rsidRPr="006875B0" w:rsidTr="00E578B1">
        <w:trPr>
          <w:trHeight w:val="330"/>
          <w:jc w:val="center"/>
        </w:trPr>
        <w:tc>
          <w:tcPr>
            <w:tcW w:w="1109"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樹幹層</w:t>
            </w:r>
          </w:p>
        </w:tc>
        <w:tc>
          <w:tcPr>
            <w:tcW w:w="1022"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0.1816 </w:t>
            </w:r>
          </w:p>
        </w:tc>
        <w:tc>
          <w:tcPr>
            <w:tcW w:w="1022"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2.2840 </w:t>
            </w:r>
          </w:p>
        </w:tc>
        <w:tc>
          <w:tcPr>
            <w:tcW w:w="1022"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0.9869 </w:t>
            </w:r>
          </w:p>
        </w:tc>
        <w:tc>
          <w:tcPr>
            <w:tcW w:w="104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0.9866 </w:t>
            </w:r>
          </w:p>
        </w:tc>
        <w:tc>
          <w:tcPr>
            <w:tcW w:w="104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0.9934 </w:t>
            </w:r>
          </w:p>
        </w:tc>
        <w:tc>
          <w:tcPr>
            <w:tcW w:w="104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0.0817 </w:t>
            </w:r>
          </w:p>
        </w:tc>
        <w:tc>
          <w:tcPr>
            <w:tcW w:w="104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0.2857 </w:t>
            </w:r>
          </w:p>
        </w:tc>
      </w:tr>
      <w:tr w:rsidR="006875B0" w:rsidRPr="006875B0" w:rsidTr="00E578B1">
        <w:trPr>
          <w:trHeight w:val="330"/>
          <w:jc w:val="center"/>
        </w:trPr>
        <w:tc>
          <w:tcPr>
            <w:tcW w:w="1109"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樹冠層</w:t>
            </w:r>
          </w:p>
        </w:tc>
        <w:tc>
          <w:tcPr>
            <w:tcW w:w="102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0.0792 </w:t>
            </w:r>
          </w:p>
        </w:tc>
        <w:tc>
          <w:tcPr>
            <w:tcW w:w="102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2.2029 </w:t>
            </w:r>
          </w:p>
        </w:tc>
        <w:tc>
          <w:tcPr>
            <w:tcW w:w="102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0.9533 </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0.9522 </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0.9764 </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0.2801 </w:t>
            </w:r>
          </w:p>
        </w:tc>
        <w:tc>
          <w:tcPr>
            <w:tcW w:w="104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0.5293 </w:t>
            </w:r>
          </w:p>
        </w:tc>
      </w:tr>
      <w:tr w:rsidR="006875B0" w:rsidRPr="006875B0" w:rsidTr="00E578B1">
        <w:trPr>
          <w:trHeight w:val="375"/>
          <w:jc w:val="center"/>
        </w:trPr>
        <w:tc>
          <w:tcPr>
            <w:tcW w:w="8347" w:type="dxa"/>
            <w:gridSpan w:val="8"/>
            <w:tcBorders>
              <w:top w:val="single" w:sz="4" w:space="0" w:color="auto"/>
              <w:left w:val="nil"/>
              <w:bottom w:val="nil"/>
              <w:right w:val="nil"/>
            </w:tcBorders>
            <w:noWrap/>
            <w:vAlign w:val="center"/>
          </w:tcPr>
          <w:p w:rsidR="00E578B1" w:rsidRPr="006875B0" w:rsidRDefault="00E578B1" w:rsidP="00E578B1">
            <w:pPr>
              <w:widowControl/>
              <w:rPr>
                <w:rFonts w:ascii="Times New Roman" w:eastAsia="標楷體" w:hAnsi="Times New Roman" w:cs="Times New Roman"/>
                <w:color w:val="000000" w:themeColor="text1"/>
                <w:kern w:val="0"/>
                <w:sz w:val="16"/>
                <w:szCs w:val="16"/>
              </w:rPr>
            </w:pPr>
            <w:r w:rsidRPr="006875B0">
              <w:rPr>
                <w:rFonts w:ascii="Times New Roman" w:eastAsia="標楷體" w:hAnsi="Times New Roman" w:cs="Times New Roman"/>
                <w:color w:val="000000" w:themeColor="text1"/>
                <w:kern w:val="0"/>
                <w:sz w:val="16"/>
                <w:szCs w:val="16"/>
              </w:rPr>
              <w:t>n</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43</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rPr>
              <w:t>：</w:t>
            </w:r>
            <w:proofErr w:type="gramStart"/>
            <w:r w:rsidRPr="006875B0">
              <w:rPr>
                <w:rFonts w:ascii="Times New Roman" w:eastAsia="標楷體" w:hAnsi="Times New Roman" w:cs="Times New Roman"/>
                <w:color w:val="000000" w:themeColor="text1"/>
                <w:kern w:val="0"/>
                <w:sz w:val="16"/>
                <w:szCs w:val="16"/>
              </w:rPr>
              <w:t>鮮量</w:t>
            </w:r>
            <w:proofErr w:type="gramEnd"/>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D</w:t>
            </w:r>
            <w:r w:rsidRPr="006875B0">
              <w:rPr>
                <w:rFonts w:ascii="Times New Roman" w:eastAsia="標楷體" w:hAnsi="Times New Roman" w:cs="Times New Roman"/>
                <w:color w:val="000000" w:themeColor="text1"/>
                <w:kern w:val="0"/>
                <w:sz w:val="16"/>
                <w:szCs w:val="16"/>
              </w:rPr>
              <w:t>：胸高直徑</w:t>
            </w:r>
            <w:r w:rsidRPr="006875B0">
              <w:rPr>
                <w:rFonts w:ascii="Times New Roman" w:eastAsia="標楷體" w:hAnsi="Times New Roman" w:cs="Times New Roman"/>
                <w:color w:val="000000" w:themeColor="text1"/>
                <w:sz w:val="16"/>
                <w:szCs w:val="16"/>
              </w:rPr>
              <w:t>(cm)</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a</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b</w:t>
            </w:r>
            <w:r w:rsidRPr="006875B0">
              <w:rPr>
                <w:rFonts w:ascii="Times New Roman" w:eastAsia="標楷體" w:hAnsi="Times New Roman" w:cs="Times New Roman"/>
                <w:color w:val="000000" w:themeColor="text1"/>
                <w:kern w:val="0"/>
                <w:sz w:val="16"/>
                <w:szCs w:val="16"/>
              </w:rPr>
              <w:t>：參數；</w:t>
            </w:r>
            <w:r w:rsidRPr="006875B0">
              <w:rPr>
                <w:rFonts w:ascii="Times New Roman" w:eastAsia="標楷體" w:hAnsi="Times New Roman" w:cs="Times New Roman"/>
                <w:color w:val="000000" w:themeColor="text1"/>
                <w:kern w:val="0"/>
                <w:sz w:val="16"/>
                <w:szCs w:val="16"/>
              </w:rPr>
              <w:t>R</w:t>
            </w:r>
            <w:r w:rsidRPr="006875B0">
              <w:rPr>
                <w:rFonts w:ascii="Times New Roman" w:eastAsia="標楷體" w:hAnsi="Times New Roman" w:cs="Times New Roman"/>
                <w:color w:val="000000" w:themeColor="text1"/>
                <w:kern w:val="0"/>
                <w:sz w:val="16"/>
                <w:szCs w:val="16"/>
                <w:vertAlign w:val="superscript"/>
              </w:rPr>
              <w:t>2</w:t>
            </w:r>
            <w:r w:rsidRPr="006875B0">
              <w:rPr>
                <w:rFonts w:ascii="Times New Roman" w:eastAsia="標楷體" w:hAnsi="Times New Roman" w:cs="Times New Roman"/>
                <w:color w:val="000000" w:themeColor="text1"/>
                <w:kern w:val="0"/>
                <w:sz w:val="16"/>
                <w:szCs w:val="16"/>
              </w:rPr>
              <w:t>：判定係數；</w:t>
            </w:r>
            <w:r w:rsidRPr="006875B0">
              <w:rPr>
                <w:rFonts w:ascii="Times New Roman" w:eastAsia="標楷體" w:hAnsi="Times New Roman" w:cs="Times New Roman"/>
                <w:color w:val="000000" w:themeColor="text1"/>
                <w:kern w:val="0"/>
                <w:sz w:val="16"/>
                <w:szCs w:val="16"/>
              </w:rPr>
              <w:t>R</w:t>
            </w:r>
            <w:r w:rsidRPr="006875B0">
              <w:rPr>
                <w:rFonts w:ascii="Times New Roman" w:eastAsia="標楷體" w:hAnsi="Times New Roman" w:cs="Times New Roman"/>
                <w:color w:val="000000" w:themeColor="text1"/>
                <w:kern w:val="0"/>
                <w:sz w:val="16"/>
                <w:szCs w:val="16"/>
                <w:vertAlign w:val="subscript"/>
              </w:rPr>
              <w:t>adj</w:t>
            </w:r>
            <w:r w:rsidRPr="006875B0">
              <w:rPr>
                <w:rFonts w:ascii="Times New Roman" w:eastAsia="標楷體" w:hAnsi="Times New Roman" w:cs="Times New Roman"/>
                <w:color w:val="000000" w:themeColor="text1"/>
                <w:kern w:val="0"/>
                <w:sz w:val="16"/>
                <w:szCs w:val="16"/>
                <w:vertAlign w:val="superscript"/>
              </w:rPr>
              <w:t>2</w:t>
            </w:r>
            <w:r w:rsidRPr="006875B0">
              <w:rPr>
                <w:rFonts w:ascii="Times New Roman" w:eastAsia="標楷體" w:hAnsi="Times New Roman" w:cs="Times New Roman"/>
                <w:color w:val="000000" w:themeColor="text1"/>
                <w:kern w:val="0"/>
                <w:sz w:val="16"/>
                <w:szCs w:val="16"/>
              </w:rPr>
              <w:t>：調整後判定係數；</w:t>
            </w:r>
            <w:r w:rsidRPr="006875B0">
              <w:rPr>
                <w:rFonts w:ascii="Times New Roman" w:eastAsia="標楷體" w:hAnsi="Times New Roman" w:cs="Times New Roman"/>
                <w:color w:val="000000" w:themeColor="text1"/>
                <w:kern w:val="0"/>
                <w:sz w:val="16"/>
                <w:szCs w:val="16"/>
              </w:rPr>
              <w:t xml:space="preserve"> r</w:t>
            </w:r>
            <w:r w:rsidRPr="006875B0">
              <w:rPr>
                <w:rFonts w:ascii="Times New Roman" w:eastAsia="標楷體" w:hAnsi="Times New Roman" w:cs="Times New Roman"/>
                <w:color w:val="000000" w:themeColor="text1"/>
                <w:kern w:val="0"/>
                <w:sz w:val="16"/>
                <w:szCs w:val="16"/>
              </w:rPr>
              <w:t>：相關係數；</w:t>
            </w:r>
            <w:r w:rsidRPr="006875B0">
              <w:rPr>
                <w:rFonts w:ascii="Times New Roman" w:eastAsia="標楷體" w:hAnsi="Times New Roman" w:cs="Times New Roman"/>
                <w:color w:val="000000" w:themeColor="text1"/>
                <w:kern w:val="0"/>
                <w:sz w:val="16"/>
                <w:szCs w:val="16"/>
              </w:rPr>
              <w:t>MSE</w:t>
            </w:r>
            <w:r w:rsidRPr="006875B0">
              <w:rPr>
                <w:rFonts w:ascii="Times New Roman" w:eastAsia="標楷體" w:hAnsi="Times New Roman" w:cs="Times New Roman"/>
                <w:color w:val="000000" w:themeColor="text1"/>
                <w:kern w:val="0"/>
                <w:sz w:val="16"/>
                <w:szCs w:val="16"/>
              </w:rPr>
              <w:t>：</w:t>
            </w:r>
            <w:proofErr w:type="gramStart"/>
            <w:r w:rsidRPr="006875B0">
              <w:rPr>
                <w:rFonts w:ascii="Times New Roman" w:eastAsia="標楷體" w:hAnsi="Times New Roman" w:cs="Times New Roman"/>
                <w:color w:val="000000" w:themeColor="text1"/>
                <w:kern w:val="0"/>
                <w:sz w:val="16"/>
                <w:szCs w:val="16"/>
              </w:rPr>
              <w:t>均方誤差</w:t>
            </w:r>
            <w:proofErr w:type="gramEnd"/>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RMSE</w:t>
            </w:r>
            <w:r w:rsidRPr="006875B0">
              <w:rPr>
                <w:rFonts w:ascii="Times New Roman" w:eastAsia="標楷體" w:hAnsi="Times New Roman" w:cs="Times New Roman"/>
                <w:color w:val="000000" w:themeColor="text1"/>
                <w:kern w:val="0"/>
                <w:sz w:val="16"/>
                <w:szCs w:val="16"/>
              </w:rPr>
              <w:t>：均方根誤差</w:t>
            </w:r>
          </w:p>
        </w:tc>
      </w:tr>
    </w:tbl>
    <w:p w:rsidR="00E578B1" w:rsidRPr="006875B0" w:rsidRDefault="00E578B1" w:rsidP="00E578B1">
      <w:pPr>
        <w:pStyle w:val="a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lastRenderedPageBreak/>
        <w:drawing>
          <wp:inline distT="0" distB="0" distL="0" distR="0" wp14:anchorId="55840C8E" wp14:editId="45E27735">
            <wp:extent cx="4612640" cy="2994025"/>
            <wp:effectExtent l="19050" t="0" r="0" b="0"/>
            <wp:docPr id="88"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1"/>
                    <pic:cNvPicPr>
                      <a:picLocks noChangeAspect="1" noChangeArrowheads="1"/>
                    </pic:cNvPicPr>
                  </pic:nvPicPr>
                  <pic:blipFill>
                    <a:blip r:embed="rId48" cstate="print"/>
                    <a:srcRect l="14986" t="30167" r="17236" b="10809"/>
                    <a:stretch>
                      <a:fillRect/>
                    </a:stretch>
                  </pic:blipFill>
                  <pic:spPr bwMode="auto">
                    <a:xfrm>
                      <a:off x="0" y="0"/>
                      <a:ext cx="4612640" cy="2994025"/>
                    </a:xfrm>
                    <a:prstGeom prst="rect">
                      <a:avLst/>
                    </a:prstGeom>
                    <a:noFill/>
                    <a:ln w="9525">
                      <a:noFill/>
                      <a:miter lim="800000"/>
                      <a:headEnd/>
                      <a:tailEnd/>
                    </a:ln>
                  </pic:spPr>
                </pic:pic>
              </a:graphicData>
            </a:graphic>
          </wp:inline>
        </w:drawing>
      </w:r>
    </w:p>
    <w:p w:rsidR="00E578B1" w:rsidRPr="006875B0" w:rsidRDefault="00E578B1" w:rsidP="00E578B1">
      <w:pPr>
        <w:pStyle w:val="a3"/>
        <w:ind w:leftChars="-22" w:left="-53"/>
        <w:jc w:val="center"/>
        <w:rPr>
          <w:rFonts w:ascii="Times New Roman" w:eastAsia="標楷體" w:hAnsi="Times New Roman" w:cs="Times New Roman"/>
          <w:color w:val="000000" w:themeColor="text1"/>
          <w:kern w:val="0"/>
        </w:rPr>
      </w:pPr>
      <w:bookmarkStart w:id="191" w:name="_Ref263603030"/>
      <w:bookmarkStart w:id="192" w:name="_Toc265847586"/>
      <w:bookmarkStart w:id="193" w:name="_Toc269655138"/>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18</w:t>
      </w:r>
      <w:r w:rsidR="0040306C" w:rsidRPr="006875B0">
        <w:rPr>
          <w:rFonts w:ascii="Times New Roman" w:eastAsia="標楷體" w:hAnsi="Times New Roman" w:cs="Times New Roman"/>
          <w:color w:val="000000" w:themeColor="text1"/>
        </w:rPr>
        <w:fldChar w:fldCharType="end"/>
      </w:r>
      <w:bookmarkEnd w:id="191"/>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大葉桃花心木</w:t>
      </w:r>
      <w:r w:rsidRPr="006875B0">
        <w:rPr>
          <w:rFonts w:ascii="Times New Roman" w:eastAsia="標楷體" w:hAnsi="Times New Roman" w:cs="Times New Roman"/>
          <w:color w:val="000000" w:themeColor="text1"/>
          <w:kern w:val="0"/>
        </w:rPr>
        <w:t>不同部位</w:t>
      </w:r>
      <w:r w:rsidRPr="006875B0">
        <w:rPr>
          <w:rFonts w:ascii="Times New Roman" w:eastAsia="標楷體" w:hAnsi="Times New Roman" w:cs="Times New Roman"/>
          <w:color w:val="000000" w:themeColor="text1"/>
          <w:kern w:val="0"/>
        </w:rPr>
        <w:t>DBH-</w:t>
      </w:r>
      <w:proofErr w:type="gramStart"/>
      <w:r w:rsidRPr="006875B0">
        <w:rPr>
          <w:rFonts w:ascii="Times New Roman" w:eastAsia="標楷體" w:hAnsi="Times New Roman" w:cs="Times New Roman"/>
          <w:color w:val="000000" w:themeColor="text1"/>
          <w:kern w:val="0"/>
        </w:rPr>
        <w:t>鮮重</w:t>
      </w:r>
      <w:r w:rsidRPr="006875B0">
        <w:rPr>
          <w:rFonts w:ascii="Times New Roman" w:eastAsia="標楷體" w:hAnsi="Times New Roman" w:cs="Times New Roman"/>
          <w:color w:val="000000" w:themeColor="text1"/>
        </w:rPr>
        <w:t>乘冪</w:t>
      </w:r>
      <w:proofErr w:type="gramEnd"/>
      <w:r w:rsidRPr="006875B0">
        <w:rPr>
          <w:rFonts w:ascii="Times New Roman" w:eastAsia="標楷體" w:hAnsi="Times New Roman" w:cs="Times New Roman"/>
          <w:color w:val="000000" w:themeColor="text1"/>
          <w:kern w:val="0"/>
        </w:rPr>
        <w:t>生長關係式</w:t>
      </w:r>
      <w:bookmarkEnd w:id="192"/>
      <w:bookmarkEnd w:id="193"/>
    </w:p>
    <w:p w:rsidR="00E578B1" w:rsidRPr="006875B0" w:rsidRDefault="00E578B1" w:rsidP="00354749">
      <w:pPr>
        <w:pStyle w:val="a3"/>
        <w:spacing w:beforeLines="50" w:before="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線性生長關係式（</w:t>
      </w:r>
      <w:r w:rsidRPr="006875B0">
        <w:rPr>
          <w:rFonts w:ascii="Times New Roman" w:eastAsia="標楷體" w:hAnsi="Times New Roman" w:cs="Times New Roman"/>
          <w:color w:val="000000" w:themeColor="text1"/>
        </w:rPr>
        <w:t>W=a+b×D</w:t>
      </w:r>
      <w:r w:rsidRPr="006875B0">
        <w:rPr>
          <w:rFonts w:ascii="Times New Roman" w:eastAsia="標楷體" w:hAnsi="Times New Roman" w:cs="Times New Roman"/>
          <w:color w:val="000000" w:themeColor="text1"/>
        </w:rPr>
        <w:t>）分析結果如</w:t>
      </w:r>
      <w:r w:rsidR="00590FFE" w:rsidRPr="006875B0">
        <w:rPr>
          <w:color w:val="000000" w:themeColor="text1"/>
        </w:rPr>
        <w:fldChar w:fldCharType="begin"/>
      </w:r>
      <w:r w:rsidR="00590FFE" w:rsidRPr="006875B0">
        <w:rPr>
          <w:color w:val="000000" w:themeColor="text1"/>
        </w:rPr>
        <w:instrText xml:space="preserve"> REF _Ref277869612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14</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r w:rsidRPr="006875B0">
        <w:rPr>
          <w:rFonts w:ascii="Times New Roman" w:eastAsia="標楷體" w:hAnsi="Times New Roman" w:cs="Times New Roman"/>
          <w:color w:val="000000" w:themeColor="text1"/>
          <w:kern w:val="0"/>
        </w:rPr>
        <w:t>相關係數在</w:t>
      </w:r>
      <w:r w:rsidRPr="006875B0">
        <w:rPr>
          <w:rFonts w:ascii="Times New Roman" w:eastAsia="標楷體" w:hAnsi="Times New Roman" w:cs="Times New Roman"/>
          <w:color w:val="000000" w:themeColor="text1"/>
        </w:rPr>
        <w:t>林木樹冠層、樹幹層與地上部，分別為</w:t>
      </w:r>
      <w:r w:rsidRPr="006875B0">
        <w:rPr>
          <w:rFonts w:ascii="Times New Roman" w:eastAsia="標楷體" w:hAnsi="Times New Roman" w:cs="Times New Roman"/>
          <w:color w:val="000000" w:themeColor="text1"/>
          <w:kern w:val="0"/>
        </w:rPr>
        <w:t>0.9786</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0.9661</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kern w:val="0"/>
        </w:rPr>
        <w:t>0.9740</w:t>
      </w:r>
      <w:r w:rsidRPr="006875B0">
        <w:rPr>
          <w:rFonts w:ascii="Times New Roman" w:eastAsia="標楷體" w:hAnsi="Times New Roman" w:cs="Times New Roman"/>
          <w:color w:val="000000" w:themeColor="text1"/>
          <w:kern w:val="0"/>
        </w:rPr>
        <w:t>。此模式之調整後判定係數</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數值在林木樹冠層、樹幹層與地上部，分別為</w:t>
      </w:r>
      <w:r w:rsidRPr="006875B0">
        <w:rPr>
          <w:rFonts w:ascii="Times New Roman" w:eastAsia="標楷體" w:hAnsi="Times New Roman" w:cs="Times New Roman"/>
          <w:color w:val="000000" w:themeColor="text1"/>
          <w:kern w:val="0"/>
        </w:rPr>
        <w:t>0.9566</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0.9318</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kern w:val="0"/>
        </w:rPr>
        <w:t>0.9474</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表示此模式解釋能力高，但</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的值過大</w:t>
      </w:r>
      <w:r w:rsidRPr="006875B0">
        <w:rPr>
          <w:rFonts w:ascii="Times New Roman" w:eastAsia="標楷體" w:hAnsi="Times New Roman" w:cs="Times New Roman"/>
          <w:color w:val="000000" w:themeColor="text1"/>
          <w:kern w:val="0"/>
        </w:rPr>
        <w:t>，故此模式的配適度沒有</w:t>
      </w:r>
      <w:r w:rsidRPr="006875B0">
        <w:rPr>
          <w:rFonts w:ascii="Times New Roman" w:eastAsia="標楷體" w:hAnsi="Times New Roman" w:cs="Times New Roman"/>
          <w:color w:val="000000" w:themeColor="text1"/>
        </w:rPr>
        <w:t>乘冪生長關係式適合。</w:t>
      </w:r>
    </w:p>
    <w:p w:rsidR="00E578B1" w:rsidRPr="006875B0" w:rsidRDefault="00E578B1" w:rsidP="00F87D41">
      <w:pPr>
        <w:pStyle w:val="a3"/>
        <w:numPr>
          <w:ilvl w:val="0"/>
          <w:numId w:val="22"/>
        </w:numPr>
        <w:tabs>
          <w:tab w:val="clear" w:pos="720"/>
        </w:tabs>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194" w:name="_Toc265847679"/>
      <w:bookmarkStart w:id="195" w:name="_Toc269735857"/>
      <w:r w:rsidRPr="006875B0">
        <w:rPr>
          <w:rFonts w:ascii="Times New Roman" w:eastAsia="標楷體" w:hAnsi="Times New Roman" w:cs="Times New Roman"/>
          <w:color w:val="000000" w:themeColor="text1"/>
        </w:rPr>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）與樹高（</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proofErr w:type="gramStart"/>
      <w:r w:rsidRPr="006875B0">
        <w:rPr>
          <w:rFonts w:ascii="Times New Roman" w:eastAsia="標楷體" w:hAnsi="Times New Roman" w:cs="Times New Roman"/>
          <w:color w:val="000000" w:themeColor="text1"/>
        </w:rPr>
        <w:t>－鮮重</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rPr>
        <w:t>）</w:t>
      </w:r>
      <w:bookmarkEnd w:id="194"/>
      <w:bookmarkEnd w:id="195"/>
    </w:p>
    <w:p w:rsidR="00A15DF6" w:rsidRPr="006875B0" w:rsidRDefault="00E578B1" w:rsidP="00354749">
      <w:pPr>
        <w:pStyle w:val="a3"/>
        <w:spacing w:beforeLines="50" w:before="191" w:afterLines="100" w:after="38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發現</w:t>
      </w:r>
      <w:r w:rsidRPr="006875B0">
        <w:rPr>
          <w:rFonts w:ascii="Times New Roman" w:eastAsia="標楷體" w:hAnsi="Times New Roman" w:cs="Times New Roman"/>
          <w:color w:val="000000" w:themeColor="text1"/>
        </w:rPr>
        <w:t>Satoo</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1955</w:t>
      </w: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DBH</w:t>
      </w:r>
      <w:proofErr w:type="gramStart"/>
      <w:r w:rsidRPr="006875B0">
        <w:rPr>
          <w:rFonts w:ascii="Times New Roman" w:eastAsia="標楷體" w:hAnsi="Times New Roman" w:cs="Times New Roman"/>
          <w:color w:val="000000" w:themeColor="text1"/>
        </w:rPr>
        <w:t>和樹高</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）建立林木生物量關係式，效果良好，本研究效法</w:t>
      </w:r>
      <w:r w:rsidRPr="006875B0">
        <w:rPr>
          <w:rFonts w:ascii="Times New Roman" w:eastAsia="標楷體" w:hAnsi="Times New Roman" w:cs="Times New Roman"/>
          <w:color w:val="000000" w:themeColor="text1"/>
        </w:rPr>
        <w:t>Satoo</w:t>
      </w:r>
      <w:r w:rsidRPr="006875B0">
        <w:rPr>
          <w:rFonts w:ascii="Times New Roman" w:eastAsia="標楷體" w:hAnsi="Times New Roman" w:cs="Times New Roman"/>
          <w:color w:val="000000" w:themeColor="text1"/>
        </w:rPr>
        <w:t>學者建構</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之雙因子生長關係式，故在加入</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自變項分析後，可發現其相關係數有</w:t>
      </w:r>
      <w:proofErr w:type="gramStart"/>
      <w:r w:rsidRPr="006875B0">
        <w:rPr>
          <w:rFonts w:ascii="Times New Roman" w:eastAsia="標楷體" w:hAnsi="Times New Roman" w:cs="Times New Roman"/>
          <w:color w:val="000000" w:themeColor="text1"/>
        </w:rPr>
        <w:t>較高外</w:t>
      </w:r>
      <w:proofErr w:type="gramEnd"/>
      <w:r w:rsidRPr="006875B0">
        <w:rPr>
          <w:rFonts w:ascii="Times New Roman" w:eastAsia="標楷體" w:hAnsi="Times New Roman" w:cs="Times New Roman"/>
          <w:color w:val="000000" w:themeColor="text1"/>
        </w:rPr>
        <w:t>，模式解釋力中的</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數值較單一變數</w:t>
      </w:r>
      <w:r w:rsidRPr="006875B0">
        <w:rPr>
          <w:rFonts w:ascii="Times New Roman" w:eastAsia="標楷體" w:hAnsi="Times New Roman" w:cs="Times New Roman"/>
          <w:color w:val="000000" w:themeColor="text1"/>
          <w:kern w:val="0"/>
        </w:rPr>
        <w:t>DBH</w:t>
      </w:r>
      <w:r w:rsidRPr="006875B0">
        <w:rPr>
          <w:rFonts w:ascii="Times New Roman" w:eastAsia="標楷體" w:hAnsi="Times New Roman" w:cs="Times New Roman"/>
          <w:color w:val="000000" w:themeColor="text1"/>
        </w:rPr>
        <w:t>時，稍微提高，但並未明顯增加，且以</w:t>
      </w:r>
      <w:r w:rsidRPr="006875B0">
        <w:rPr>
          <w:rFonts w:ascii="Times New Roman" w:eastAsia="標楷體" w:hAnsi="Times New Roman" w:cs="Times New Roman"/>
          <w:color w:val="000000" w:themeColor="text1"/>
        </w:rPr>
        <w:t>MSE</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解釋模式配適度時，以</w:t>
      </w:r>
      <w:r w:rsidRPr="006875B0">
        <w:rPr>
          <w:rFonts w:ascii="Times New Roman" w:eastAsia="標楷體" w:hAnsi="Times New Roman" w:cs="Times New Roman"/>
          <w:color w:val="000000" w:themeColor="text1"/>
        </w:rPr>
        <w:t>W=a(D</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模式較好，結果如</w:t>
      </w:r>
      <w:r w:rsidR="00590FFE" w:rsidRPr="006875B0">
        <w:rPr>
          <w:color w:val="000000" w:themeColor="text1"/>
        </w:rPr>
        <w:fldChar w:fldCharType="begin"/>
      </w:r>
      <w:r w:rsidR="00590FFE" w:rsidRPr="006875B0">
        <w:rPr>
          <w:color w:val="000000" w:themeColor="text1"/>
        </w:rPr>
        <w:instrText xml:space="preserve"> REF _Ref277869648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15</w:t>
      </w:r>
      <w:r w:rsidR="00590FFE" w:rsidRPr="006875B0">
        <w:rPr>
          <w:color w:val="000000" w:themeColor="text1"/>
        </w:rPr>
        <w:fldChar w:fldCharType="end"/>
      </w:r>
      <w:r w:rsidRPr="006875B0">
        <w:rPr>
          <w:rFonts w:ascii="Times New Roman" w:eastAsia="標楷體" w:hAnsi="Times New Roman" w:cs="Times New Roman"/>
          <w:color w:val="000000" w:themeColor="text1"/>
        </w:rPr>
        <w:t>所示。在推測大葉桃花心</w:t>
      </w:r>
      <w:proofErr w:type="gramStart"/>
      <w:r w:rsidRPr="006875B0">
        <w:rPr>
          <w:rFonts w:ascii="Times New Roman" w:eastAsia="標楷體" w:hAnsi="Times New Roman" w:cs="Times New Roman"/>
          <w:color w:val="000000" w:themeColor="text1"/>
        </w:rPr>
        <w:t>木鮮量</w:t>
      </w:r>
      <w:proofErr w:type="gramEnd"/>
      <w:r w:rsidRPr="006875B0">
        <w:rPr>
          <w:rFonts w:ascii="Times New Roman" w:eastAsia="標楷體" w:hAnsi="Times New Roman" w:cs="Times New Roman"/>
          <w:color w:val="000000" w:themeColor="text1"/>
        </w:rPr>
        <w:t>時，利用</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即可推測生物量，</w:t>
      </w:r>
      <w:proofErr w:type="gramStart"/>
      <w:r w:rsidRPr="006875B0">
        <w:rPr>
          <w:rFonts w:ascii="Times New Roman" w:eastAsia="標楷體" w:hAnsi="Times New Roman" w:cs="Times New Roman"/>
          <w:color w:val="000000" w:themeColor="text1"/>
        </w:rPr>
        <w:t>且樹高</w:t>
      </w:r>
      <w:proofErr w:type="gramEnd"/>
      <w:r w:rsidRPr="006875B0">
        <w:rPr>
          <w:rFonts w:ascii="Times New Roman" w:eastAsia="標楷體" w:hAnsi="Times New Roman" w:cs="Times New Roman"/>
          <w:color w:val="000000" w:themeColor="text1"/>
        </w:rPr>
        <w:t>在實際量測時，不易估測且誤差亦較大。研究生物量與</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和其他</w:t>
      </w:r>
      <w:proofErr w:type="gramStart"/>
      <w:r w:rsidRPr="006875B0">
        <w:rPr>
          <w:rFonts w:ascii="Times New Roman" w:eastAsia="標楷體" w:hAnsi="Times New Roman" w:cs="Times New Roman"/>
          <w:color w:val="000000" w:themeColor="text1"/>
        </w:rPr>
        <w:t>性態值</w:t>
      </w:r>
      <w:proofErr w:type="gramEnd"/>
      <w:r w:rsidRPr="006875B0">
        <w:rPr>
          <w:rFonts w:ascii="Times New Roman" w:eastAsia="標楷體" w:hAnsi="Times New Roman" w:cs="Times New Roman"/>
          <w:color w:val="000000" w:themeColor="text1"/>
        </w:rPr>
        <w:t>相關性研究中，許多文獻都指出</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即能準確推估出生物量之情形，如呂錦明、陳財輝（</w:t>
      </w:r>
      <w:r w:rsidRPr="006875B0">
        <w:rPr>
          <w:rFonts w:ascii="Times New Roman" w:eastAsia="標楷體" w:hAnsi="Times New Roman" w:cs="Times New Roman"/>
          <w:color w:val="000000" w:themeColor="text1"/>
        </w:rPr>
        <w:t>1992</w:t>
      </w:r>
      <w:r w:rsidRPr="006875B0">
        <w:rPr>
          <w:rFonts w:ascii="Times New Roman" w:eastAsia="標楷體" w:hAnsi="Times New Roman" w:cs="Times New Roman"/>
          <w:color w:val="000000" w:themeColor="text1"/>
        </w:rPr>
        <w:t>），王義仲、郭信利（</w:t>
      </w:r>
      <w:r w:rsidRPr="006875B0">
        <w:rPr>
          <w:rFonts w:ascii="Times New Roman" w:eastAsia="標楷體" w:hAnsi="Times New Roman" w:cs="Times New Roman"/>
          <w:color w:val="000000" w:themeColor="text1"/>
        </w:rPr>
        <w:t>2005</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Xiao and Ceulemans </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2005</w:t>
      </w:r>
      <w:r w:rsidRPr="006875B0">
        <w:rPr>
          <w:rFonts w:ascii="Times New Roman" w:eastAsia="標楷體" w:hAnsi="Times New Roman" w:cs="Times New Roman"/>
          <w:color w:val="000000" w:themeColor="text1"/>
        </w:rPr>
        <w:t>）都指出此情形。</w:t>
      </w:r>
    </w:p>
    <w:p w:rsidR="00A15DF6" w:rsidRPr="006875B0" w:rsidRDefault="00A15DF6">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E578B1" w:rsidRPr="006875B0" w:rsidRDefault="00E578B1" w:rsidP="00354749">
      <w:pPr>
        <w:pStyle w:val="a3"/>
        <w:spacing w:beforeLines="50" w:before="191" w:afterLines="100" w:after="383"/>
        <w:ind w:firstLine="482"/>
        <w:jc w:val="both"/>
        <w:rPr>
          <w:rFonts w:ascii="Times New Roman" w:eastAsia="標楷體" w:hAnsi="Times New Roman" w:cs="Times New Roman"/>
          <w:noProof/>
          <w:color w:val="000000" w:themeColor="text1"/>
        </w:rPr>
      </w:pPr>
    </w:p>
    <w:tbl>
      <w:tblPr>
        <w:tblW w:w="8586" w:type="dxa"/>
        <w:tblInd w:w="-26" w:type="dxa"/>
        <w:tblCellMar>
          <w:left w:w="28" w:type="dxa"/>
          <w:right w:w="28" w:type="dxa"/>
        </w:tblCellMar>
        <w:tblLook w:val="00A0" w:firstRow="1" w:lastRow="0" w:firstColumn="1" w:lastColumn="0" w:noHBand="0" w:noVBand="0"/>
      </w:tblPr>
      <w:tblGrid>
        <w:gridCol w:w="976"/>
        <w:gridCol w:w="1184"/>
        <w:gridCol w:w="1066"/>
        <w:gridCol w:w="925"/>
        <w:gridCol w:w="1034"/>
        <w:gridCol w:w="1192"/>
        <w:gridCol w:w="1192"/>
        <w:gridCol w:w="1017"/>
      </w:tblGrid>
      <w:tr w:rsidR="006875B0" w:rsidRPr="006875B0" w:rsidTr="00E578B1">
        <w:trPr>
          <w:trHeight w:val="330"/>
        </w:trPr>
        <w:tc>
          <w:tcPr>
            <w:tcW w:w="5000" w:type="pct"/>
            <w:gridSpan w:val="8"/>
            <w:tcBorders>
              <w:top w:val="nil"/>
              <w:left w:val="nil"/>
              <w:bottom w:val="single" w:sz="4" w:space="0" w:color="auto"/>
            </w:tcBorders>
            <w:noWrap/>
            <w:vAlign w:val="center"/>
          </w:tcPr>
          <w:p w:rsidR="00E578B1" w:rsidRPr="006875B0" w:rsidRDefault="004F69A0" w:rsidP="00E578B1">
            <w:pPr>
              <w:widowControl/>
              <w:rPr>
                <w:rFonts w:ascii="Times New Roman" w:eastAsia="標楷體" w:hAnsi="Times New Roman" w:cs="Times New Roman"/>
                <w:color w:val="000000" w:themeColor="text1"/>
                <w:kern w:val="0"/>
              </w:rPr>
            </w:pPr>
            <w:bookmarkStart w:id="196" w:name="_Ref277869612"/>
            <w:bookmarkStart w:id="197" w:name="_Toc268965604"/>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14</w:t>
            </w:r>
            <w:r w:rsidR="0040306C" w:rsidRPr="006875B0">
              <w:rPr>
                <w:rFonts w:ascii="Times New Roman" w:eastAsia="標楷體" w:hAnsi="Times New Roman" w:cs="Times New Roman"/>
                <w:color w:val="000000" w:themeColor="text1"/>
                <w:szCs w:val="24"/>
              </w:rPr>
              <w:fldChar w:fldCharType="end"/>
            </w:r>
            <w:bookmarkEnd w:id="196"/>
            <w:r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w:t>
            </w:r>
            <w:r w:rsidR="00E578B1" w:rsidRPr="006875B0">
              <w:rPr>
                <w:rFonts w:ascii="Times New Roman" w:eastAsia="標楷體" w:hAnsi="Times New Roman" w:cs="Times New Roman"/>
                <w:color w:val="000000" w:themeColor="text1"/>
                <w:kern w:val="0"/>
              </w:rPr>
              <w:t>不同部位</w:t>
            </w:r>
            <w:r w:rsidR="00E578B1" w:rsidRPr="006875B0">
              <w:rPr>
                <w:rFonts w:ascii="Times New Roman" w:eastAsia="標楷體" w:hAnsi="Times New Roman" w:cs="Times New Roman"/>
                <w:color w:val="000000" w:themeColor="text1"/>
                <w:kern w:val="0"/>
              </w:rPr>
              <w:t>DBH</w:t>
            </w:r>
            <w:proofErr w:type="gramStart"/>
            <w:r w:rsidR="00E578B1" w:rsidRPr="006875B0">
              <w:rPr>
                <w:rFonts w:ascii="Times New Roman" w:eastAsia="標楷體" w:hAnsi="Times New Roman" w:cs="Times New Roman"/>
                <w:color w:val="000000" w:themeColor="text1"/>
                <w:kern w:val="0"/>
              </w:rPr>
              <w:t>與鮮重</w:t>
            </w:r>
            <w:r w:rsidR="00E578B1" w:rsidRPr="006875B0">
              <w:rPr>
                <w:rFonts w:ascii="Times New Roman" w:eastAsia="標楷體" w:hAnsi="Times New Roman" w:cs="Times New Roman"/>
                <w:color w:val="000000" w:themeColor="text1"/>
              </w:rPr>
              <w:t>線性</w:t>
            </w:r>
            <w:proofErr w:type="gramEnd"/>
            <w:r w:rsidR="00E578B1" w:rsidRPr="006875B0">
              <w:rPr>
                <w:rFonts w:ascii="Times New Roman" w:eastAsia="標楷體" w:hAnsi="Times New Roman" w:cs="Times New Roman"/>
                <w:color w:val="000000" w:themeColor="text1"/>
                <w:kern w:val="0"/>
              </w:rPr>
              <w:t>生長關係式</w:t>
            </w:r>
            <w:bookmarkEnd w:id="197"/>
          </w:p>
        </w:tc>
      </w:tr>
      <w:tr w:rsidR="006875B0" w:rsidRPr="006875B0" w:rsidTr="00E578B1">
        <w:trPr>
          <w:trHeight w:val="330"/>
        </w:trPr>
        <w:tc>
          <w:tcPr>
            <w:tcW w:w="567" w:type="pct"/>
            <w:vMerge w:val="restar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參數</w:t>
            </w:r>
          </w:p>
        </w:tc>
        <w:tc>
          <w:tcPr>
            <w:tcW w:w="4433" w:type="pct"/>
            <w:gridSpan w:val="7"/>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a+b×D</w:t>
            </w:r>
          </w:p>
        </w:tc>
      </w:tr>
      <w:tr w:rsidR="006875B0" w:rsidRPr="006875B0" w:rsidTr="00E578B1">
        <w:trPr>
          <w:trHeight w:val="375"/>
        </w:trPr>
        <w:tc>
          <w:tcPr>
            <w:tcW w:w="567" w:type="pct"/>
            <w:vMerge/>
            <w:tcBorders>
              <w:top w:val="nil"/>
              <w:left w:val="nil"/>
              <w:bottom w:val="single" w:sz="4" w:space="0" w:color="auto"/>
              <w:right w:val="nil"/>
            </w:tcBorders>
            <w:vAlign w:val="center"/>
          </w:tcPr>
          <w:p w:rsidR="00E578B1" w:rsidRPr="006875B0" w:rsidRDefault="00E578B1" w:rsidP="00E578B1">
            <w:pPr>
              <w:widowControl/>
              <w:rPr>
                <w:rFonts w:ascii="Times New Roman" w:eastAsia="標楷體" w:hAnsi="Times New Roman" w:cs="Times New Roman"/>
                <w:color w:val="000000" w:themeColor="text1"/>
                <w:kern w:val="0"/>
              </w:rPr>
            </w:pPr>
          </w:p>
        </w:tc>
        <w:tc>
          <w:tcPr>
            <w:tcW w:w="690"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621"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538"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602"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695"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695"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593"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E578B1">
        <w:trPr>
          <w:trHeight w:val="330"/>
        </w:trPr>
        <w:tc>
          <w:tcPr>
            <w:tcW w:w="567"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地上部</w:t>
            </w:r>
          </w:p>
        </w:tc>
        <w:tc>
          <w:tcPr>
            <w:tcW w:w="690"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-81.7056 </w:t>
            </w:r>
          </w:p>
        </w:tc>
        <w:tc>
          <w:tcPr>
            <w:tcW w:w="621"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23.6027 </w:t>
            </w:r>
          </w:p>
        </w:tc>
        <w:tc>
          <w:tcPr>
            <w:tcW w:w="538"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0.9487 </w:t>
            </w:r>
          </w:p>
        </w:tc>
        <w:tc>
          <w:tcPr>
            <w:tcW w:w="602"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0.9474 </w:t>
            </w:r>
          </w:p>
        </w:tc>
        <w:tc>
          <w:tcPr>
            <w:tcW w:w="695"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0.9740 </w:t>
            </w:r>
          </w:p>
        </w:tc>
        <w:tc>
          <w:tcPr>
            <w:tcW w:w="695"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3516.1000 </w:t>
            </w:r>
          </w:p>
        </w:tc>
        <w:tc>
          <w:tcPr>
            <w:tcW w:w="593"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59.2967 </w:t>
            </w:r>
          </w:p>
        </w:tc>
      </w:tr>
      <w:tr w:rsidR="006875B0" w:rsidRPr="006875B0" w:rsidTr="00E578B1">
        <w:trPr>
          <w:trHeight w:val="330"/>
        </w:trPr>
        <w:tc>
          <w:tcPr>
            <w:tcW w:w="567"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樹幹</w:t>
            </w:r>
          </w:p>
        </w:tc>
        <w:tc>
          <w:tcPr>
            <w:tcW w:w="690"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-71.3200 </w:t>
            </w:r>
          </w:p>
        </w:tc>
        <w:tc>
          <w:tcPr>
            <w:tcW w:w="621"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19.7548 </w:t>
            </w:r>
          </w:p>
        </w:tc>
        <w:tc>
          <w:tcPr>
            <w:tcW w:w="538"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0.9334 </w:t>
            </w:r>
          </w:p>
        </w:tc>
        <w:tc>
          <w:tcPr>
            <w:tcW w:w="602"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0.9318 </w:t>
            </w:r>
          </w:p>
        </w:tc>
        <w:tc>
          <w:tcPr>
            <w:tcW w:w="695"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0.9661 </w:t>
            </w:r>
          </w:p>
        </w:tc>
        <w:tc>
          <w:tcPr>
            <w:tcW w:w="695"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3248.0000 </w:t>
            </w:r>
          </w:p>
        </w:tc>
        <w:tc>
          <w:tcPr>
            <w:tcW w:w="593"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56.9912 </w:t>
            </w:r>
          </w:p>
        </w:tc>
      </w:tr>
      <w:tr w:rsidR="006875B0" w:rsidRPr="006875B0" w:rsidTr="00E578B1">
        <w:trPr>
          <w:trHeight w:val="330"/>
        </w:trPr>
        <w:tc>
          <w:tcPr>
            <w:tcW w:w="567"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樹冠</w:t>
            </w:r>
          </w:p>
        </w:tc>
        <w:tc>
          <w:tcPr>
            <w:tcW w:w="690"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-10.3857 </w:t>
            </w:r>
          </w:p>
        </w:tc>
        <w:tc>
          <w:tcPr>
            <w:tcW w:w="621"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 3.8479 </w:t>
            </w:r>
          </w:p>
        </w:tc>
        <w:tc>
          <w:tcPr>
            <w:tcW w:w="538"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0.9576 </w:t>
            </w:r>
          </w:p>
        </w:tc>
        <w:tc>
          <w:tcPr>
            <w:tcW w:w="602"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0.9566 </w:t>
            </w:r>
          </w:p>
        </w:tc>
        <w:tc>
          <w:tcPr>
            <w:tcW w:w="695"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0.9786 </w:t>
            </w:r>
          </w:p>
        </w:tc>
        <w:tc>
          <w:tcPr>
            <w:tcW w:w="695"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  76.4590 </w:t>
            </w:r>
          </w:p>
        </w:tc>
        <w:tc>
          <w:tcPr>
            <w:tcW w:w="593"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 8.7441 </w:t>
            </w:r>
          </w:p>
        </w:tc>
      </w:tr>
      <w:tr w:rsidR="006875B0" w:rsidRPr="006875B0" w:rsidTr="00E578B1">
        <w:trPr>
          <w:trHeight w:val="375"/>
        </w:trPr>
        <w:tc>
          <w:tcPr>
            <w:tcW w:w="5000" w:type="pct"/>
            <w:gridSpan w:val="8"/>
            <w:tcBorders>
              <w:top w:val="single" w:sz="4" w:space="0" w:color="auto"/>
              <w:left w:val="nil"/>
              <w:bottom w:val="nil"/>
              <w:right w:val="nil"/>
            </w:tcBorders>
            <w:noWrap/>
            <w:vAlign w:val="center"/>
          </w:tcPr>
          <w:p w:rsidR="00E578B1" w:rsidRPr="006875B0" w:rsidRDefault="00E578B1" w:rsidP="00E578B1">
            <w:pPr>
              <w:widowControl/>
              <w:rPr>
                <w:rFonts w:ascii="Times New Roman" w:eastAsia="標楷體" w:hAnsi="Times New Roman" w:cs="Times New Roman"/>
                <w:color w:val="000000" w:themeColor="text1"/>
                <w:kern w:val="0"/>
                <w:sz w:val="16"/>
                <w:szCs w:val="16"/>
              </w:rPr>
            </w:pPr>
            <w:r w:rsidRPr="006875B0">
              <w:rPr>
                <w:rFonts w:ascii="Times New Roman" w:eastAsia="標楷體" w:hAnsi="Times New Roman" w:cs="Times New Roman"/>
                <w:color w:val="000000" w:themeColor="text1"/>
                <w:kern w:val="0"/>
                <w:sz w:val="16"/>
                <w:szCs w:val="16"/>
              </w:rPr>
              <w:t>n</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43</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W</w:t>
            </w:r>
            <w:r w:rsidRPr="006875B0">
              <w:rPr>
                <w:rFonts w:ascii="Times New Roman" w:eastAsia="標楷體" w:hAnsi="Times New Roman" w:cs="Times New Roman"/>
                <w:color w:val="000000" w:themeColor="text1"/>
                <w:kern w:val="0"/>
                <w:sz w:val="16"/>
                <w:szCs w:val="16"/>
              </w:rPr>
              <w:t>：</w:t>
            </w:r>
            <w:proofErr w:type="gramStart"/>
            <w:r w:rsidRPr="006875B0">
              <w:rPr>
                <w:rFonts w:ascii="Times New Roman" w:eastAsia="標楷體" w:hAnsi="Times New Roman" w:cs="Times New Roman"/>
                <w:color w:val="000000" w:themeColor="text1"/>
                <w:kern w:val="0"/>
                <w:sz w:val="16"/>
                <w:szCs w:val="16"/>
              </w:rPr>
              <w:t>鮮量</w:t>
            </w:r>
            <w:proofErr w:type="gramEnd"/>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D</w:t>
            </w:r>
            <w:r w:rsidRPr="006875B0">
              <w:rPr>
                <w:rFonts w:ascii="Times New Roman" w:eastAsia="標楷體" w:hAnsi="Times New Roman" w:cs="Times New Roman"/>
                <w:color w:val="000000" w:themeColor="text1"/>
                <w:kern w:val="0"/>
                <w:sz w:val="16"/>
                <w:szCs w:val="16"/>
              </w:rPr>
              <w:t>：胸高直徑</w:t>
            </w:r>
            <w:r w:rsidRPr="006875B0">
              <w:rPr>
                <w:rFonts w:ascii="Times New Roman" w:eastAsia="標楷體" w:hAnsi="Times New Roman" w:cs="Times New Roman"/>
                <w:color w:val="000000" w:themeColor="text1"/>
                <w:kern w:val="0"/>
                <w:sz w:val="16"/>
                <w:szCs w:val="16"/>
              </w:rPr>
              <w:t>(cm)</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a</w:t>
            </w:r>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b</w:t>
            </w:r>
            <w:r w:rsidRPr="006875B0">
              <w:rPr>
                <w:rFonts w:ascii="Times New Roman" w:eastAsia="標楷體" w:hAnsi="Times New Roman" w:cs="Times New Roman"/>
                <w:color w:val="000000" w:themeColor="text1"/>
                <w:kern w:val="0"/>
                <w:sz w:val="16"/>
                <w:szCs w:val="16"/>
              </w:rPr>
              <w:t>：參數；</w:t>
            </w:r>
            <w:r w:rsidRPr="006875B0">
              <w:rPr>
                <w:rFonts w:ascii="Times New Roman" w:eastAsia="標楷體" w:hAnsi="Times New Roman" w:cs="Times New Roman"/>
                <w:color w:val="000000" w:themeColor="text1"/>
                <w:kern w:val="0"/>
                <w:sz w:val="16"/>
                <w:szCs w:val="16"/>
              </w:rPr>
              <w:t>R2</w:t>
            </w:r>
            <w:r w:rsidRPr="006875B0">
              <w:rPr>
                <w:rFonts w:ascii="Times New Roman" w:eastAsia="標楷體" w:hAnsi="Times New Roman" w:cs="Times New Roman"/>
                <w:color w:val="000000" w:themeColor="text1"/>
                <w:kern w:val="0"/>
                <w:sz w:val="16"/>
                <w:szCs w:val="16"/>
              </w:rPr>
              <w:t>：判定係數；</w:t>
            </w:r>
            <w:r w:rsidRPr="006875B0">
              <w:rPr>
                <w:rFonts w:ascii="Times New Roman" w:eastAsia="標楷體" w:hAnsi="Times New Roman" w:cs="Times New Roman"/>
                <w:color w:val="000000" w:themeColor="text1"/>
                <w:kern w:val="0"/>
                <w:sz w:val="16"/>
                <w:szCs w:val="16"/>
              </w:rPr>
              <w:t>Radj2</w:t>
            </w:r>
            <w:r w:rsidRPr="006875B0">
              <w:rPr>
                <w:rFonts w:ascii="Times New Roman" w:eastAsia="標楷體" w:hAnsi="Times New Roman" w:cs="Times New Roman"/>
                <w:color w:val="000000" w:themeColor="text1"/>
                <w:kern w:val="0"/>
                <w:sz w:val="16"/>
                <w:szCs w:val="16"/>
              </w:rPr>
              <w:t>：調整後判定係數；</w:t>
            </w:r>
            <w:r w:rsidRPr="006875B0">
              <w:rPr>
                <w:rFonts w:ascii="Times New Roman" w:eastAsia="標楷體" w:hAnsi="Times New Roman" w:cs="Times New Roman"/>
                <w:color w:val="000000" w:themeColor="text1"/>
                <w:kern w:val="0"/>
                <w:sz w:val="16"/>
                <w:szCs w:val="16"/>
              </w:rPr>
              <w:t xml:space="preserve"> r</w:t>
            </w:r>
            <w:r w:rsidRPr="006875B0">
              <w:rPr>
                <w:rFonts w:ascii="Times New Roman" w:eastAsia="標楷體" w:hAnsi="Times New Roman" w:cs="Times New Roman"/>
                <w:color w:val="000000" w:themeColor="text1"/>
                <w:kern w:val="0"/>
                <w:sz w:val="16"/>
                <w:szCs w:val="16"/>
              </w:rPr>
              <w:t>：相關係數；</w:t>
            </w:r>
            <w:r w:rsidRPr="006875B0">
              <w:rPr>
                <w:rFonts w:ascii="Times New Roman" w:eastAsia="標楷體" w:hAnsi="Times New Roman" w:cs="Times New Roman"/>
                <w:color w:val="000000" w:themeColor="text1"/>
                <w:kern w:val="0"/>
                <w:sz w:val="16"/>
                <w:szCs w:val="16"/>
              </w:rPr>
              <w:t>MSE</w:t>
            </w:r>
            <w:r w:rsidRPr="006875B0">
              <w:rPr>
                <w:rFonts w:ascii="Times New Roman" w:eastAsia="標楷體" w:hAnsi="Times New Roman" w:cs="Times New Roman"/>
                <w:color w:val="000000" w:themeColor="text1"/>
                <w:kern w:val="0"/>
                <w:sz w:val="16"/>
                <w:szCs w:val="16"/>
              </w:rPr>
              <w:t>：</w:t>
            </w:r>
            <w:proofErr w:type="gramStart"/>
            <w:r w:rsidRPr="006875B0">
              <w:rPr>
                <w:rFonts w:ascii="Times New Roman" w:eastAsia="標楷體" w:hAnsi="Times New Roman" w:cs="Times New Roman"/>
                <w:color w:val="000000" w:themeColor="text1"/>
                <w:kern w:val="0"/>
                <w:sz w:val="16"/>
                <w:szCs w:val="16"/>
              </w:rPr>
              <w:t>均方誤差</w:t>
            </w:r>
            <w:proofErr w:type="gramEnd"/>
            <w:r w:rsidRPr="006875B0">
              <w:rPr>
                <w:rFonts w:ascii="Times New Roman" w:eastAsia="標楷體" w:hAnsi="Times New Roman" w:cs="Times New Roman"/>
                <w:color w:val="000000" w:themeColor="text1"/>
                <w:kern w:val="0"/>
                <w:sz w:val="16"/>
                <w:szCs w:val="16"/>
              </w:rPr>
              <w:t>；</w:t>
            </w:r>
            <w:r w:rsidRPr="006875B0">
              <w:rPr>
                <w:rFonts w:ascii="Times New Roman" w:eastAsia="標楷體" w:hAnsi="Times New Roman" w:cs="Times New Roman"/>
                <w:color w:val="000000" w:themeColor="text1"/>
                <w:kern w:val="0"/>
                <w:sz w:val="16"/>
                <w:szCs w:val="16"/>
              </w:rPr>
              <w:t>RMSE</w:t>
            </w:r>
            <w:r w:rsidRPr="006875B0">
              <w:rPr>
                <w:rFonts w:ascii="Times New Roman" w:eastAsia="標楷體" w:hAnsi="Times New Roman" w:cs="Times New Roman"/>
                <w:color w:val="000000" w:themeColor="text1"/>
                <w:kern w:val="0"/>
                <w:sz w:val="16"/>
                <w:szCs w:val="16"/>
              </w:rPr>
              <w:t>：均方根誤差</w:t>
            </w:r>
          </w:p>
        </w:tc>
      </w:tr>
    </w:tbl>
    <w:p w:rsidR="00E578B1" w:rsidRPr="006875B0" w:rsidRDefault="00E578B1" w:rsidP="00A13BBF">
      <w:pPr>
        <w:pStyle w:val="a3"/>
        <w:ind w:firstLine="482"/>
        <w:jc w:val="both"/>
        <w:rPr>
          <w:rFonts w:ascii="Times New Roman" w:eastAsia="標楷體" w:hAnsi="Times New Roman" w:cs="Times New Roman"/>
          <w:color w:val="000000" w:themeColor="text1"/>
        </w:rPr>
      </w:pPr>
    </w:p>
    <w:tbl>
      <w:tblPr>
        <w:tblW w:w="8586" w:type="dxa"/>
        <w:tblInd w:w="-26" w:type="dxa"/>
        <w:tblCellMar>
          <w:left w:w="28" w:type="dxa"/>
          <w:right w:w="28" w:type="dxa"/>
        </w:tblCellMar>
        <w:tblLook w:val="00A0" w:firstRow="1" w:lastRow="0" w:firstColumn="1" w:lastColumn="0" w:noHBand="0" w:noVBand="0"/>
      </w:tblPr>
      <w:tblGrid>
        <w:gridCol w:w="1097"/>
        <w:gridCol w:w="999"/>
        <w:gridCol w:w="1013"/>
        <w:gridCol w:w="1013"/>
        <w:gridCol w:w="1034"/>
        <w:gridCol w:w="1197"/>
        <w:gridCol w:w="1199"/>
        <w:gridCol w:w="1034"/>
      </w:tblGrid>
      <w:tr w:rsidR="006875B0" w:rsidRPr="006875B0" w:rsidTr="00E578B1">
        <w:trPr>
          <w:trHeight w:val="330"/>
        </w:trPr>
        <w:tc>
          <w:tcPr>
            <w:tcW w:w="4864" w:type="pct"/>
            <w:gridSpan w:val="8"/>
            <w:tcBorders>
              <w:top w:val="nil"/>
              <w:left w:val="nil"/>
              <w:bottom w:val="single" w:sz="4" w:space="0" w:color="auto"/>
              <w:right w:val="nil"/>
            </w:tcBorders>
            <w:noWrap/>
            <w:vAlign w:val="center"/>
          </w:tcPr>
          <w:p w:rsidR="00E578B1" w:rsidRPr="006875B0" w:rsidRDefault="004F69A0" w:rsidP="00E578B1">
            <w:pPr>
              <w:widowControl/>
              <w:rPr>
                <w:rFonts w:ascii="Times New Roman" w:eastAsia="標楷體" w:hAnsi="Times New Roman" w:cs="Times New Roman"/>
                <w:color w:val="000000" w:themeColor="text1"/>
                <w:kern w:val="0"/>
              </w:rPr>
            </w:pPr>
            <w:bookmarkStart w:id="198" w:name="_Ref277869648"/>
            <w:bookmarkStart w:id="199" w:name="_Toc268965605"/>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15</w:t>
            </w:r>
            <w:r w:rsidR="0040306C" w:rsidRPr="006875B0">
              <w:rPr>
                <w:rFonts w:ascii="Times New Roman" w:eastAsia="標楷體" w:hAnsi="Times New Roman" w:cs="Times New Roman"/>
                <w:color w:val="000000" w:themeColor="text1"/>
                <w:szCs w:val="24"/>
              </w:rPr>
              <w:fldChar w:fldCharType="end"/>
            </w:r>
            <w:bookmarkEnd w:id="198"/>
            <w:r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w:t>
            </w:r>
            <w:r w:rsidR="00E578B1" w:rsidRPr="006875B0">
              <w:rPr>
                <w:rFonts w:ascii="Times New Roman" w:eastAsia="標楷體" w:hAnsi="Times New Roman" w:cs="Times New Roman"/>
                <w:color w:val="000000" w:themeColor="text1"/>
                <w:kern w:val="0"/>
              </w:rPr>
              <w:t>不同部位</w:t>
            </w:r>
            <w:r w:rsidR="00E578B1" w:rsidRPr="006875B0">
              <w:rPr>
                <w:rFonts w:ascii="Times New Roman" w:eastAsia="標楷體" w:hAnsi="Times New Roman" w:cs="Times New Roman"/>
                <w:color w:val="000000" w:themeColor="text1"/>
                <w:kern w:val="0"/>
              </w:rPr>
              <w:t>D</w:t>
            </w:r>
            <w:r w:rsidR="00E578B1" w:rsidRPr="006875B0">
              <w:rPr>
                <w:rFonts w:ascii="Times New Roman" w:eastAsia="標楷體" w:hAnsi="Times New Roman" w:cs="Times New Roman"/>
                <w:color w:val="000000" w:themeColor="text1"/>
                <w:kern w:val="0"/>
                <w:vertAlign w:val="superscript"/>
              </w:rPr>
              <w:t>2</w:t>
            </w:r>
            <w:r w:rsidR="00E578B1" w:rsidRPr="006875B0">
              <w:rPr>
                <w:rFonts w:ascii="Times New Roman" w:eastAsia="標楷體" w:hAnsi="Times New Roman" w:cs="Times New Roman"/>
                <w:color w:val="000000" w:themeColor="text1"/>
                <w:kern w:val="0"/>
              </w:rPr>
              <w:t xml:space="preserve">H </w:t>
            </w:r>
            <w:proofErr w:type="gramStart"/>
            <w:r w:rsidR="00E578B1" w:rsidRPr="006875B0">
              <w:rPr>
                <w:rFonts w:ascii="Times New Roman" w:eastAsia="標楷體" w:hAnsi="Times New Roman" w:cs="Times New Roman"/>
                <w:color w:val="000000" w:themeColor="text1"/>
                <w:kern w:val="0"/>
              </w:rPr>
              <w:t>與鮮重</w:t>
            </w:r>
            <w:r w:rsidR="00E578B1" w:rsidRPr="006875B0">
              <w:rPr>
                <w:rFonts w:ascii="Times New Roman" w:eastAsia="標楷體" w:hAnsi="Times New Roman" w:cs="Times New Roman"/>
                <w:color w:val="000000" w:themeColor="text1"/>
              </w:rPr>
              <w:t>乘冪</w:t>
            </w:r>
            <w:proofErr w:type="gramEnd"/>
            <w:r w:rsidR="00E578B1" w:rsidRPr="006875B0">
              <w:rPr>
                <w:rFonts w:ascii="Times New Roman" w:eastAsia="標楷體" w:hAnsi="Times New Roman" w:cs="Times New Roman"/>
                <w:color w:val="000000" w:themeColor="text1"/>
                <w:kern w:val="0"/>
              </w:rPr>
              <w:t>生長關係式</w:t>
            </w:r>
            <w:bookmarkEnd w:id="199"/>
          </w:p>
        </w:tc>
      </w:tr>
      <w:tr w:rsidR="006875B0" w:rsidRPr="006875B0" w:rsidTr="00E578B1">
        <w:trPr>
          <w:trHeight w:val="375"/>
        </w:trPr>
        <w:tc>
          <w:tcPr>
            <w:tcW w:w="621" w:type="pct"/>
            <w:vMerge w:val="restar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參數</w:t>
            </w:r>
          </w:p>
        </w:tc>
        <w:tc>
          <w:tcPr>
            <w:tcW w:w="4243" w:type="pct"/>
            <w:gridSpan w:val="7"/>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a×(D</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kern w:val="0"/>
              </w:rPr>
              <w:t>H)</w:t>
            </w:r>
            <w:r w:rsidRPr="006875B0">
              <w:rPr>
                <w:rFonts w:ascii="Times New Roman" w:eastAsia="標楷體" w:hAnsi="Times New Roman" w:cs="Times New Roman"/>
                <w:color w:val="000000" w:themeColor="text1"/>
                <w:kern w:val="0"/>
                <w:vertAlign w:val="superscript"/>
              </w:rPr>
              <w:t>b</w:t>
            </w:r>
          </w:p>
        </w:tc>
      </w:tr>
      <w:tr w:rsidR="006875B0" w:rsidRPr="006875B0" w:rsidTr="00E578B1">
        <w:trPr>
          <w:trHeight w:val="375"/>
        </w:trPr>
        <w:tc>
          <w:tcPr>
            <w:tcW w:w="621" w:type="pct"/>
            <w:vMerge/>
            <w:tcBorders>
              <w:top w:val="nil"/>
              <w:left w:val="nil"/>
              <w:bottom w:val="single" w:sz="4" w:space="0" w:color="auto"/>
              <w:right w:val="nil"/>
            </w:tcBorders>
            <w:vAlign w:val="center"/>
          </w:tcPr>
          <w:p w:rsidR="00E578B1" w:rsidRPr="006875B0" w:rsidRDefault="00E578B1" w:rsidP="00E578B1">
            <w:pPr>
              <w:widowControl/>
              <w:rPr>
                <w:rFonts w:ascii="Times New Roman" w:eastAsia="標楷體" w:hAnsi="Times New Roman" w:cs="Times New Roman"/>
                <w:color w:val="000000" w:themeColor="text1"/>
                <w:kern w:val="0"/>
              </w:rPr>
            </w:pPr>
          </w:p>
        </w:tc>
        <w:tc>
          <w:tcPr>
            <w:tcW w:w="566"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574"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574"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586"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678"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679"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586"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E578B1">
        <w:trPr>
          <w:trHeight w:val="330"/>
        </w:trPr>
        <w:tc>
          <w:tcPr>
            <w:tcW w:w="621"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地上部</w:t>
            </w:r>
          </w:p>
        </w:tc>
        <w:tc>
          <w:tcPr>
            <w:tcW w:w="566"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0.1154 </w:t>
            </w:r>
          </w:p>
        </w:tc>
        <w:tc>
          <w:tcPr>
            <w:tcW w:w="574"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0.8277 </w:t>
            </w:r>
          </w:p>
        </w:tc>
        <w:tc>
          <w:tcPr>
            <w:tcW w:w="574"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0.9895 </w:t>
            </w:r>
          </w:p>
        </w:tc>
        <w:tc>
          <w:tcPr>
            <w:tcW w:w="586"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0.9892 </w:t>
            </w:r>
          </w:p>
        </w:tc>
        <w:tc>
          <w:tcPr>
            <w:tcW w:w="678"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0.9949 </w:t>
            </w:r>
          </w:p>
        </w:tc>
        <w:tc>
          <w:tcPr>
            <w:tcW w:w="679"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0.0657 </w:t>
            </w:r>
          </w:p>
        </w:tc>
        <w:tc>
          <w:tcPr>
            <w:tcW w:w="586" w:type="pc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0.2563 </w:t>
            </w:r>
          </w:p>
        </w:tc>
      </w:tr>
      <w:tr w:rsidR="006875B0" w:rsidRPr="006875B0" w:rsidTr="00E578B1">
        <w:trPr>
          <w:trHeight w:val="330"/>
        </w:trPr>
        <w:tc>
          <w:tcPr>
            <w:tcW w:w="621"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樹幹</w:t>
            </w:r>
          </w:p>
        </w:tc>
        <w:tc>
          <w:tcPr>
            <w:tcW w:w="566"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0.0255 </w:t>
            </w:r>
          </w:p>
        </w:tc>
        <w:tc>
          <w:tcPr>
            <w:tcW w:w="574"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0.1154 </w:t>
            </w:r>
          </w:p>
        </w:tc>
        <w:tc>
          <w:tcPr>
            <w:tcW w:w="574"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0.9895 </w:t>
            </w:r>
          </w:p>
        </w:tc>
        <w:tc>
          <w:tcPr>
            <w:tcW w:w="586"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0.9976 </w:t>
            </w:r>
          </w:p>
        </w:tc>
        <w:tc>
          <w:tcPr>
            <w:tcW w:w="678"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0.9947 </w:t>
            </w:r>
          </w:p>
        </w:tc>
        <w:tc>
          <w:tcPr>
            <w:tcW w:w="679"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0.0657 </w:t>
            </w:r>
          </w:p>
        </w:tc>
        <w:tc>
          <w:tcPr>
            <w:tcW w:w="586" w:type="pct"/>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0.2563 </w:t>
            </w:r>
          </w:p>
        </w:tc>
      </w:tr>
      <w:tr w:rsidR="006875B0" w:rsidRPr="006875B0" w:rsidTr="00E578B1">
        <w:trPr>
          <w:trHeight w:val="330"/>
        </w:trPr>
        <w:tc>
          <w:tcPr>
            <w:tcW w:w="621"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樹冠</w:t>
            </w:r>
          </w:p>
        </w:tc>
        <w:tc>
          <w:tcPr>
            <w:tcW w:w="566"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0.0508 </w:t>
            </w:r>
          </w:p>
        </w:tc>
        <w:tc>
          <w:tcPr>
            <w:tcW w:w="574"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0.7996 </w:t>
            </w:r>
          </w:p>
        </w:tc>
        <w:tc>
          <w:tcPr>
            <w:tcW w:w="574"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0.9588 </w:t>
            </w:r>
          </w:p>
        </w:tc>
        <w:tc>
          <w:tcPr>
            <w:tcW w:w="586"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0.9578 </w:t>
            </w:r>
          </w:p>
        </w:tc>
        <w:tc>
          <w:tcPr>
            <w:tcW w:w="678"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0.9792 </w:t>
            </w:r>
          </w:p>
        </w:tc>
        <w:tc>
          <w:tcPr>
            <w:tcW w:w="679"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0.2471 </w:t>
            </w:r>
          </w:p>
        </w:tc>
        <w:tc>
          <w:tcPr>
            <w:tcW w:w="586" w:type="pct"/>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0.4971 </w:t>
            </w:r>
          </w:p>
        </w:tc>
      </w:tr>
      <w:tr w:rsidR="006875B0" w:rsidRPr="006875B0" w:rsidTr="00E578B1">
        <w:trPr>
          <w:trHeight w:val="375"/>
        </w:trPr>
        <w:tc>
          <w:tcPr>
            <w:tcW w:w="4864" w:type="pct"/>
            <w:gridSpan w:val="8"/>
            <w:tcBorders>
              <w:top w:val="single" w:sz="4" w:space="0" w:color="auto"/>
              <w:left w:val="nil"/>
              <w:bottom w:val="nil"/>
              <w:right w:val="nil"/>
            </w:tcBorders>
            <w:noWrap/>
            <w:vAlign w:val="center"/>
          </w:tcPr>
          <w:p w:rsidR="00E578B1" w:rsidRPr="006875B0" w:rsidRDefault="00E578B1" w:rsidP="00E578B1">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n</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43</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W</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鮮量</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D</w:t>
            </w:r>
            <w:r w:rsidRPr="006875B0">
              <w:rPr>
                <w:rFonts w:ascii="Times New Roman" w:eastAsia="標楷體" w:hAnsi="Times New Roman" w:cs="Times New Roman"/>
                <w:color w:val="000000" w:themeColor="text1"/>
                <w:kern w:val="0"/>
                <w:sz w:val="20"/>
                <w:szCs w:val="20"/>
              </w:rPr>
              <w:t>：胸高直徑</w:t>
            </w:r>
            <w:r w:rsidRPr="006875B0">
              <w:rPr>
                <w:rFonts w:ascii="Times New Roman" w:eastAsia="標楷體" w:hAnsi="Times New Roman" w:cs="Times New Roman"/>
                <w:color w:val="000000" w:themeColor="text1"/>
                <w:sz w:val="20"/>
                <w:szCs w:val="20"/>
              </w:rPr>
              <w:t>(cm)</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sz w:val="20"/>
                <w:szCs w:val="20"/>
              </w:rPr>
              <w:t>H</w:t>
            </w:r>
            <w:r w:rsidRPr="006875B0">
              <w:rPr>
                <w:rFonts w:ascii="Times New Roman" w:eastAsia="標楷體" w:hAnsi="Times New Roman" w:cs="Times New Roman"/>
                <w:color w:val="000000" w:themeColor="text1"/>
                <w:sz w:val="20"/>
                <w:szCs w:val="20"/>
              </w:rPr>
              <w:t>：樹高</w:t>
            </w:r>
            <w:r w:rsidRPr="006875B0">
              <w:rPr>
                <w:rFonts w:ascii="Times New Roman" w:eastAsia="標楷體" w:hAnsi="Times New Roman" w:cs="Times New Roman"/>
                <w:color w:val="000000" w:themeColor="text1"/>
                <w:sz w:val="20"/>
                <w:szCs w:val="20"/>
              </w:rPr>
              <w:t xml:space="preserve">(m) </w:t>
            </w:r>
            <w:r w:rsidRPr="006875B0">
              <w:rPr>
                <w:rFonts w:ascii="Times New Roman" w:eastAsia="標楷體" w:hAnsi="Times New Roman" w:cs="Times New Roman"/>
                <w:color w:val="000000" w:themeColor="text1"/>
                <w:sz w:val="20"/>
                <w:szCs w:val="20"/>
              </w:rPr>
              <w:t>；</w:t>
            </w:r>
            <w:r w:rsidRPr="006875B0">
              <w:rPr>
                <w:rFonts w:ascii="Times New Roman" w:eastAsia="標楷體" w:hAnsi="Times New Roman" w:cs="Times New Roman"/>
                <w:color w:val="000000" w:themeColor="text1"/>
                <w:kern w:val="0"/>
                <w:sz w:val="20"/>
                <w:szCs w:val="20"/>
              </w:rPr>
              <w:t>a</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b</w:t>
            </w:r>
            <w:r w:rsidRPr="006875B0">
              <w:rPr>
                <w:rFonts w:ascii="Times New Roman" w:eastAsia="標楷體" w:hAnsi="Times New Roman" w:cs="Times New Roman"/>
                <w:color w:val="000000" w:themeColor="text1"/>
                <w:kern w:val="0"/>
                <w:sz w:val="20"/>
                <w:szCs w:val="20"/>
              </w:rPr>
              <w:t>：參數；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：判定係數；</w:t>
            </w:r>
          </w:p>
          <w:p w:rsidR="00E578B1" w:rsidRPr="006875B0" w:rsidRDefault="00E578B1" w:rsidP="00E578B1">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bscript"/>
              </w:rPr>
              <w:t>adj</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：調整後判定係數；</w:t>
            </w:r>
            <w:r w:rsidRPr="006875B0">
              <w:rPr>
                <w:rFonts w:ascii="Times New Roman" w:eastAsia="標楷體" w:hAnsi="Times New Roman" w:cs="Times New Roman"/>
                <w:color w:val="000000" w:themeColor="text1"/>
                <w:kern w:val="0"/>
                <w:sz w:val="20"/>
                <w:szCs w:val="20"/>
              </w:rPr>
              <w:t xml:space="preserve"> r</w:t>
            </w:r>
            <w:r w:rsidRPr="006875B0">
              <w:rPr>
                <w:rFonts w:ascii="Times New Roman" w:eastAsia="標楷體" w:hAnsi="Times New Roman" w:cs="Times New Roman"/>
                <w:color w:val="000000" w:themeColor="text1"/>
                <w:kern w:val="0"/>
                <w:sz w:val="20"/>
                <w:szCs w:val="20"/>
              </w:rPr>
              <w:t>：相關係數；</w:t>
            </w:r>
            <w:r w:rsidRPr="006875B0">
              <w:rPr>
                <w:rFonts w:ascii="Times New Roman" w:eastAsia="標楷體" w:hAnsi="Times New Roman" w:cs="Times New Roman"/>
                <w:color w:val="000000" w:themeColor="text1"/>
                <w:kern w:val="0"/>
                <w:sz w:val="20"/>
                <w:szCs w:val="20"/>
              </w:rPr>
              <w:t>MSE</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均方誤差</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RMSE</w:t>
            </w:r>
            <w:r w:rsidRPr="006875B0">
              <w:rPr>
                <w:rFonts w:ascii="Times New Roman" w:eastAsia="標楷體" w:hAnsi="Times New Roman" w:cs="Times New Roman"/>
                <w:color w:val="000000" w:themeColor="text1"/>
                <w:kern w:val="0"/>
                <w:sz w:val="20"/>
                <w:szCs w:val="20"/>
              </w:rPr>
              <w:t>：均方根誤差</w:t>
            </w:r>
          </w:p>
        </w:tc>
      </w:tr>
    </w:tbl>
    <w:p w:rsidR="00E578B1" w:rsidRPr="006875B0" w:rsidRDefault="00E578B1" w:rsidP="00354749">
      <w:pPr>
        <w:pStyle w:val="a3"/>
        <w:spacing w:beforeLines="50" w:before="191" w:afterLines="100" w:after="38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在分析比較乘冪</w:t>
      </w:r>
      <w:r w:rsidRPr="006875B0">
        <w:rPr>
          <w:rFonts w:ascii="Times New Roman" w:eastAsia="標楷體" w:hAnsi="Times New Roman" w:cs="Times New Roman"/>
          <w:color w:val="000000" w:themeColor="text1"/>
        </w:rPr>
        <w:t>W=a×D</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W=a(D</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與線性</w:t>
      </w:r>
      <w:r w:rsidRPr="006875B0">
        <w:rPr>
          <w:rFonts w:ascii="Times New Roman" w:eastAsia="標楷體" w:hAnsi="Times New Roman" w:cs="Times New Roman"/>
          <w:color w:val="000000" w:themeColor="text1"/>
        </w:rPr>
        <w:t>W=a+b×D</w:t>
      </w:r>
      <w:r w:rsidRPr="006875B0">
        <w:rPr>
          <w:rFonts w:ascii="Times New Roman" w:eastAsia="標楷體" w:hAnsi="Times New Roman" w:cs="Times New Roman"/>
          <w:color w:val="000000" w:themeColor="text1"/>
        </w:rPr>
        <w:t>，三種生長關係式，在乘冪與線性</w:t>
      </w:r>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種中，以乘冪關係配適度較線性關係高，除其</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w:t>
      </w:r>
      <w:proofErr w:type="gramStart"/>
      <w:r w:rsidRPr="006875B0">
        <w:rPr>
          <w:rFonts w:ascii="Times New Roman" w:eastAsia="標楷體" w:hAnsi="Times New Roman" w:cs="Times New Roman"/>
          <w:color w:val="000000" w:themeColor="text1"/>
        </w:rPr>
        <w:t>較高外</w:t>
      </w:r>
      <w:proofErr w:type="gramEnd"/>
      <w:r w:rsidRPr="006875B0">
        <w:rPr>
          <w:rFonts w:ascii="Times New Roman" w:eastAsia="標楷體" w:hAnsi="Times New Roman" w:cs="Times New Roman"/>
          <w:color w:val="000000" w:themeColor="text1"/>
        </w:rPr>
        <w:t>，且</w:t>
      </w:r>
      <w:r w:rsidRPr="006875B0">
        <w:rPr>
          <w:rFonts w:ascii="Times New Roman" w:eastAsia="標楷體" w:hAnsi="Times New Roman" w:cs="Times New Roman"/>
          <w:color w:val="000000" w:themeColor="text1"/>
        </w:rPr>
        <w:t>MSE</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解釋能力亦較好，所以本研究建議未來在推估生物量時，以</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單因子</w:t>
      </w:r>
      <w:proofErr w:type="gramStart"/>
      <w:r w:rsidRPr="006875B0">
        <w:rPr>
          <w:rFonts w:ascii="Times New Roman" w:eastAsia="標楷體" w:hAnsi="Times New Roman" w:cs="Times New Roman"/>
          <w:color w:val="000000" w:themeColor="text1"/>
        </w:rPr>
        <w:t>乘冪式即能</w:t>
      </w:r>
      <w:proofErr w:type="gramEnd"/>
      <w:r w:rsidRPr="006875B0">
        <w:rPr>
          <w:rFonts w:ascii="Times New Roman" w:eastAsia="標楷體" w:hAnsi="Times New Roman" w:cs="Times New Roman"/>
          <w:color w:val="000000" w:themeColor="text1"/>
        </w:rPr>
        <w:t>準確推估出。</w:t>
      </w:r>
    </w:p>
    <w:p w:rsidR="00E578B1" w:rsidRPr="006875B0" w:rsidRDefault="00E578B1" w:rsidP="00F87D41">
      <w:pPr>
        <w:pStyle w:val="a3"/>
        <w:numPr>
          <w:ilvl w:val="0"/>
          <w:numId w:val="22"/>
        </w:numPr>
        <w:tabs>
          <w:tab w:val="clear" w:pos="720"/>
        </w:tabs>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200" w:name="_Toc265847680"/>
      <w:bookmarkStart w:id="201" w:name="_Toc269735858"/>
      <w:proofErr w:type="gramStart"/>
      <w:r w:rsidRPr="006875B0">
        <w:rPr>
          <w:rFonts w:ascii="Times New Roman" w:eastAsia="標楷體" w:hAnsi="Times New Roman" w:cs="Times New Roman"/>
          <w:color w:val="000000" w:themeColor="text1"/>
        </w:rPr>
        <w:t>地際直徑</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DSB</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proofErr w:type="gramStart"/>
      <w:r w:rsidRPr="006875B0">
        <w:rPr>
          <w:rFonts w:ascii="Times New Roman" w:eastAsia="標楷體" w:hAnsi="Times New Roman" w:cs="Times New Roman"/>
          <w:color w:val="000000" w:themeColor="text1"/>
        </w:rPr>
        <w:t>－鮮重量</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rPr>
        <w:t>）</w:t>
      </w:r>
      <w:bookmarkEnd w:id="200"/>
      <w:bookmarkEnd w:id="201"/>
    </w:p>
    <w:p w:rsidR="00E578B1" w:rsidRPr="006875B0" w:rsidRDefault="00E578B1" w:rsidP="00E578B1">
      <w:pPr>
        <w:pStyle w:val="a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以林木地際直徑（</w:t>
      </w:r>
      <w:r w:rsidRPr="006875B0">
        <w:rPr>
          <w:rFonts w:ascii="Times New Roman" w:eastAsia="標楷體" w:hAnsi="Times New Roman" w:cs="Times New Roman"/>
          <w:color w:val="000000" w:themeColor="text1"/>
        </w:rPr>
        <w:t>diameter at stem base, DSB</w:t>
      </w:r>
      <w:r w:rsidRPr="006875B0">
        <w:rPr>
          <w:rFonts w:ascii="Times New Roman" w:eastAsia="標楷體" w:hAnsi="Times New Roman" w:cs="Times New Roman"/>
          <w:color w:val="000000" w:themeColor="text1"/>
        </w:rPr>
        <w:t>）和林木樹冠層、樹幹層與地上部（樹冠層</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樹幹層）</w:t>
      </w:r>
      <w:proofErr w:type="gramStart"/>
      <w:r w:rsidRPr="006875B0">
        <w:rPr>
          <w:rFonts w:ascii="Times New Roman" w:eastAsia="標楷體" w:hAnsi="Times New Roman" w:cs="Times New Roman"/>
          <w:color w:val="000000" w:themeColor="text1"/>
        </w:rPr>
        <w:t>的鮮重</w:t>
      </w:r>
      <w:proofErr w:type="gramEnd"/>
      <w:r w:rsidRPr="006875B0">
        <w:rPr>
          <w:rFonts w:ascii="Times New Roman" w:eastAsia="標楷體" w:hAnsi="Times New Roman" w:cs="Times New Roman"/>
          <w:color w:val="000000" w:themeColor="text1"/>
        </w:rPr>
        <w:t>，求取生長關係函數，期望全盤瞭解何種</w:t>
      </w:r>
      <w:proofErr w:type="gramStart"/>
      <w:r w:rsidRPr="006875B0">
        <w:rPr>
          <w:rFonts w:ascii="Times New Roman" w:eastAsia="標楷體" w:hAnsi="Times New Roman" w:cs="Times New Roman"/>
          <w:color w:val="000000" w:themeColor="text1"/>
        </w:rPr>
        <w:t>性態值</w:t>
      </w:r>
      <w:proofErr w:type="gramEnd"/>
      <w:r w:rsidRPr="006875B0">
        <w:rPr>
          <w:rFonts w:ascii="Times New Roman" w:eastAsia="標楷體" w:hAnsi="Times New Roman" w:cs="Times New Roman"/>
          <w:color w:val="000000" w:themeColor="text1"/>
        </w:rPr>
        <w:t>較適合作為生物量推估。利用</w:t>
      </w:r>
      <w:r w:rsidRPr="006875B0">
        <w:rPr>
          <w:rFonts w:ascii="Times New Roman" w:eastAsia="標楷體" w:hAnsi="Times New Roman" w:cs="Times New Roman"/>
          <w:color w:val="000000" w:themeColor="text1"/>
        </w:rPr>
        <w:t>46</w:t>
      </w:r>
      <w:r w:rsidRPr="006875B0">
        <w:rPr>
          <w:rFonts w:ascii="Times New Roman" w:eastAsia="標楷體" w:hAnsi="Times New Roman" w:cs="Times New Roman"/>
          <w:color w:val="000000" w:themeColor="text1"/>
        </w:rPr>
        <w:t>株大葉桃花心木幼林木資料及</w:t>
      </w:r>
      <w:r w:rsidRPr="006875B0">
        <w:rPr>
          <w:rFonts w:ascii="Times New Roman" w:eastAsia="標楷體" w:hAnsi="Times New Roman" w:cs="Times New Roman"/>
          <w:color w:val="000000" w:themeColor="text1"/>
        </w:rPr>
        <w:t>2005</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2007</w:t>
      </w:r>
      <w:r w:rsidRPr="006875B0">
        <w:rPr>
          <w:rFonts w:ascii="Times New Roman" w:eastAsia="標楷體" w:hAnsi="Times New Roman" w:cs="Times New Roman"/>
          <w:color w:val="000000" w:themeColor="text1"/>
        </w:rPr>
        <w:t>及</w:t>
      </w:r>
      <w:r w:rsidRPr="006875B0">
        <w:rPr>
          <w:rFonts w:ascii="Times New Roman" w:eastAsia="標楷體" w:hAnsi="Times New Roman" w:cs="Times New Roman"/>
          <w:color w:val="000000" w:themeColor="text1"/>
        </w:rPr>
        <w:t>2009</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3</w:t>
      </w:r>
      <w:r w:rsidRPr="006875B0">
        <w:rPr>
          <w:rFonts w:ascii="Times New Roman" w:eastAsia="標楷體" w:hAnsi="Times New Roman" w:cs="Times New Roman"/>
          <w:color w:val="000000" w:themeColor="text1"/>
        </w:rPr>
        <w:t>年裡新化林場共砍伐</w:t>
      </w:r>
      <w:r w:rsidRPr="006875B0">
        <w:rPr>
          <w:rFonts w:ascii="Times New Roman" w:eastAsia="標楷體" w:hAnsi="Times New Roman" w:cs="Times New Roman"/>
          <w:color w:val="000000" w:themeColor="text1"/>
        </w:rPr>
        <w:t>7</w:t>
      </w:r>
      <w:r w:rsidRPr="006875B0">
        <w:rPr>
          <w:rFonts w:ascii="Times New Roman" w:eastAsia="標楷體" w:hAnsi="Times New Roman" w:cs="Times New Roman"/>
          <w:color w:val="000000" w:themeColor="text1"/>
        </w:rPr>
        <w:t>株樹幹解析木，一共</w:t>
      </w:r>
      <w:r w:rsidRPr="006875B0">
        <w:rPr>
          <w:rFonts w:ascii="Times New Roman" w:eastAsia="標楷體" w:hAnsi="Times New Roman" w:cs="Times New Roman"/>
          <w:color w:val="000000" w:themeColor="text1"/>
        </w:rPr>
        <w:t>53</w:t>
      </w:r>
      <w:r w:rsidRPr="006875B0">
        <w:rPr>
          <w:rFonts w:ascii="Times New Roman" w:eastAsia="標楷體" w:hAnsi="Times New Roman" w:cs="Times New Roman"/>
          <w:color w:val="000000" w:themeColor="text1"/>
        </w:rPr>
        <w:t>個樣本數，配合</w:t>
      </w:r>
      <w:r w:rsidRPr="006875B0">
        <w:rPr>
          <w:rFonts w:ascii="Times New Roman" w:eastAsia="標楷體" w:hAnsi="Times New Roman" w:cs="Times New Roman"/>
          <w:color w:val="000000" w:themeColor="text1"/>
        </w:rPr>
        <w:t>SPSS10.0</w:t>
      </w:r>
      <w:r w:rsidRPr="006875B0">
        <w:rPr>
          <w:rFonts w:ascii="Times New Roman" w:eastAsia="標楷體" w:hAnsi="Times New Roman" w:cs="Times New Roman"/>
          <w:color w:val="000000" w:themeColor="text1"/>
        </w:rPr>
        <w:t>求取關係式。在分析乘冪（</w:t>
      </w:r>
      <w:r w:rsidRPr="006875B0">
        <w:rPr>
          <w:rFonts w:ascii="Times New Roman" w:eastAsia="標楷體" w:hAnsi="Times New Roman" w:cs="Times New Roman"/>
          <w:color w:val="000000" w:themeColor="text1"/>
        </w:rPr>
        <w:t>W=a×</w:t>
      </w:r>
      <w:r w:rsidRPr="006875B0">
        <w:rPr>
          <w:rFonts w:ascii="Times New Roman" w:eastAsia="標楷體" w:hAnsi="Times New Roman" w:cs="Times New Roman"/>
          <w:color w:val="000000" w:themeColor="text1"/>
          <w:kern w:val="0"/>
        </w:rPr>
        <w:t>DSB</w:t>
      </w:r>
      <w:r w:rsidRPr="006875B0">
        <w:rPr>
          <w:rFonts w:ascii="Times New Roman" w:eastAsia="標楷體" w:hAnsi="Times New Roman" w:cs="Times New Roman"/>
          <w:color w:val="000000" w:themeColor="text1"/>
          <w:vertAlign w:val="superscript"/>
        </w:rPr>
        <w:t xml:space="preserve"> b</w:t>
      </w:r>
      <w:r w:rsidRPr="006875B0">
        <w:rPr>
          <w:rFonts w:ascii="Times New Roman" w:eastAsia="標楷體" w:hAnsi="Times New Roman" w:cs="Times New Roman"/>
          <w:color w:val="000000" w:themeColor="text1"/>
        </w:rPr>
        <w:t>）結果如</w:t>
      </w:r>
      <w:r w:rsidR="00590FFE" w:rsidRPr="006875B0">
        <w:rPr>
          <w:color w:val="000000" w:themeColor="text1"/>
        </w:rPr>
        <w:fldChar w:fldCharType="begin"/>
      </w:r>
      <w:r w:rsidR="00590FFE" w:rsidRPr="006875B0">
        <w:rPr>
          <w:color w:val="000000" w:themeColor="text1"/>
        </w:rPr>
        <w:instrText xml:space="preserve"> REF _Ref277869657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16</w:t>
      </w:r>
      <w:r w:rsidR="00590FFE" w:rsidRPr="006875B0">
        <w:rPr>
          <w:color w:val="000000" w:themeColor="text1"/>
        </w:rPr>
        <w:fldChar w:fldCharType="end"/>
      </w:r>
      <w:r w:rsidRPr="006875B0">
        <w:rPr>
          <w:rFonts w:ascii="Times New Roman" w:eastAsia="標楷體" w:hAnsi="Times New Roman" w:cs="Times New Roman"/>
          <w:color w:val="000000" w:themeColor="text1"/>
        </w:rPr>
        <w:t>、</w:t>
      </w:r>
      <w:r w:rsidR="00590FFE" w:rsidRPr="006875B0">
        <w:rPr>
          <w:color w:val="000000" w:themeColor="text1"/>
        </w:rPr>
        <w:fldChar w:fldCharType="begin"/>
      </w:r>
      <w:r w:rsidR="00590FFE" w:rsidRPr="006875B0">
        <w:rPr>
          <w:color w:val="000000" w:themeColor="text1"/>
        </w:rPr>
        <w:instrText xml:space="preserve"> REF _Ref263603117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19</w:t>
      </w:r>
      <w:r w:rsidR="00590FFE" w:rsidRPr="006875B0">
        <w:rPr>
          <w:color w:val="000000" w:themeColor="text1"/>
        </w:rPr>
        <w:fldChar w:fldCharType="end"/>
      </w:r>
      <w:r w:rsidRPr="006875B0">
        <w:rPr>
          <w:rFonts w:ascii="Times New Roman" w:eastAsia="標楷體" w:hAnsi="Times New Roman" w:cs="Times New Roman"/>
          <w:color w:val="000000" w:themeColor="text1"/>
        </w:rPr>
        <w:t>所示，可了解大葉桃花心</w:t>
      </w:r>
      <w:proofErr w:type="gramStart"/>
      <w:r w:rsidRPr="006875B0">
        <w:rPr>
          <w:rFonts w:ascii="Times New Roman" w:eastAsia="標楷體" w:hAnsi="Times New Roman" w:cs="Times New Roman"/>
          <w:color w:val="000000" w:themeColor="text1"/>
        </w:rPr>
        <w:t>木鮮重</w:t>
      </w:r>
      <w:proofErr w:type="gramEnd"/>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DSB</w:t>
      </w:r>
      <w:r w:rsidRPr="006875B0">
        <w:rPr>
          <w:rFonts w:ascii="Times New Roman" w:eastAsia="標楷體" w:hAnsi="Times New Roman" w:cs="Times New Roman"/>
          <w:color w:val="000000" w:themeColor="text1"/>
          <w:kern w:val="0"/>
        </w:rPr>
        <w:t>有極大相關性，其相關係數在</w:t>
      </w:r>
      <w:r w:rsidRPr="006875B0">
        <w:rPr>
          <w:rFonts w:ascii="Times New Roman" w:eastAsia="標楷體" w:hAnsi="Times New Roman" w:cs="Times New Roman"/>
          <w:color w:val="000000" w:themeColor="text1"/>
        </w:rPr>
        <w:t>林木樹冠層、樹幹層與地上部，分別為</w:t>
      </w:r>
      <w:r w:rsidRPr="006875B0">
        <w:rPr>
          <w:rFonts w:ascii="Times New Roman" w:eastAsia="標楷體" w:hAnsi="Times New Roman" w:cs="Times New Roman"/>
          <w:color w:val="000000" w:themeColor="text1"/>
          <w:kern w:val="0"/>
        </w:rPr>
        <w:t>0.9648</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0.9512</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kern w:val="0"/>
        </w:rPr>
        <w:t>0.9657</w:t>
      </w:r>
      <w:r w:rsidRPr="006875B0">
        <w:rPr>
          <w:rFonts w:ascii="Times New Roman" w:eastAsia="標楷體" w:hAnsi="Times New Roman" w:cs="Times New Roman"/>
          <w:color w:val="000000" w:themeColor="text1"/>
          <w:kern w:val="0"/>
        </w:rPr>
        <w:t>。因模式之調整後判定係數</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數值越大，表示模式解釋能力</w:t>
      </w:r>
      <w:proofErr w:type="gramStart"/>
      <w:r w:rsidRPr="006875B0">
        <w:rPr>
          <w:rFonts w:ascii="Times New Roman" w:eastAsia="標楷體" w:hAnsi="Times New Roman" w:cs="Times New Roman"/>
          <w:color w:val="000000" w:themeColor="text1"/>
        </w:rPr>
        <w:t>較高外</w:t>
      </w:r>
      <w:proofErr w:type="gramEnd"/>
      <w:r w:rsidRPr="006875B0">
        <w:rPr>
          <w:rFonts w:ascii="Times New Roman" w:eastAsia="標楷體" w:hAnsi="Times New Roman" w:cs="Times New Roman"/>
          <w:color w:val="000000" w:themeColor="text1"/>
        </w:rPr>
        <w:t>，且在模式</w:t>
      </w:r>
      <w:proofErr w:type="gramStart"/>
      <w:r w:rsidRPr="006875B0">
        <w:rPr>
          <w:rFonts w:ascii="Times New Roman" w:eastAsia="標楷體" w:hAnsi="Times New Roman" w:cs="Times New Roman"/>
          <w:color w:val="000000" w:themeColor="text1"/>
        </w:rPr>
        <w:t>中</w:t>
      </w:r>
      <w:r w:rsidRPr="006875B0">
        <w:rPr>
          <w:rFonts w:ascii="Times New Roman" w:eastAsia="標楷體" w:hAnsi="Times New Roman" w:cs="Times New Roman"/>
          <w:color w:val="000000" w:themeColor="text1"/>
          <w:kern w:val="0"/>
        </w:rPr>
        <w:t>均方誤差</w:t>
      </w:r>
      <w:proofErr w:type="gramEnd"/>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lastRenderedPageBreak/>
        <w:t>與</w:t>
      </w:r>
      <w:r w:rsidRPr="006875B0">
        <w:rPr>
          <w:rFonts w:ascii="Times New Roman" w:eastAsia="標楷體" w:hAnsi="Times New Roman" w:cs="Times New Roman"/>
          <w:color w:val="000000" w:themeColor="text1"/>
        </w:rPr>
        <w:t>均方根誤差（</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）其值不大，</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rPr>
        <w:t>代表預測值與實際值</w:t>
      </w:r>
      <w:proofErr w:type="gramStart"/>
      <w:r w:rsidRPr="006875B0">
        <w:rPr>
          <w:rFonts w:ascii="Times New Roman" w:eastAsia="標楷體" w:hAnsi="Times New Roman" w:cs="Times New Roman"/>
          <w:color w:val="000000" w:themeColor="text1"/>
        </w:rPr>
        <w:t>的殘差情形</w:t>
      </w:r>
      <w:proofErr w:type="gramEnd"/>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為實際值與</w:t>
      </w:r>
      <w:proofErr w:type="gramStart"/>
      <w:r w:rsidRPr="006875B0">
        <w:rPr>
          <w:rFonts w:ascii="Times New Roman" w:eastAsia="標楷體" w:hAnsi="Times New Roman" w:cs="Times New Roman"/>
          <w:color w:val="000000" w:themeColor="text1"/>
        </w:rPr>
        <w:t>迴</w:t>
      </w:r>
      <w:proofErr w:type="gramEnd"/>
      <w:r w:rsidRPr="006875B0">
        <w:rPr>
          <w:rFonts w:ascii="Times New Roman" w:eastAsia="標楷體" w:hAnsi="Times New Roman" w:cs="Times New Roman"/>
          <w:color w:val="000000" w:themeColor="text1"/>
        </w:rPr>
        <w:t>歸線的直線垂直距離之情形，故此模式</w:t>
      </w:r>
      <w:r w:rsidRPr="006875B0">
        <w:rPr>
          <w:rFonts w:ascii="Times New Roman" w:eastAsia="標楷體" w:hAnsi="Times New Roman" w:cs="Times New Roman"/>
          <w:color w:val="000000" w:themeColor="text1"/>
        </w:rPr>
        <w:t>DSB</w:t>
      </w:r>
      <w:r w:rsidRPr="006875B0">
        <w:rPr>
          <w:rFonts w:ascii="Times New Roman" w:eastAsia="標楷體" w:hAnsi="Times New Roman" w:cs="Times New Roman"/>
          <w:color w:val="000000" w:themeColor="text1"/>
        </w:rPr>
        <w:t>來</w:t>
      </w:r>
      <w:r w:rsidRPr="006875B0">
        <w:rPr>
          <w:rFonts w:ascii="Times New Roman" w:eastAsia="標楷體" w:hAnsi="Times New Roman" w:cs="Times New Roman"/>
          <w:color w:val="000000" w:themeColor="text1"/>
          <w:kern w:val="0"/>
        </w:rPr>
        <w:t>預測各</w:t>
      </w:r>
      <w:proofErr w:type="gramStart"/>
      <w:r w:rsidRPr="006875B0">
        <w:rPr>
          <w:rFonts w:ascii="Times New Roman" w:eastAsia="標楷體" w:hAnsi="Times New Roman" w:cs="Times New Roman"/>
          <w:color w:val="000000" w:themeColor="text1"/>
          <w:kern w:val="0"/>
        </w:rPr>
        <w:t>部位鮮重情形</w:t>
      </w:r>
      <w:proofErr w:type="gramEnd"/>
      <w:r w:rsidRPr="006875B0">
        <w:rPr>
          <w:rFonts w:ascii="Times New Roman" w:eastAsia="標楷體" w:hAnsi="Times New Roman" w:cs="Times New Roman"/>
          <w:color w:val="000000" w:themeColor="text1"/>
          <w:kern w:val="0"/>
        </w:rPr>
        <w:t>。</w:t>
      </w:r>
    </w:p>
    <w:p w:rsidR="00E578B1" w:rsidRPr="006875B0" w:rsidRDefault="00E578B1" w:rsidP="00E578B1">
      <w:pPr>
        <w:pStyle w:val="a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線性生長關係式（</w:t>
      </w:r>
      <w:r w:rsidRPr="006875B0">
        <w:rPr>
          <w:rFonts w:ascii="Times New Roman" w:eastAsia="標楷體" w:hAnsi="Times New Roman" w:cs="Times New Roman"/>
          <w:color w:val="000000" w:themeColor="text1"/>
        </w:rPr>
        <w:t>W=a+b×DSB</w:t>
      </w:r>
      <w:r w:rsidRPr="006875B0">
        <w:rPr>
          <w:rFonts w:ascii="Times New Roman" w:eastAsia="標楷體" w:hAnsi="Times New Roman" w:cs="Times New Roman"/>
          <w:color w:val="000000" w:themeColor="text1"/>
        </w:rPr>
        <w:t>）分析結果如</w:t>
      </w:r>
      <w:r w:rsidR="00590FFE" w:rsidRPr="006875B0">
        <w:rPr>
          <w:color w:val="000000" w:themeColor="text1"/>
        </w:rPr>
        <w:fldChar w:fldCharType="begin"/>
      </w:r>
      <w:r w:rsidR="00590FFE" w:rsidRPr="006875B0">
        <w:rPr>
          <w:color w:val="000000" w:themeColor="text1"/>
        </w:rPr>
        <w:instrText xml:space="preserve"> REF _Ref277869667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17</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r w:rsidRPr="006875B0">
        <w:rPr>
          <w:rFonts w:ascii="Times New Roman" w:eastAsia="標楷體" w:hAnsi="Times New Roman" w:cs="Times New Roman"/>
          <w:color w:val="000000" w:themeColor="text1"/>
          <w:kern w:val="0"/>
        </w:rPr>
        <w:t>相關係數在</w:t>
      </w:r>
      <w:r w:rsidRPr="006875B0">
        <w:rPr>
          <w:rFonts w:ascii="Times New Roman" w:eastAsia="標楷體" w:hAnsi="Times New Roman" w:cs="Times New Roman"/>
          <w:color w:val="000000" w:themeColor="text1"/>
        </w:rPr>
        <w:t>林木樹冠層、樹幹層與地上部，分別為</w:t>
      </w:r>
      <w:r w:rsidRPr="006875B0">
        <w:rPr>
          <w:rFonts w:ascii="Times New Roman" w:eastAsia="標楷體" w:hAnsi="Times New Roman" w:cs="Times New Roman"/>
          <w:color w:val="000000" w:themeColor="text1"/>
          <w:kern w:val="0"/>
        </w:rPr>
        <w:t>0.9625</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0.9547</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kern w:val="0"/>
        </w:rPr>
        <w:t>0.9572</w:t>
      </w:r>
      <w:r w:rsidRPr="006875B0">
        <w:rPr>
          <w:rFonts w:ascii="Times New Roman" w:eastAsia="標楷體" w:hAnsi="Times New Roman" w:cs="Times New Roman"/>
          <w:color w:val="000000" w:themeColor="text1"/>
          <w:kern w:val="0"/>
        </w:rPr>
        <w:t>。此模式之調整後判定係數</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數值在林木樹冠層、樹幹層與地上部，分別為</w:t>
      </w:r>
      <w:r w:rsidRPr="006875B0">
        <w:rPr>
          <w:rFonts w:ascii="Times New Roman" w:eastAsia="標楷體" w:hAnsi="Times New Roman" w:cs="Times New Roman"/>
          <w:color w:val="000000" w:themeColor="text1"/>
          <w:kern w:val="0"/>
        </w:rPr>
        <w:t>0.9249</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0.9547</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kern w:val="0"/>
        </w:rPr>
        <w:t>0.9572</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此模式雖然解釋能力高，但在</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的值較大</w:t>
      </w:r>
      <w:r w:rsidRPr="006875B0">
        <w:rPr>
          <w:rFonts w:ascii="Times New Roman" w:eastAsia="標楷體" w:hAnsi="Times New Roman" w:cs="Times New Roman"/>
          <w:color w:val="000000" w:themeColor="text1"/>
          <w:kern w:val="0"/>
        </w:rPr>
        <w:t>，故線性模式的配適度較</w:t>
      </w:r>
      <w:r w:rsidRPr="006875B0">
        <w:rPr>
          <w:rFonts w:ascii="Times New Roman" w:eastAsia="標楷體" w:hAnsi="Times New Roman" w:cs="Times New Roman"/>
          <w:color w:val="000000" w:themeColor="text1"/>
        </w:rPr>
        <w:t>乘冪生長關係式差。</w:t>
      </w:r>
    </w:p>
    <w:p w:rsidR="00A13BBF" w:rsidRPr="006875B0" w:rsidRDefault="00A13BBF" w:rsidP="00E578B1">
      <w:pPr>
        <w:pStyle w:val="a3"/>
        <w:ind w:firstLine="482"/>
        <w:jc w:val="both"/>
        <w:rPr>
          <w:rFonts w:ascii="Times New Roman" w:eastAsia="標楷體" w:hAnsi="Times New Roman" w:cs="Times New Roman"/>
          <w:color w:val="000000" w:themeColor="text1"/>
        </w:rPr>
      </w:pPr>
    </w:p>
    <w:tbl>
      <w:tblPr>
        <w:tblW w:w="8347" w:type="dxa"/>
        <w:jc w:val="center"/>
        <w:tblCellMar>
          <w:left w:w="28" w:type="dxa"/>
          <w:right w:w="28" w:type="dxa"/>
        </w:tblCellMar>
        <w:tblLook w:val="00A0" w:firstRow="1" w:lastRow="0" w:firstColumn="1" w:lastColumn="0" w:noHBand="0" w:noVBand="0"/>
      </w:tblPr>
      <w:tblGrid>
        <w:gridCol w:w="1064"/>
        <w:gridCol w:w="981"/>
        <w:gridCol w:w="982"/>
        <w:gridCol w:w="982"/>
        <w:gridCol w:w="1003"/>
        <w:gridCol w:w="1105"/>
        <w:gridCol w:w="1227"/>
        <w:gridCol w:w="1003"/>
      </w:tblGrid>
      <w:tr w:rsidR="006875B0" w:rsidRPr="006875B0" w:rsidTr="00E578B1">
        <w:trPr>
          <w:trHeight w:val="330"/>
          <w:jc w:val="center"/>
        </w:trPr>
        <w:tc>
          <w:tcPr>
            <w:tcW w:w="8347" w:type="dxa"/>
            <w:gridSpan w:val="8"/>
            <w:tcBorders>
              <w:top w:val="nil"/>
              <w:left w:val="nil"/>
              <w:bottom w:val="single" w:sz="4" w:space="0" w:color="auto"/>
              <w:right w:val="nil"/>
            </w:tcBorders>
            <w:noWrap/>
            <w:vAlign w:val="center"/>
          </w:tcPr>
          <w:p w:rsidR="00E578B1" w:rsidRPr="006875B0" w:rsidRDefault="004F69A0" w:rsidP="00E578B1">
            <w:pPr>
              <w:widowControl/>
              <w:rPr>
                <w:rFonts w:ascii="Times New Roman" w:eastAsia="標楷體" w:hAnsi="Times New Roman" w:cs="Times New Roman"/>
                <w:color w:val="000000" w:themeColor="text1"/>
                <w:kern w:val="0"/>
              </w:rPr>
            </w:pPr>
            <w:bookmarkStart w:id="202" w:name="_Ref277869657"/>
            <w:bookmarkStart w:id="203" w:name="_Toc268965606"/>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16</w:t>
            </w:r>
            <w:r w:rsidR="0040306C" w:rsidRPr="006875B0">
              <w:rPr>
                <w:rFonts w:ascii="Times New Roman" w:eastAsia="標楷體" w:hAnsi="Times New Roman" w:cs="Times New Roman"/>
                <w:color w:val="000000" w:themeColor="text1"/>
                <w:szCs w:val="24"/>
              </w:rPr>
              <w:fldChar w:fldCharType="end"/>
            </w:r>
            <w:bookmarkEnd w:id="202"/>
            <w:r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w:t>
            </w:r>
            <w:r w:rsidR="00E578B1" w:rsidRPr="006875B0">
              <w:rPr>
                <w:rFonts w:ascii="Times New Roman" w:eastAsia="標楷體" w:hAnsi="Times New Roman" w:cs="Times New Roman"/>
                <w:color w:val="000000" w:themeColor="text1"/>
                <w:kern w:val="0"/>
              </w:rPr>
              <w:t>不同部位</w:t>
            </w:r>
            <w:r w:rsidR="00E578B1" w:rsidRPr="006875B0">
              <w:rPr>
                <w:rFonts w:ascii="Times New Roman" w:eastAsia="標楷體" w:hAnsi="Times New Roman" w:cs="Times New Roman"/>
                <w:color w:val="000000" w:themeColor="text1"/>
              </w:rPr>
              <w:t xml:space="preserve"> </w:t>
            </w:r>
            <w:r w:rsidR="00E578B1" w:rsidRPr="006875B0">
              <w:rPr>
                <w:rFonts w:ascii="Times New Roman" w:eastAsia="標楷體" w:hAnsi="Times New Roman" w:cs="Times New Roman"/>
                <w:color w:val="000000" w:themeColor="text1"/>
                <w:kern w:val="0"/>
              </w:rPr>
              <w:t>DSB</w:t>
            </w:r>
            <w:proofErr w:type="gramStart"/>
            <w:r w:rsidR="00E578B1" w:rsidRPr="006875B0">
              <w:rPr>
                <w:rFonts w:ascii="Times New Roman" w:eastAsia="標楷體" w:hAnsi="Times New Roman" w:cs="Times New Roman"/>
                <w:color w:val="000000" w:themeColor="text1"/>
                <w:kern w:val="0"/>
              </w:rPr>
              <w:t>與鮮重不同</w:t>
            </w:r>
            <w:proofErr w:type="gramEnd"/>
            <w:r w:rsidR="00E578B1" w:rsidRPr="006875B0">
              <w:rPr>
                <w:rFonts w:ascii="Times New Roman" w:eastAsia="標楷體" w:hAnsi="Times New Roman" w:cs="Times New Roman"/>
                <w:color w:val="000000" w:themeColor="text1"/>
                <w:kern w:val="0"/>
              </w:rPr>
              <w:t>部位</w:t>
            </w:r>
            <w:r w:rsidR="00E578B1" w:rsidRPr="006875B0">
              <w:rPr>
                <w:rFonts w:ascii="Times New Roman" w:eastAsia="標楷體" w:hAnsi="Times New Roman" w:cs="Times New Roman"/>
                <w:color w:val="000000" w:themeColor="text1"/>
              </w:rPr>
              <w:t>乘冪</w:t>
            </w:r>
            <w:r w:rsidR="00E578B1" w:rsidRPr="006875B0">
              <w:rPr>
                <w:rFonts w:ascii="Times New Roman" w:eastAsia="標楷體" w:hAnsi="Times New Roman" w:cs="Times New Roman"/>
                <w:color w:val="000000" w:themeColor="text1"/>
                <w:kern w:val="0"/>
              </w:rPr>
              <w:t>生長關係式</w:t>
            </w:r>
            <w:bookmarkEnd w:id="203"/>
          </w:p>
        </w:tc>
      </w:tr>
      <w:tr w:rsidR="006875B0" w:rsidRPr="006875B0" w:rsidTr="00E578B1">
        <w:trPr>
          <w:trHeight w:val="375"/>
          <w:jc w:val="center"/>
        </w:trPr>
        <w:tc>
          <w:tcPr>
            <w:tcW w:w="1064" w:type="dxa"/>
            <w:vMerge w:val="restar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參數</w:t>
            </w:r>
          </w:p>
        </w:tc>
        <w:tc>
          <w:tcPr>
            <w:tcW w:w="7283" w:type="dxa"/>
            <w:gridSpan w:val="7"/>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a×DSB</w:t>
            </w:r>
            <w:r w:rsidRPr="006875B0">
              <w:rPr>
                <w:rFonts w:ascii="Times New Roman" w:eastAsia="標楷體" w:hAnsi="Times New Roman" w:cs="Times New Roman"/>
                <w:color w:val="000000" w:themeColor="text1"/>
                <w:kern w:val="0"/>
                <w:vertAlign w:val="superscript"/>
              </w:rPr>
              <w:t xml:space="preserve"> b</w:t>
            </w:r>
          </w:p>
        </w:tc>
      </w:tr>
      <w:tr w:rsidR="006875B0" w:rsidRPr="006875B0" w:rsidTr="00E578B1">
        <w:trPr>
          <w:trHeight w:val="375"/>
          <w:jc w:val="center"/>
        </w:trPr>
        <w:tc>
          <w:tcPr>
            <w:tcW w:w="1064" w:type="dxa"/>
            <w:vMerge/>
            <w:tcBorders>
              <w:top w:val="nil"/>
              <w:left w:val="nil"/>
              <w:bottom w:val="single" w:sz="4" w:space="0" w:color="auto"/>
              <w:right w:val="nil"/>
            </w:tcBorders>
            <w:vAlign w:val="center"/>
          </w:tcPr>
          <w:p w:rsidR="00E578B1" w:rsidRPr="006875B0" w:rsidRDefault="00E578B1" w:rsidP="00E578B1">
            <w:pPr>
              <w:widowControl/>
              <w:rPr>
                <w:rFonts w:ascii="Times New Roman" w:eastAsia="標楷體" w:hAnsi="Times New Roman" w:cs="Times New Roman"/>
                <w:color w:val="000000" w:themeColor="text1"/>
                <w:kern w:val="0"/>
              </w:rPr>
            </w:pPr>
          </w:p>
        </w:tc>
        <w:tc>
          <w:tcPr>
            <w:tcW w:w="981"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1105"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1227"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E578B1">
        <w:trPr>
          <w:trHeight w:val="330"/>
          <w:jc w:val="center"/>
        </w:trPr>
        <w:tc>
          <w:tcPr>
            <w:tcW w:w="1064"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地上部</w:t>
            </w:r>
          </w:p>
        </w:tc>
        <w:tc>
          <w:tcPr>
            <w:tcW w:w="981"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0.0619</w:t>
            </w:r>
          </w:p>
        </w:tc>
        <w:tc>
          <w:tcPr>
            <w:tcW w:w="982"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2.3766</w:t>
            </w:r>
          </w:p>
        </w:tc>
        <w:tc>
          <w:tcPr>
            <w:tcW w:w="982"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0.9325</w:t>
            </w:r>
          </w:p>
        </w:tc>
        <w:tc>
          <w:tcPr>
            <w:tcW w:w="100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0.9312</w:t>
            </w:r>
          </w:p>
        </w:tc>
        <w:tc>
          <w:tcPr>
            <w:tcW w:w="1105"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0.9657</w:t>
            </w:r>
          </w:p>
        </w:tc>
        <w:tc>
          <w:tcPr>
            <w:tcW w:w="1227"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0.6219</w:t>
            </w:r>
          </w:p>
        </w:tc>
        <w:tc>
          <w:tcPr>
            <w:tcW w:w="100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0.7886</w:t>
            </w:r>
          </w:p>
        </w:tc>
      </w:tr>
      <w:tr w:rsidR="006875B0" w:rsidRPr="006875B0" w:rsidTr="00E578B1">
        <w:trPr>
          <w:trHeight w:val="330"/>
          <w:jc w:val="center"/>
        </w:trPr>
        <w:tc>
          <w:tcPr>
            <w:tcW w:w="1064"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樹幹</w:t>
            </w:r>
          </w:p>
        </w:tc>
        <w:tc>
          <w:tcPr>
            <w:tcW w:w="981"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0.0286</w:t>
            </w:r>
          </w:p>
        </w:tc>
        <w:tc>
          <w:tcPr>
            <w:tcW w:w="982"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2.2843</w:t>
            </w:r>
          </w:p>
        </w:tc>
        <w:tc>
          <w:tcPr>
            <w:tcW w:w="982"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0.9047</w:t>
            </w:r>
          </w:p>
        </w:tc>
        <w:tc>
          <w:tcPr>
            <w:tcW w:w="100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0.9029</w:t>
            </w:r>
          </w:p>
        </w:tc>
        <w:tc>
          <w:tcPr>
            <w:tcW w:w="1105"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0.9512</w:t>
            </w:r>
          </w:p>
        </w:tc>
        <w:tc>
          <w:tcPr>
            <w:tcW w:w="1227"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0.8357</w:t>
            </w:r>
          </w:p>
        </w:tc>
        <w:tc>
          <w:tcPr>
            <w:tcW w:w="100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0.9141</w:t>
            </w:r>
          </w:p>
        </w:tc>
      </w:tr>
      <w:tr w:rsidR="006875B0" w:rsidRPr="006875B0" w:rsidTr="00E578B1">
        <w:trPr>
          <w:trHeight w:val="330"/>
          <w:jc w:val="center"/>
        </w:trPr>
        <w:tc>
          <w:tcPr>
            <w:tcW w:w="1064"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樹冠</w:t>
            </w:r>
          </w:p>
        </w:tc>
        <w:tc>
          <w:tcPr>
            <w:tcW w:w="981"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0.0921</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2.3557</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0.9308</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0.9294</w:t>
            </w:r>
          </w:p>
        </w:tc>
        <w:tc>
          <w:tcPr>
            <w:tcW w:w="1105"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0.9648</w:t>
            </w:r>
          </w:p>
        </w:tc>
        <w:tc>
          <w:tcPr>
            <w:tcW w:w="1227"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0.6275</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0.7922</w:t>
            </w:r>
          </w:p>
        </w:tc>
      </w:tr>
      <w:tr w:rsidR="00E578B1" w:rsidRPr="006875B0" w:rsidTr="00E578B1">
        <w:trPr>
          <w:trHeight w:val="375"/>
          <w:jc w:val="center"/>
        </w:trPr>
        <w:tc>
          <w:tcPr>
            <w:tcW w:w="8347" w:type="dxa"/>
            <w:gridSpan w:val="8"/>
            <w:tcBorders>
              <w:top w:val="single" w:sz="4" w:space="0" w:color="auto"/>
              <w:left w:val="nil"/>
              <w:bottom w:val="nil"/>
              <w:right w:val="nil"/>
            </w:tcBorders>
            <w:noWrap/>
            <w:vAlign w:val="center"/>
          </w:tcPr>
          <w:p w:rsidR="00E578B1" w:rsidRPr="006875B0" w:rsidRDefault="00E578B1" w:rsidP="00E578B1">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n</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53</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W</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鮮量</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DSB</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地際直徑</w:t>
            </w:r>
            <w:proofErr w:type="gramEnd"/>
            <w:r w:rsidRPr="006875B0">
              <w:rPr>
                <w:rFonts w:ascii="Times New Roman" w:eastAsia="標楷體" w:hAnsi="Times New Roman" w:cs="Times New Roman"/>
                <w:color w:val="000000" w:themeColor="text1"/>
                <w:sz w:val="20"/>
                <w:szCs w:val="20"/>
              </w:rPr>
              <w:t>(cm)</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a</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b</w:t>
            </w:r>
            <w:r w:rsidRPr="006875B0">
              <w:rPr>
                <w:rFonts w:ascii="Times New Roman" w:eastAsia="標楷體" w:hAnsi="Times New Roman" w:cs="Times New Roman"/>
                <w:color w:val="000000" w:themeColor="text1"/>
                <w:kern w:val="0"/>
                <w:sz w:val="20"/>
                <w:szCs w:val="20"/>
              </w:rPr>
              <w:t>：參數；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：判定係數；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bscript"/>
              </w:rPr>
              <w:t>adj</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：調整後判定係數；</w:t>
            </w:r>
          </w:p>
          <w:p w:rsidR="00E578B1" w:rsidRPr="006875B0" w:rsidRDefault="00E578B1" w:rsidP="00E578B1">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rPr>
              <w:t>：相關係數；</w:t>
            </w:r>
            <w:r w:rsidRPr="006875B0">
              <w:rPr>
                <w:rFonts w:ascii="Times New Roman" w:eastAsia="標楷體" w:hAnsi="Times New Roman" w:cs="Times New Roman"/>
                <w:color w:val="000000" w:themeColor="text1"/>
                <w:kern w:val="0"/>
                <w:sz w:val="20"/>
                <w:szCs w:val="20"/>
              </w:rPr>
              <w:t>MSE</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均方誤差</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RMSE</w:t>
            </w:r>
            <w:r w:rsidRPr="006875B0">
              <w:rPr>
                <w:rFonts w:ascii="Times New Roman" w:eastAsia="標楷體" w:hAnsi="Times New Roman" w:cs="Times New Roman"/>
                <w:color w:val="000000" w:themeColor="text1"/>
                <w:kern w:val="0"/>
                <w:sz w:val="20"/>
                <w:szCs w:val="20"/>
              </w:rPr>
              <w:t>：均方根誤差</w:t>
            </w:r>
          </w:p>
        </w:tc>
      </w:tr>
    </w:tbl>
    <w:p w:rsidR="00A13BBF" w:rsidRPr="006875B0" w:rsidRDefault="00A13BBF" w:rsidP="00E578B1">
      <w:pPr>
        <w:pStyle w:val="a3"/>
        <w:ind w:leftChars="0" w:left="964"/>
        <w:rPr>
          <w:rFonts w:ascii="Times New Roman" w:eastAsia="標楷體" w:hAnsi="Times New Roman" w:cs="Times New Roman"/>
          <w:noProof/>
          <w:color w:val="000000" w:themeColor="text1"/>
        </w:rPr>
      </w:pPr>
    </w:p>
    <w:tbl>
      <w:tblPr>
        <w:tblW w:w="8347" w:type="dxa"/>
        <w:jc w:val="center"/>
        <w:tblInd w:w="-26" w:type="dxa"/>
        <w:tblCellMar>
          <w:left w:w="28" w:type="dxa"/>
          <w:right w:w="28" w:type="dxa"/>
        </w:tblCellMar>
        <w:tblLook w:val="00A0" w:firstRow="1" w:lastRow="0" w:firstColumn="1" w:lastColumn="0" w:noHBand="0" w:noVBand="0"/>
      </w:tblPr>
      <w:tblGrid>
        <w:gridCol w:w="960"/>
        <w:gridCol w:w="1134"/>
        <w:gridCol w:w="1034"/>
        <w:gridCol w:w="883"/>
        <w:gridCol w:w="1002"/>
        <w:gridCol w:w="1166"/>
        <w:gridCol w:w="1166"/>
        <w:gridCol w:w="1002"/>
      </w:tblGrid>
      <w:tr w:rsidR="006875B0" w:rsidRPr="006875B0" w:rsidTr="00E578B1">
        <w:trPr>
          <w:trHeight w:val="330"/>
          <w:jc w:val="center"/>
        </w:trPr>
        <w:tc>
          <w:tcPr>
            <w:tcW w:w="8347" w:type="dxa"/>
            <w:gridSpan w:val="8"/>
            <w:tcBorders>
              <w:top w:val="nil"/>
              <w:left w:val="nil"/>
              <w:bottom w:val="single" w:sz="4" w:space="0" w:color="auto"/>
              <w:right w:val="nil"/>
            </w:tcBorders>
            <w:noWrap/>
            <w:vAlign w:val="center"/>
          </w:tcPr>
          <w:p w:rsidR="00E578B1" w:rsidRPr="006875B0" w:rsidRDefault="00A13BBF" w:rsidP="00E578B1">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noProof/>
                <w:color w:val="000000" w:themeColor="text1"/>
              </w:rPr>
              <w:br w:type="page"/>
            </w:r>
            <w:r w:rsidR="00E578B1" w:rsidRPr="006875B0">
              <w:rPr>
                <w:rFonts w:ascii="Times New Roman" w:eastAsia="標楷體" w:hAnsi="Times New Roman" w:cs="Times New Roman"/>
                <w:color w:val="000000" w:themeColor="text1"/>
                <w:kern w:val="0"/>
              </w:rPr>
              <w:br w:type="page"/>
            </w:r>
            <w:bookmarkStart w:id="204" w:name="_Ref277869667"/>
            <w:bookmarkStart w:id="205" w:name="_Toc268965607"/>
            <w:r w:rsidR="004F69A0" w:rsidRPr="006875B0">
              <w:rPr>
                <w:rFonts w:ascii="Times New Roman" w:eastAsia="標楷體" w:hAnsi="Times New Roman" w:cs="Times New Roman"/>
                <w:color w:val="000000" w:themeColor="text1"/>
                <w:szCs w:val="24"/>
              </w:rPr>
              <w:t>表</w:t>
            </w:r>
            <w:r w:rsidR="004F69A0"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004F69A0" w:rsidRPr="006875B0">
              <w:rPr>
                <w:rFonts w:ascii="Times New Roman" w:eastAsia="標楷體" w:hAnsi="Times New Roman" w:cs="Times New Roman"/>
                <w:color w:val="000000" w:themeColor="text1"/>
                <w:szCs w:val="24"/>
              </w:rPr>
              <w:instrText xml:space="preserve"> SEQ </w:instrText>
            </w:r>
            <w:r w:rsidR="004F69A0" w:rsidRPr="006875B0">
              <w:rPr>
                <w:rFonts w:ascii="Times New Roman" w:eastAsia="標楷體" w:hAnsi="Times New Roman" w:cs="Times New Roman"/>
                <w:color w:val="000000" w:themeColor="text1"/>
                <w:szCs w:val="24"/>
              </w:rPr>
              <w:instrText>表</w:instrText>
            </w:r>
            <w:r w:rsidR="004F69A0"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17</w:t>
            </w:r>
            <w:r w:rsidR="0040306C" w:rsidRPr="006875B0">
              <w:rPr>
                <w:rFonts w:ascii="Times New Roman" w:eastAsia="標楷體" w:hAnsi="Times New Roman" w:cs="Times New Roman"/>
                <w:color w:val="000000" w:themeColor="text1"/>
                <w:szCs w:val="24"/>
              </w:rPr>
              <w:fldChar w:fldCharType="end"/>
            </w:r>
            <w:bookmarkEnd w:id="204"/>
            <w:r w:rsidR="004F69A0"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w:t>
            </w:r>
            <w:r w:rsidR="00E578B1" w:rsidRPr="006875B0">
              <w:rPr>
                <w:rFonts w:ascii="Times New Roman" w:eastAsia="標楷體" w:hAnsi="Times New Roman" w:cs="Times New Roman"/>
                <w:color w:val="000000" w:themeColor="text1"/>
                <w:kern w:val="0"/>
              </w:rPr>
              <w:t>不同部位</w:t>
            </w:r>
            <w:r w:rsidR="00E578B1" w:rsidRPr="006875B0">
              <w:rPr>
                <w:rFonts w:ascii="Times New Roman" w:eastAsia="標楷體" w:hAnsi="Times New Roman" w:cs="Times New Roman"/>
                <w:color w:val="000000" w:themeColor="text1"/>
                <w:kern w:val="0"/>
              </w:rPr>
              <w:t>DSB</w:t>
            </w:r>
            <w:proofErr w:type="gramStart"/>
            <w:r w:rsidR="00E578B1" w:rsidRPr="006875B0">
              <w:rPr>
                <w:rFonts w:ascii="Times New Roman" w:eastAsia="標楷體" w:hAnsi="Times New Roman" w:cs="Times New Roman"/>
                <w:color w:val="000000" w:themeColor="text1"/>
                <w:kern w:val="0"/>
              </w:rPr>
              <w:t>與鮮重不同</w:t>
            </w:r>
            <w:proofErr w:type="gramEnd"/>
            <w:r w:rsidR="00E578B1" w:rsidRPr="006875B0">
              <w:rPr>
                <w:rFonts w:ascii="Times New Roman" w:eastAsia="標楷體" w:hAnsi="Times New Roman" w:cs="Times New Roman"/>
                <w:color w:val="000000" w:themeColor="text1"/>
                <w:kern w:val="0"/>
              </w:rPr>
              <w:t>部位線性生長關係式</w:t>
            </w:r>
            <w:bookmarkEnd w:id="205"/>
          </w:p>
        </w:tc>
      </w:tr>
      <w:tr w:rsidR="006875B0" w:rsidRPr="006875B0" w:rsidTr="00E578B1">
        <w:trPr>
          <w:trHeight w:val="330"/>
          <w:jc w:val="center"/>
        </w:trPr>
        <w:tc>
          <w:tcPr>
            <w:tcW w:w="960" w:type="dxa"/>
            <w:vMerge w:val="restar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參數</w:t>
            </w:r>
          </w:p>
        </w:tc>
        <w:tc>
          <w:tcPr>
            <w:tcW w:w="7387" w:type="dxa"/>
            <w:gridSpan w:val="7"/>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a+b×DSB</w:t>
            </w:r>
          </w:p>
        </w:tc>
      </w:tr>
      <w:tr w:rsidR="006875B0" w:rsidRPr="006875B0" w:rsidTr="00E578B1">
        <w:trPr>
          <w:trHeight w:val="375"/>
          <w:jc w:val="center"/>
        </w:trPr>
        <w:tc>
          <w:tcPr>
            <w:tcW w:w="960" w:type="dxa"/>
            <w:vMerge/>
            <w:tcBorders>
              <w:top w:val="nil"/>
              <w:left w:val="nil"/>
              <w:bottom w:val="single" w:sz="4" w:space="0" w:color="auto"/>
              <w:right w:val="nil"/>
            </w:tcBorders>
            <w:vAlign w:val="center"/>
          </w:tcPr>
          <w:p w:rsidR="00E578B1" w:rsidRPr="006875B0" w:rsidRDefault="00E578B1" w:rsidP="00E578B1">
            <w:pPr>
              <w:widowControl/>
              <w:rPr>
                <w:rFonts w:ascii="Times New Roman" w:eastAsia="標楷體" w:hAnsi="Times New Roman" w:cs="Times New Roman"/>
                <w:color w:val="000000" w:themeColor="text1"/>
                <w:kern w:val="0"/>
              </w:rPr>
            </w:pPr>
          </w:p>
        </w:tc>
        <w:tc>
          <w:tcPr>
            <w:tcW w:w="1134"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1034"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88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100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100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E578B1">
        <w:trPr>
          <w:trHeight w:val="330"/>
          <w:jc w:val="center"/>
        </w:trPr>
        <w:tc>
          <w:tcPr>
            <w:tcW w:w="960"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地上部</w:t>
            </w:r>
          </w:p>
        </w:tc>
        <w:tc>
          <w:tcPr>
            <w:tcW w:w="1134"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-64.5341</w:t>
            </w:r>
          </w:p>
        </w:tc>
        <w:tc>
          <w:tcPr>
            <w:tcW w:w="1034"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15.4481</w:t>
            </w:r>
          </w:p>
        </w:tc>
        <w:tc>
          <w:tcPr>
            <w:tcW w:w="88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0.9162</w:t>
            </w:r>
          </w:p>
        </w:tc>
        <w:tc>
          <w:tcPr>
            <w:tcW w:w="1002"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0.9146</w:t>
            </w:r>
          </w:p>
        </w:tc>
        <w:tc>
          <w:tcPr>
            <w:tcW w:w="1166"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0.9572</w:t>
            </w:r>
          </w:p>
        </w:tc>
        <w:tc>
          <w:tcPr>
            <w:tcW w:w="1166"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3397.6000</w:t>
            </w:r>
          </w:p>
        </w:tc>
        <w:tc>
          <w:tcPr>
            <w:tcW w:w="1002"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58.2889</w:t>
            </w:r>
          </w:p>
        </w:tc>
      </w:tr>
      <w:tr w:rsidR="006875B0" w:rsidRPr="006875B0" w:rsidTr="00E578B1">
        <w:trPr>
          <w:trHeight w:val="330"/>
          <w:jc w:val="center"/>
        </w:trPr>
        <w:tc>
          <w:tcPr>
            <w:tcW w:w="960"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樹幹</w:t>
            </w:r>
          </w:p>
        </w:tc>
        <w:tc>
          <w:tcPr>
            <w:tcW w:w="1134" w:type="dxa"/>
            <w:tcBorders>
              <w:top w:val="nil"/>
              <w:left w:val="nil"/>
              <w:right w:val="nil"/>
            </w:tcBorders>
            <w:noWrap/>
            <w:vAlign w:val="center"/>
          </w:tcPr>
          <w:p w:rsidR="00E578B1" w:rsidRPr="006875B0" w:rsidRDefault="00E578B1" w:rsidP="00E578B1">
            <w:pPr>
              <w:widowControl/>
              <w:ind w:firstLineChars="100" w:firstLine="240"/>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-9.5111</w:t>
            </w:r>
          </w:p>
        </w:tc>
        <w:tc>
          <w:tcPr>
            <w:tcW w:w="1034"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 2.9857</w:t>
            </w:r>
          </w:p>
        </w:tc>
        <w:tc>
          <w:tcPr>
            <w:tcW w:w="88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0.9114</w:t>
            </w:r>
          </w:p>
        </w:tc>
        <w:tc>
          <w:tcPr>
            <w:tcW w:w="1002"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0.9097</w:t>
            </w:r>
          </w:p>
        </w:tc>
        <w:tc>
          <w:tcPr>
            <w:tcW w:w="1166"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0.9547</w:t>
            </w:r>
          </w:p>
        </w:tc>
        <w:tc>
          <w:tcPr>
            <w:tcW w:w="1166" w:type="dxa"/>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134.8340</w:t>
            </w:r>
          </w:p>
        </w:tc>
        <w:tc>
          <w:tcPr>
            <w:tcW w:w="1002"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11.6118</w:t>
            </w:r>
          </w:p>
        </w:tc>
      </w:tr>
      <w:tr w:rsidR="006875B0" w:rsidRPr="006875B0" w:rsidTr="00E578B1">
        <w:trPr>
          <w:trHeight w:val="330"/>
          <w:jc w:val="center"/>
        </w:trPr>
        <w:tc>
          <w:tcPr>
            <w:tcW w:w="960"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樹冠</w:t>
            </w:r>
          </w:p>
        </w:tc>
        <w:tc>
          <w:tcPr>
            <w:tcW w:w="1134"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-74.0452</w:t>
            </w:r>
          </w:p>
        </w:tc>
        <w:tc>
          <w:tcPr>
            <w:tcW w:w="1034"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18.4338</w:t>
            </w:r>
          </w:p>
        </w:tc>
        <w:tc>
          <w:tcPr>
            <w:tcW w:w="88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0.9263</w:t>
            </w:r>
          </w:p>
        </w:tc>
        <w:tc>
          <w:tcPr>
            <w:tcW w:w="100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0.9249</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0.9625</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4206.8000</w:t>
            </w:r>
          </w:p>
        </w:tc>
        <w:tc>
          <w:tcPr>
            <w:tcW w:w="100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64.8598</w:t>
            </w:r>
          </w:p>
        </w:tc>
      </w:tr>
      <w:tr w:rsidR="006875B0" w:rsidRPr="006875B0" w:rsidTr="00E578B1">
        <w:trPr>
          <w:trHeight w:val="375"/>
          <w:jc w:val="center"/>
        </w:trPr>
        <w:tc>
          <w:tcPr>
            <w:tcW w:w="8347" w:type="dxa"/>
            <w:gridSpan w:val="8"/>
            <w:tcBorders>
              <w:top w:val="single" w:sz="4" w:space="0" w:color="auto"/>
              <w:left w:val="nil"/>
              <w:bottom w:val="nil"/>
              <w:right w:val="nil"/>
            </w:tcBorders>
            <w:noWrap/>
            <w:vAlign w:val="center"/>
          </w:tcPr>
          <w:p w:rsidR="00E578B1" w:rsidRPr="006875B0" w:rsidRDefault="00E578B1" w:rsidP="00E578B1">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n</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53</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W</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鮮量</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DSB</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地際直徑</w:t>
            </w:r>
            <w:proofErr w:type="gramEnd"/>
            <w:r w:rsidRPr="006875B0">
              <w:rPr>
                <w:rFonts w:ascii="Times New Roman" w:eastAsia="標楷體" w:hAnsi="Times New Roman" w:cs="Times New Roman"/>
                <w:color w:val="000000" w:themeColor="text1"/>
                <w:sz w:val="20"/>
                <w:szCs w:val="20"/>
              </w:rPr>
              <w:t>(cm)</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a</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b</w:t>
            </w:r>
            <w:r w:rsidRPr="006875B0">
              <w:rPr>
                <w:rFonts w:ascii="Times New Roman" w:eastAsia="標楷體" w:hAnsi="Times New Roman" w:cs="Times New Roman"/>
                <w:color w:val="000000" w:themeColor="text1"/>
                <w:kern w:val="0"/>
                <w:sz w:val="20"/>
                <w:szCs w:val="20"/>
              </w:rPr>
              <w:t>：參數；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：判定係數；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bscript"/>
              </w:rPr>
              <w:t>adj</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：調整後判定係數；</w:t>
            </w:r>
          </w:p>
          <w:p w:rsidR="00E578B1" w:rsidRPr="006875B0" w:rsidRDefault="00E578B1" w:rsidP="00E578B1">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rPr>
              <w:t>：相關係數；</w:t>
            </w:r>
            <w:r w:rsidRPr="006875B0">
              <w:rPr>
                <w:rFonts w:ascii="Times New Roman" w:eastAsia="標楷體" w:hAnsi="Times New Roman" w:cs="Times New Roman"/>
                <w:color w:val="000000" w:themeColor="text1"/>
                <w:kern w:val="0"/>
                <w:sz w:val="20"/>
                <w:szCs w:val="20"/>
              </w:rPr>
              <w:t>MSE</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均方誤差</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RMSE</w:t>
            </w:r>
            <w:r w:rsidRPr="006875B0">
              <w:rPr>
                <w:rFonts w:ascii="Times New Roman" w:eastAsia="標楷體" w:hAnsi="Times New Roman" w:cs="Times New Roman"/>
                <w:color w:val="000000" w:themeColor="text1"/>
                <w:kern w:val="0"/>
                <w:sz w:val="20"/>
                <w:szCs w:val="20"/>
              </w:rPr>
              <w:t>：均方根誤差</w:t>
            </w:r>
          </w:p>
        </w:tc>
      </w:tr>
    </w:tbl>
    <w:p w:rsidR="00E578B1" w:rsidRPr="006875B0" w:rsidRDefault="00E578B1" w:rsidP="00E578B1">
      <w:pPr>
        <w:pStyle w:val="a3"/>
        <w:ind w:leftChars="0" w:left="964"/>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lastRenderedPageBreak/>
        <w:drawing>
          <wp:inline distT="0" distB="0" distL="0" distR="0" wp14:anchorId="1C03FB02" wp14:editId="5FC12B87">
            <wp:extent cx="4523740" cy="3010535"/>
            <wp:effectExtent l="19050" t="0" r="0" b="0"/>
            <wp:docPr id="89" name="圖片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37"/>
                    <pic:cNvPicPr>
                      <a:picLocks noChangeArrowheads="1"/>
                    </pic:cNvPicPr>
                  </pic:nvPicPr>
                  <pic:blipFill>
                    <a:blip r:embed="rId49" cstate="print"/>
                    <a:srcRect l="14911" t="30771" r="17047" b="9892"/>
                    <a:stretch>
                      <a:fillRect/>
                    </a:stretch>
                  </pic:blipFill>
                  <pic:spPr bwMode="auto">
                    <a:xfrm>
                      <a:off x="0" y="0"/>
                      <a:ext cx="4523740" cy="3010535"/>
                    </a:xfrm>
                    <a:prstGeom prst="rect">
                      <a:avLst/>
                    </a:prstGeom>
                    <a:noFill/>
                    <a:ln w="9525">
                      <a:noFill/>
                      <a:miter lim="800000"/>
                      <a:headEnd/>
                      <a:tailEnd/>
                    </a:ln>
                  </pic:spPr>
                </pic:pic>
              </a:graphicData>
            </a:graphic>
          </wp:inline>
        </w:drawing>
      </w:r>
    </w:p>
    <w:p w:rsidR="00E578B1" w:rsidRPr="006875B0" w:rsidRDefault="00E578B1" w:rsidP="00E578B1">
      <w:pPr>
        <w:pStyle w:val="a3"/>
        <w:ind w:leftChars="-22" w:left="-53"/>
        <w:jc w:val="center"/>
        <w:rPr>
          <w:rFonts w:ascii="Times New Roman" w:eastAsia="標楷體" w:hAnsi="Times New Roman" w:cs="Times New Roman"/>
          <w:color w:val="000000" w:themeColor="text1"/>
          <w:kern w:val="0"/>
        </w:rPr>
      </w:pPr>
      <w:bookmarkStart w:id="206" w:name="_Ref263603117"/>
      <w:bookmarkStart w:id="207" w:name="_Toc265847587"/>
      <w:bookmarkStart w:id="208" w:name="_Toc269655139"/>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19</w:t>
      </w:r>
      <w:r w:rsidR="0040306C" w:rsidRPr="006875B0">
        <w:rPr>
          <w:rFonts w:ascii="Times New Roman" w:eastAsia="標楷體" w:hAnsi="Times New Roman" w:cs="Times New Roman"/>
          <w:color w:val="000000" w:themeColor="text1"/>
        </w:rPr>
        <w:fldChar w:fldCharType="end"/>
      </w:r>
      <w:bookmarkEnd w:id="206"/>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大葉桃花心木</w:t>
      </w:r>
      <w:r w:rsidRPr="006875B0">
        <w:rPr>
          <w:rFonts w:ascii="Times New Roman" w:eastAsia="標楷體" w:hAnsi="Times New Roman" w:cs="Times New Roman"/>
          <w:color w:val="000000" w:themeColor="text1"/>
          <w:kern w:val="0"/>
        </w:rPr>
        <w:t>不同部位</w:t>
      </w:r>
      <w:r w:rsidRPr="006875B0">
        <w:rPr>
          <w:rFonts w:ascii="Times New Roman" w:eastAsia="標楷體" w:hAnsi="Times New Roman" w:cs="Times New Roman"/>
          <w:color w:val="000000" w:themeColor="text1"/>
          <w:kern w:val="0"/>
        </w:rPr>
        <w:t>DSB-</w:t>
      </w:r>
      <w:proofErr w:type="gramStart"/>
      <w:r w:rsidRPr="006875B0">
        <w:rPr>
          <w:rFonts w:ascii="Times New Roman" w:eastAsia="標楷體" w:hAnsi="Times New Roman" w:cs="Times New Roman"/>
          <w:color w:val="000000" w:themeColor="text1"/>
          <w:kern w:val="0"/>
        </w:rPr>
        <w:t>鮮重</w:t>
      </w:r>
      <w:r w:rsidRPr="006875B0">
        <w:rPr>
          <w:rFonts w:ascii="Times New Roman" w:eastAsia="標楷體" w:hAnsi="Times New Roman" w:cs="Times New Roman"/>
          <w:color w:val="000000" w:themeColor="text1"/>
        </w:rPr>
        <w:t>乘冪</w:t>
      </w:r>
      <w:proofErr w:type="gramEnd"/>
      <w:r w:rsidRPr="006875B0">
        <w:rPr>
          <w:rFonts w:ascii="Times New Roman" w:eastAsia="標楷體" w:hAnsi="Times New Roman" w:cs="Times New Roman"/>
          <w:color w:val="000000" w:themeColor="text1"/>
          <w:kern w:val="0"/>
        </w:rPr>
        <w:t>生長關係式</w:t>
      </w:r>
      <w:bookmarkEnd w:id="207"/>
      <w:bookmarkEnd w:id="208"/>
    </w:p>
    <w:p w:rsidR="00E578B1" w:rsidRPr="006875B0" w:rsidRDefault="00E578B1" w:rsidP="00F87D41">
      <w:pPr>
        <w:pStyle w:val="a3"/>
        <w:numPr>
          <w:ilvl w:val="0"/>
          <w:numId w:val="22"/>
        </w:numPr>
        <w:tabs>
          <w:tab w:val="clear" w:pos="720"/>
        </w:tabs>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209" w:name="_Toc265847681"/>
      <w:bookmarkStart w:id="210" w:name="_Toc269735859"/>
      <w:proofErr w:type="gramStart"/>
      <w:r w:rsidRPr="006875B0">
        <w:rPr>
          <w:rFonts w:ascii="Times New Roman" w:eastAsia="標楷體" w:hAnsi="Times New Roman" w:cs="Times New Roman"/>
          <w:color w:val="000000" w:themeColor="text1"/>
        </w:rPr>
        <w:t>地際直徑</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DSB</w:t>
      </w:r>
      <w:r w:rsidRPr="006875B0">
        <w:rPr>
          <w:rFonts w:ascii="Times New Roman" w:eastAsia="標楷體" w:hAnsi="Times New Roman" w:cs="Times New Roman"/>
          <w:color w:val="000000" w:themeColor="text1"/>
        </w:rPr>
        <w:t>）與樹高（</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proofErr w:type="gramStart"/>
      <w:r w:rsidRPr="006875B0">
        <w:rPr>
          <w:rFonts w:ascii="Times New Roman" w:eastAsia="標楷體" w:hAnsi="Times New Roman" w:cs="Times New Roman"/>
          <w:color w:val="000000" w:themeColor="text1"/>
        </w:rPr>
        <w:t>－鮮重量</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rPr>
        <w:t>）</w:t>
      </w:r>
      <w:bookmarkEnd w:id="209"/>
      <w:bookmarkEnd w:id="210"/>
    </w:p>
    <w:p w:rsidR="00E578B1" w:rsidRPr="006875B0" w:rsidRDefault="00E578B1" w:rsidP="00354749">
      <w:pPr>
        <w:pStyle w:val="a3"/>
        <w:spacing w:beforeLines="50" w:before="191" w:afterLines="50" w:after="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加入樹高自變項分析後，分析結果如</w:t>
      </w:r>
      <w:r w:rsidR="00590FFE" w:rsidRPr="006875B0">
        <w:rPr>
          <w:color w:val="000000" w:themeColor="text1"/>
        </w:rPr>
        <w:fldChar w:fldCharType="begin"/>
      </w:r>
      <w:r w:rsidR="00590FFE" w:rsidRPr="006875B0">
        <w:rPr>
          <w:color w:val="000000" w:themeColor="text1"/>
        </w:rPr>
        <w:instrText xml:space="preserve"> REF _Ref277869674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18</w:t>
      </w:r>
      <w:r w:rsidR="00590FFE" w:rsidRPr="006875B0">
        <w:rPr>
          <w:color w:val="000000" w:themeColor="text1"/>
        </w:rPr>
        <w:fldChar w:fldCharType="end"/>
      </w:r>
      <w:r w:rsidRPr="006875B0">
        <w:rPr>
          <w:rFonts w:ascii="Times New Roman" w:eastAsia="標楷體" w:hAnsi="Times New Roman" w:cs="Times New Roman"/>
          <w:color w:val="000000" w:themeColor="text1"/>
        </w:rPr>
        <w:t>所示，發現其相關係數有較單一變數時</w:t>
      </w:r>
      <w:proofErr w:type="gramStart"/>
      <w:r w:rsidRPr="006875B0">
        <w:rPr>
          <w:rFonts w:ascii="Times New Roman" w:eastAsia="標楷體" w:hAnsi="Times New Roman" w:cs="Times New Roman"/>
          <w:color w:val="000000" w:themeColor="text1"/>
        </w:rPr>
        <w:t>較高外</w:t>
      </w:r>
      <w:proofErr w:type="gramEnd"/>
      <w:r w:rsidRPr="006875B0">
        <w:rPr>
          <w:rFonts w:ascii="Times New Roman" w:eastAsia="標楷體" w:hAnsi="Times New Roman" w:cs="Times New Roman"/>
          <w:color w:val="000000" w:themeColor="text1"/>
        </w:rPr>
        <w:t>，其模式解釋力中的</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數值，較單一變數</w:t>
      </w:r>
      <w:r w:rsidRPr="006875B0">
        <w:rPr>
          <w:rFonts w:ascii="Times New Roman" w:eastAsia="標楷體" w:hAnsi="Times New Roman" w:cs="Times New Roman"/>
          <w:color w:val="000000" w:themeColor="text1"/>
          <w:kern w:val="0"/>
        </w:rPr>
        <w:t>DSB</w:t>
      </w:r>
      <w:r w:rsidRPr="006875B0">
        <w:rPr>
          <w:rFonts w:ascii="Times New Roman" w:eastAsia="標楷體" w:hAnsi="Times New Roman" w:cs="Times New Roman"/>
          <w:color w:val="000000" w:themeColor="text1"/>
        </w:rPr>
        <w:t>時，稍微提高，但並未明顯增加，且以</w:t>
      </w:r>
      <w:r w:rsidRPr="006875B0">
        <w:rPr>
          <w:rFonts w:ascii="Times New Roman" w:eastAsia="標楷體" w:hAnsi="Times New Roman" w:cs="Times New Roman"/>
          <w:color w:val="000000" w:themeColor="text1"/>
        </w:rPr>
        <w:t>MSE</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解釋模式配適度時，以</w:t>
      </w:r>
      <w:r w:rsidRPr="006875B0">
        <w:rPr>
          <w:rFonts w:ascii="Times New Roman" w:eastAsia="標楷體" w:hAnsi="Times New Roman" w:cs="Times New Roman"/>
          <w:color w:val="000000" w:themeColor="text1"/>
        </w:rPr>
        <w:t>W=a(DSB</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模式較好。</w:t>
      </w:r>
    </w:p>
    <w:p w:rsidR="00A13BBF" w:rsidRPr="006875B0" w:rsidRDefault="00A13BBF" w:rsidP="00354749">
      <w:pPr>
        <w:pStyle w:val="a3"/>
        <w:spacing w:beforeLines="50" w:before="191" w:afterLines="100" w:after="38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在比較乘冪</w:t>
      </w:r>
      <w:r w:rsidRPr="006875B0">
        <w:rPr>
          <w:rFonts w:ascii="Times New Roman" w:eastAsia="標楷體" w:hAnsi="Times New Roman" w:cs="Times New Roman"/>
          <w:color w:val="000000" w:themeColor="text1"/>
        </w:rPr>
        <w:t>W=a×DSB</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W=a(DSB</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與線性</w:t>
      </w:r>
      <w:r w:rsidRPr="006875B0">
        <w:rPr>
          <w:rFonts w:ascii="Times New Roman" w:eastAsia="標楷體" w:hAnsi="Times New Roman" w:cs="Times New Roman"/>
          <w:color w:val="000000" w:themeColor="text1"/>
        </w:rPr>
        <w:t>W=a+b×DSB</w:t>
      </w:r>
      <w:r w:rsidRPr="006875B0">
        <w:rPr>
          <w:rFonts w:ascii="Times New Roman" w:eastAsia="標楷體" w:hAnsi="Times New Roman" w:cs="Times New Roman"/>
          <w:color w:val="000000" w:themeColor="text1"/>
        </w:rPr>
        <w:t>，三種生長關係式，以乘冪關係配適度較線性關係高，除其</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數值</w:t>
      </w:r>
      <w:proofErr w:type="gramStart"/>
      <w:r w:rsidRPr="006875B0">
        <w:rPr>
          <w:rFonts w:ascii="Times New Roman" w:eastAsia="標楷體" w:hAnsi="Times New Roman" w:cs="Times New Roman"/>
          <w:color w:val="000000" w:themeColor="text1"/>
        </w:rPr>
        <w:t>較高外</w:t>
      </w:r>
      <w:proofErr w:type="gramEnd"/>
      <w:r w:rsidRPr="006875B0">
        <w:rPr>
          <w:rFonts w:ascii="Times New Roman" w:eastAsia="標楷體" w:hAnsi="Times New Roman" w:cs="Times New Roman"/>
          <w:color w:val="000000" w:themeColor="text1"/>
        </w:rPr>
        <w:t>，且</w:t>
      </w:r>
      <w:r w:rsidRPr="006875B0">
        <w:rPr>
          <w:rFonts w:ascii="Times New Roman" w:eastAsia="標楷體" w:hAnsi="Times New Roman" w:cs="Times New Roman"/>
          <w:color w:val="000000" w:themeColor="text1"/>
        </w:rPr>
        <w:t>MSE</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解釋能力亦較好。</w:t>
      </w:r>
    </w:p>
    <w:p w:rsidR="00A13BBF" w:rsidRPr="006875B0" w:rsidRDefault="00A13BBF" w:rsidP="00354749">
      <w:pPr>
        <w:pStyle w:val="a3"/>
        <w:spacing w:beforeLines="50" w:before="191" w:afterLines="50" w:after="191"/>
        <w:ind w:firstLine="482"/>
        <w:jc w:val="both"/>
        <w:rPr>
          <w:rFonts w:ascii="Times New Roman" w:eastAsia="標楷體" w:hAnsi="Times New Roman" w:cs="Times New Roman"/>
          <w:color w:val="000000" w:themeColor="text1"/>
        </w:rPr>
      </w:pPr>
    </w:p>
    <w:tbl>
      <w:tblPr>
        <w:tblW w:w="8347" w:type="dxa"/>
        <w:tblInd w:w="-26" w:type="dxa"/>
        <w:tblCellMar>
          <w:left w:w="28" w:type="dxa"/>
          <w:right w:w="28" w:type="dxa"/>
        </w:tblCellMar>
        <w:tblLook w:val="00A0" w:firstRow="1" w:lastRow="0" w:firstColumn="1" w:lastColumn="0" w:noHBand="0" w:noVBand="0"/>
      </w:tblPr>
      <w:tblGrid>
        <w:gridCol w:w="1064"/>
        <w:gridCol w:w="981"/>
        <w:gridCol w:w="982"/>
        <w:gridCol w:w="982"/>
        <w:gridCol w:w="1003"/>
        <w:gridCol w:w="1166"/>
        <w:gridCol w:w="1166"/>
        <w:gridCol w:w="1003"/>
      </w:tblGrid>
      <w:tr w:rsidR="006875B0" w:rsidRPr="006875B0" w:rsidTr="00E578B1">
        <w:trPr>
          <w:trHeight w:val="330"/>
        </w:trPr>
        <w:tc>
          <w:tcPr>
            <w:tcW w:w="8347" w:type="dxa"/>
            <w:gridSpan w:val="8"/>
            <w:tcBorders>
              <w:top w:val="nil"/>
              <w:left w:val="nil"/>
              <w:bottom w:val="single" w:sz="4" w:space="0" w:color="auto"/>
              <w:right w:val="nil"/>
            </w:tcBorders>
            <w:noWrap/>
            <w:vAlign w:val="center"/>
          </w:tcPr>
          <w:p w:rsidR="00E578B1" w:rsidRPr="006875B0" w:rsidRDefault="004F69A0" w:rsidP="00E578B1">
            <w:pPr>
              <w:widowControl/>
              <w:rPr>
                <w:rFonts w:ascii="Times New Roman" w:eastAsia="標楷體" w:hAnsi="Times New Roman" w:cs="Times New Roman"/>
                <w:color w:val="000000" w:themeColor="text1"/>
                <w:kern w:val="0"/>
              </w:rPr>
            </w:pPr>
            <w:bookmarkStart w:id="211" w:name="_Ref277869674"/>
            <w:bookmarkStart w:id="212" w:name="_Toc268965608"/>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18</w:t>
            </w:r>
            <w:r w:rsidR="0040306C" w:rsidRPr="006875B0">
              <w:rPr>
                <w:rFonts w:ascii="Times New Roman" w:eastAsia="標楷體" w:hAnsi="Times New Roman" w:cs="Times New Roman"/>
                <w:color w:val="000000" w:themeColor="text1"/>
                <w:szCs w:val="24"/>
              </w:rPr>
              <w:fldChar w:fldCharType="end"/>
            </w:r>
            <w:bookmarkEnd w:id="211"/>
            <w:r w:rsidRPr="006875B0">
              <w:rPr>
                <w:rFonts w:ascii="Times New Roman" w:eastAsia="標楷體" w:hAnsi="Times New Roman" w:cs="Times New Roman"/>
                <w:color w:val="000000" w:themeColor="text1"/>
                <w:szCs w:val="24"/>
              </w:rPr>
              <w:t xml:space="preserve">. </w:t>
            </w:r>
            <w:r w:rsidR="00E578B1" w:rsidRPr="006875B0">
              <w:rPr>
                <w:rFonts w:ascii="Times New Roman" w:eastAsia="標楷體" w:hAnsi="Times New Roman" w:cs="Times New Roman"/>
                <w:color w:val="000000" w:themeColor="text1"/>
              </w:rPr>
              <w:t>大葉桃花心木</w:t>
            </w:r>
            <w:r w:rsidR="00E578B1" w:rsidRPr="006875B0">
              <w:rPr>
                <w:rFonts w:ascii="Times New Roman" w:eastAsia="標楷體" w:hAnsi="Times New Roman" w:cs="Times New Roman"/>
                <w:color w:val="000000" w:themeColor="text1"/>
                <w:kern w:val="0"/>
              </w:rPr>
              <w:t>不同部位</w:t>
            </w:r>
            <w:r w:rsidR="00E578B1" w:rsidRPr="006875B0">
              <w:rPr>
                <w:rFonts w:ascii="Times New Roman" w:eastAsia="標楷體" w:hAnsi="Times New Roman" w:cs="Times New Roman"/>
                <w:color w:val="000000" w:themeColor="text1"/>
                <w:kern w:val="0"/>
              </w:rPr>
              <w:t>(DSB</w:t>
            </w:r>
            <w:r w:rsidR="00E578B1" w:rsidRPr="006875B0">
              <w:rPr>
                <w:rFonts w:ascii="Times New Roman" w:eastAsia="標楷體" w:hAnsi="Times New Roman" w:cs="Times New Roman"/>
                <w:color w:val="000000" w:themeColor="text1"/>
                <w:kern w:val="0"/>
                <w:vertAlign w:val="superscript"/>
              </w:rPr>
              <w:t>2</w:t>
            </w:r>
            <w:r w:rsidR="00E578B1" w:rsidRPr="006875B0">
              <w:rPr>
                <w:rFonts w:ascii="Times New Roman" w:eastAsia="標楷體" w:hAnsi="Times New Roman" w:cs="Times New Roman"/>
                <w:color w:val="000000" w:themeColor="text1"/>
              </w:rPr>
              <w:t>×</w:t>
            </w:r>
            <w:r w:rsidR="00E578B1" w:rsidRPr="006875B0">
              <w:rPr>
                <w:rFonts w:ascii="Times New Roman" w:eastAsia="標楷體" w:hAnsi="Times New Roman" w:cs="Times New Roman"/>
                <w:color w:val="000000" w:themeColor="text1"/>
                <w:kern w:val="0"/>
              </w:rPr>
              <w:t>H)</w:t>
            </w:r>
            <w:r w:rsidR="00E578B1" w:rsidRPr="006875B0">
              <w:rPr>
                <w:rFonts w:ascii="Times New Roman" w:eastAsia="標楷體" w:hAnsi="Times New Roman" w:cs="Times New Roman"/>
                <w:color w:val="000000" w:themeColor="text1"/>
                <w:kern w:val="0"/>
                <w:vertAlign w:val="superscript"/>
              </w:rPr>
              <w:t>b</w:t>
            </w:r>
            <w:proofErr w:type="gramStart"/>
            <w:r w:rsidR="00E578B1" w:rsidRPr="006875B0">
              <w:rPr>
                <w:rFonts w:ascii="Times New Roman" w:eastAsia="標楷體" w:hAnsi="Times New Roman" w:cs="Times New Roman"/>
                <w:color w:val="000000" w:themeColor="text1"/>
                <w:kern w:val="0"/>
              </w:rPr>
              <w:t>與鮮重不同</w:t>
            </w:r>
            <w:proofErr w:type="gramEnd"/>
            <w:r w:rsidR="00E578B1" w:rsidRPr="006875B0">
              <w:rPr>
                <w:rFonts w:ascii="Times New Roman" w:eastAsia="標楷體" w:hAnsi="Times New Roman" w:cs="Times New Roman"/>
                <w:color w:val="000000" w:themeColor="text1"/>
                <w:kern w:val="0"/>
              </w:rPr>
              <w:t>部位乘冪生長關係式</w:t>
            </w:r>
            <w:bookmarkEnd w:id="212"/>
          </w:p>
        </w:tc>
      </w:tr>
      <w:tr w:rsidR="006875B0" w:rsidRPr="006875B0" w:rsidTr="00E578B1">
        <w:trPr>
          <w:trHeight w:val="375"/>
        </w:trPr>
        <w:tc>
          <w:tcPr>
            <w:tcW w:w="1064" w:type="dxa"/>
            <w:vMerge w:val="restart"/>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參數</w:t>
            </w:r>
          </w:p>
        </w:tc>
        <w:tc>
          <w:tcPr>
            <w:tcW w:w="7283" w:type="dxa"/>
            <w:gridSpan w:val="7"/>
            <w:tcBorders>
              <w:top w:val="single" w:sz="4" w:space="0" w:color="auto"/>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W</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a×(DSB</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kern w:val="0"/>
              </w:rPr>
              <w:t>H)</w:t>
            </w:r>
            <w:r w:rsidRPr="006875B0">
              <w:rPr>
                <w:rFonts w:ascii="Times New Roman" w:eastAsia="標楷體" w:hAnsi="Times New Roman" w:cs="Times New Roman"/>
                <w:color w:val="000000" w:themeColor="text1"/>
                <w:kern w:val="0"/>
                <w:vertAlign w:val="superscript"/>
              </w:rPr>
              <w:t>b</w:t>
            </w:r>
          </w:p>
        </w:tc>
      </w:tr>
      <w:tr w:rsidR="006875B0" w:rsidRPr="006875B0" w:rsidTr="00E578B1">
        <w:trPr>
          <w:trHeight w:val="375"/>
        </w:trPr>
        <w:tc>
          <w:tcPr>
            <w:tcW w:w="1064" w:type="dxa"/>
            <w:vMerge/>
            <w:tcBorders>
              <w:top w:val="nil"/>
              <w:left w:val="nil"/>
              <w:bottom w:val="single" w:sz="4" w:space="0" w:color="auto"/>
              <w:right w:val="nil"/>
            </w:tcBorders>
            <w:vAlign w:val="center"/>
          </w:tcPr>
          <w:p w:rsidR="00E578B1" w:rsidRPr="006875B0" w:rsidRDefault="00E578B1" w:rsidP="00E578B1">
            <w:pPr>
              <w:widowControl/>
              <w:rPr>
                <w:rFonts w:ascii="Times New Roman" w:eastAsia="標楷體" w:hAnsi="Times New Roman" w:cs="Times New Roman"/>
                <w:color w:val="000000" w:themeColor="text1"/>
                <w:kern w:val="0"/>
              </w:rPr>
            </w:pPr>
          </w:p>
        </w:tc>
        <w:tc>
          <w:tcPr>
            <w:tcW w:w="981"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E578B1">
        <w:trPr>
          <w:trHeight w:val="330"/>
        </w:trPr>
        <w:tc>
          <w:tcPr>
            <w:tcW w:w="1064"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地上部</w:t>
            </w:r>
          </w:p>
        </w:tc>
        <w:tc>
          <w:tcPr>
            <w:tcW w:w="981" w:type="dxa"/>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0.0595 </w:t>
            </w:r>
          </w:p>
        </w:tc>
        <w:tc>
          <w:tcPr>
            <w:tcW w:w="982" w:type="dxa"/>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0.8383 </w:t>
            </w:r>
          </w:p>
        </w:tc>
        <w:tc>
          <w:tcPr>
            <w:tcW w:w="982" w:type="dxa"/>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0.9671 </w:t>
            </w:r>
          </w:p>
        </w:tc>
        <w:tc>
          <w:tcPr>
            <w:tcW w:w="1003" w:type="dxa"/>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0.9664 </w:t>
            </w:r>
          </w:p>
        </w:tc>
        <w:tc>
          <w:tcPr>
            <w:tcW w:w="1166" w:type="dxa"/>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0.9834 </w:t>
            </w:r>
          </w:p>
        </w:tc>
        <w:tc>
          <w:tcPr>
            <w:tcW w:w="1166" w:type="dxa"/>
            <w:tcBorders>
              <w:top w:val="single" w:sz="4" w:space="0" w:color="auto"/>
              <w:left w:val="nil"/>
              <w:bottom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0.3034 </w:t>
            </w:r>
          </w:p>
        </w:tc>
        <w:tc>
          <w:tcPr>
            <w:tcW w:w="1003" w:type="dxa"/>
            <w:tcBorders>
              <w:top w:val="single" w:sz="4" w:space="0" w:color="auto"/>
              <w:left w:val="nil"/>
              <w:bottom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0.5508 </w:t>
            </w:r>
          </w:p>
        </w:tc>
      </w:tr>
      <w:tr w:rsidR="006875B0" w:rsidRPr="006875B0" w:rsidTr="00E578B1">
        <w:trPr>
          <w:trHeight w:val="330"/>
        </w:trPr>
        <w:tc>
          <w:tcPr>
            <w:tcW w:w="1064"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樹幹</w:t>
            </w:r>
          </w:p>
        </w:tc>
        <w:tc>
          <w:tcPr>
            <w:tcW w:w="981" w:type="dxa"/>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0.0275 </w:t>
            </w:r>
          </w:p>
        </w:tc>
        <w:tc>
          <w:tcPr>
            <w:tcW w:w="982" w:type="dxa"/>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0.8066 </w:t>
            </w:r>
          </w:p>
        </w:tc>
        <w:tc>
          <w:tcPr>
            <w:tcW w:w="982" w:type="dxa"/>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0.9403 </w:t>
            </w:r>
          </w:p>
        </w:tc>
        <w:tc>
          <w:tcPr>
            <w:tcW w:w="1003" w:type="dxa"/>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0.9392 </w:t>
            </w:r>
          </w:p>
        </w:tc>
        <w:tc>
          <w:tcPr>
            <w:tcW w:w="1166" w:type="dxa"/>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0.9697 </w:t>
            </w:r>
          </w:p>
        </w:tc>
        <w:tc>
          <w:tcPr>
            <w:tcW w:w="1166" w:type="dxa"/>
            <w:tcBorders>
              <w:top w:val="nil"/>
              <w:left w:val="nil"/>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0.5234 </w:t>
            </w:r>
          </w:p>
        </w:tc>
        <w:tc>
          <w:tcPr>
            <w:tcW w:w="1003" w:type="dxa"/>
            <w:tcBorders>
              <w:top w:val="nil"/>
              <w:left w:val="nil"/>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0.7235 </w:t>
            </w:r>
          </w:p>
        </w:tc>
      </w:tr>
      <w:tr w:rsidR="006875B0" w:rsidRPr="006875B0" w:rsidTr="00E578B1">
        <w:trPr>
          <w:trHeight w:val="330"/>
        </w:trPr>
        <w:tc>
          <w:tcPr>
            <w:tcW w:w="1064"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樹冠</w:t>
            </w:r>
          </w:p>
        </w:tc>
        <w:tc>
          <w:tcPr>
            <w:tcW w:w="981" w:type="dxa"/>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0.0886 </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0.8310 </w:t>
            </w:r>
          </w:p>
        </w:tc>
        <w:tc>
          <w:tcPr>
            <w:tcW w:w="982" w:type="dxa"/>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0.9654 </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0.9647 </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0.9825 </w:t>
            </w:r>
          </w:p>
        </w:tc>
        <w:tc>
          <w:tcPr>
            <w:tcW w:w="1166" w:type="dxa"/>
            <w:tcBorders>
              <w:top w:val="nil"/>
              <w:left w:val="nil"/>
              <w:bottom w:val="single" w:sz="4" w:space="0" w:color="auto"/>
              <w:right w:val="nil"/>
            </w:tcBorders>
            <w:noWrap/>
            <w:vAlign w:val="center"/>
          </w:tcPr>
          <w:p w:rsidR="00E578B1" w:rsidRPr="006875B0" w:rsidRDefault="00E578B1" w:rsidP="00E578B1">
            <w:pPr>
              <w:widowControl/>
              <w:jc w:val="right"/>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0.3138 </w:t>
            </w:r>
          </w:p>
        </w:tc>
        <w:tc>
          <w:tcPr>
            <w:tcW w:w="1003" w:type="dxa"/>
            <w:tcBorders>
              <w:top w:val="nil"/>
              <w:left w:val="nil"/>
              <w:bottom w:val="single" w:sz="4" w:space="0" w:color="auto"/>
              <w:right w:val="nil"/>
            </w:tcBorders>
            <w:noWrap/>
            <w:vAlign w:val="center"/>
          </w:tcPr>
          <w:p w:rsidR="00E578B1" w:rsidRPr="006875B0" w:rsidRDefault="00E578B1" w:rsidP="00E578B1">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0.5602 </w:t>
            </w:r>
          </w:p>
        </w:tc>
      </w:tr>
      <w:tr w:rsidR="006875B0" w:rsidRPr="006875B0" w:rsidTr="00E578B1">
        <w:trPr>
          <w:trHeight w:val="375"/>
        </w:trPr>
        <w:tc>
          <w:tcPr>
            <w:tcW w:w="8347" w:type="dxa"/>
            <w:gridSpan w:val="8"/>
            <w:tcBorders>
              <w:top w:val="single" w:sz="4" w:space="0" w:color="auto"/>
              <w:left w:val="nil"/>
              <w:bottom w:val="nil"/>
              <w:right w:val="nil"/>
            </w:tcBorders>
            <w:noWrap/>
            <w:vAlign w:val="center"/>
          </w:tcPr>
          <w:p w:rsidR="00E578B1" w:rsidRPr="006875B0" w:rsidRDefault="00E578B1" w:rsidP="00E578B1">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n</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53</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W</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鮮量</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DSB</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地際直徑</w:t>
            </w:r>
            <w:proofErr w:type="gramEnd"/>
            <w:r w:rsidRPr="006875B0">
              <w:rPr>
                <w:rFonts w:ascii="Times New Roman" w:eastAsia="標楷體" w:hAnsi="Times New Roman" w:cs="Times New Roman"/>
                <w:color w:val="000000" w:themeColor="text1"/>
                <w:sz w:val="20"/>
                <w:szCs w:val="20"/>
              </w:rPr>
              <w:t>(cm)</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sz w:val="20"/>
                <w:szCs w:val="20"/>
              </w:rPr>
              <w:t>H</w:t>
            </w:r>
            <w:r w:rsidRPr="006875B0">
              <w:rPr>
                <w:rFonts w:ascii="Times New Roman" w:eastAsia="標楷體" w:hAnsi="Times New Roman" w:cs="Times New Roman"/>
                <w:color w:val="000000" w:themeColor="text1"/>
                <w:sz w:val="20"/>
                <w:szCs w:val="20"/>
              </w:rPr>
              <w:t>：樹高</w:t>
            </w:r>
            <w:r w:rsidRPr="006875B0">
              <w:rPr>
                <w:rFonts w:ascii="Times New Roman" w:eastAsia="標楷體" w:hAnsi="Times New Roman" w:cs="Times New Roman"/>
                <w:color w:val="000000" w:themeColor="text1"/>
                <w:sz w:val="20"/>
                <w:szCs w:val="20"/>
              </w:rPr>
              <w:t xml:space="preserve">(m) </w:t>
            </w:r>
            <w:r w:rsidRPr="006875B0">
              <w:rPr>
                <w:rFonts w:ascii="Times New Roman" w:eastAsia="標楷體" w:hAnsi="Times New Roman" w:cs="Times New Roman"/>
                <w:color w:val="000000" w:themeColor="text1"/>
                <w:sz w:val="20"/>
                <w:szCs w:val="20"/>
              </w:rPr>
              <w:t>；</w:t>
            </w:r>
            <w:r w:rsidRPr="006875B0">
              <w:rPr>
                <w:rFonts w:ascii="Times New Roman" w:eastAsia="標楷體" w:hAnsi="Times New Roman" w:cs="Times New Roman"/>
                <w:color w:val="000000" w:themeColor="text1"/>
                <w:kern w:val="0"/>
                <w:sz w:val="20"/>
                <w:szCs w:val="20"/>
              </w:rPr>
              <w:t>a</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b</w:t>
            </w:r>
            <w:r w:rsidRPr="006875B0">
              <w:rPr>
                <w:rFonts w:ascii="Times New Roman" w:eastAsia="標楷體" w:hAnsi="Times New Roman" w:cs="Times New Roman"/>
                <w:color w:val="000000" w:themeColor="text1"/>
                <w:kern w:val="0"/>
                <w:sz w:val="20"/>
                <w:szCs w:val="20"/>
              </w:rPr>
              <w:t>：參數；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：判定係數；</w:t>
            </w:r>
          </w:p>
          <w:p w:rsidR="00E578B1" w:rsidRPr="006875B0" w:rsidRDefault="00E578B1" w:rsidP="00E578B1">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bscript"/>
              </w:rPr>
              <w:t>adj</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：調整後判定係數；</w:t>
            </w:r>
            <w:r w:rsidRPr="006875B0">
              <w:rPr>
                <w:rFonts w:ascii="Times New Roman" w:eastAsia="標楷體" w:hAnsi="Times New Roman" w:cs="Times New Roman"/>
                <w:color w:val="000000" w:themeColor="text1"/>
                <w:kern w:val="0"/>
                <w:sz w:val="20"/>
                <w:szCs w:val="20"/>
              </w:rPr>
              <w:t xml:space="preserve"> r</w:t>
            </w:r>
            <w:r w:rsidRPr="006875B0">
              <w:rPr>
                <w:rFonts w:ascii="Times New Roman" w:eastAsia="標楷體" w:hAnsi="Times New Roman" w:cs="Times New Roman"/>
                <w:color w:val="000000" w:themeColor="text1"/>
                <w:kern w:val="0"/>
                <w:sz w:val="20"/>
                <w:szCs w:val="20"/>
              </w:rPr>
              <w:t>：相關係數；</w:t>
            </w:r>
            <w:r w:rsidRPr="006875B0">
              <w:rPr>
                <w:rFonts w:ascii="Times New Roman" w:eastAsia="標楷體" w:hAnsi="Times New Roman" w:cs="Times New Roman"/>
                <w:color w:val="000000" w:themeColor="text1"/>
                <w:kern w:val="0"/>
                <w:sz w:val="20"/>
                <w:szCs w:val="20"/>
              </w:rPr>
              <w:t>MSE</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均方誤差</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RMSE</w:t>
            </w:r>
            <w:r w:rsidRPr="006875B0">
              <w:rPr>
                <w:rFonts w:ascii="Times New Roman" w:eastAsia="標楷體" w:hAnsi="Times New Roman" w:cs="Times New Roman"/>
                <w:color w:val="000000" w:themeColor="text1"/>
                <w:kern w:val="0"/>
                <w:sz w:val="20"/>
                <w:szCs w:val="20"/>
              </w:rPr>
              <w:t>：均方根誤差</w:t>
            </w:r>
          </w:p>
        </w:tc>
      </w:tr>
    </w:tbl>
    <w:p w:rsidR="003B2795" w:rsidRDefault="003B2795" w:rsidP="00F87D41">
      <w:pPr>
        <w:pStyle w:val="a3"/>
        <w:numPr>
          <w:ilvl w:val="0"/>
          <w:numId w:val="31"/>
        </w:numPr>
        <w:spacing w:beforeLines="50" w:before="191" w:afterLines="50" w:after="191"/>
        <w:ind w:leftChars="0"/>
        <w:outlineLvl w:val="3"/>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tab/>
      </w:r>
      <w:bookmarkStart w:id="213" w:name="_Toc277931334"/>
      <w:bookmarkStart w:id="214" w:name="_Toc280805173"/>
      <w:r w:rsidRPr="006875B0">
        <w:rPr>
          <w:rFonts w:ascii="Times New Roman" w:eastAsia="標楷體" w:hAnsi="Times New Roman" w:cs="Times New Roman"/>
          <w:color w:val="000000" w:themeColor="text1"/>
        </w:rPr>
        <w:t>樟樹</w:t>
      </w:r>
      <w:bookmarkEnd w:id="213"/>
      <w:bookmarkEnd w:id="214"/>
    </w:p>
    <w:p w:rsidR="002D6455" w:rsidRPr="006875B0" w:rsidRDefault="002D6455" w:rsidP="00F87D41">
      <w:pPr>
        <w:pStyle w:val="a3"/>
        <w:numPr>
          <w:ilvl w:val="0"/>
          <w:numId w:val="39"/>
        </w:numPr>
        <w:spacing w:beforeLines="50" w:before="191" w:afterLines="50" w:after="191"/>
        <w:ind w:leftChars="0"/>
        <w:jc w:val="both"/>
        <w:outlineLvl w:val="4"/>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w:t>
      </w:r>
      <w:proofErr w:type="gramStart"/>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葉生物</w:t>
      </w:r>
      <w:proofErr w:type="gramEnd"/>
      <w:r>
        <w:rPr>
          <w:rFonts w:ascii="Times New Roman" w:eastAsia="標楷體" w:hAnsi="Times New Roman" w:cs="Times New Roman" w:hint="eastAsia"/>
          <w:color w:val="000000" w:themeColor="text1"/>
        </w:rPr>
        <w:t>量</w:t>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W</w:t>
      </w:r>
      <w:r w:rsidRPr="002D6455">
        <w:rPr>
          <w:rFonts w:ascii="Times New Roman" w:eastAsia="標楷體" w:hAnsi="Times New Roman" w:cs="Times New Roman" w:hint="eastAsia"/>
          <w:color w:val="000000" w:themeColor="text1"/>
          <w:vertAlign w:val="subscript"/>
        </w:rPr>
        <w:t>F</w:t>
      </w:r>
      <w:r w:rsidRPr="006875B0">
        <w:rPr>
          <w:rFonts w:ascii="Times New Roman" w:eastAsia="標楷體" w:hAnsi="Times New Roman" w:cs="Times New Roman"/>
          <w:color w:val="000000" w:themeColor="text1"/>
        </w:rPr>
        <w:t>）</w:t>
      </w:r>
    </w:p>
    <w:p w:rsidR="003B2795" w:rsidRPr="006875B0" w:rsidRDefault="003B2795" w:rsidP="00B117FA">
      <w:pPr>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本研究利用</w:t>
      </w:r>
      <w:r w:rsidRPr="006875B0">
        <w:rPr>
          <w:rFonts w:ascii="Times New Roman" w:eastAsia="標楷體" w:hAnsi="Times New Roman" w:cs="Times New Roman"/>
          <w:color w:val="000000" w:themeColor="text1"/>
        </w:rPr>
        <w:t>2006</w:t>
      </w:r>
      <w:r w:rsidRPr="006875B0">
        <w:rPr>
          <w:rFonts w:ascii="Times New Roman" w:eastAsia="標楷體" w:hAnsi="Times New Roman" w:cs="Times New Roman"/>
          <w:color w:val="000000" w:themeColor="text1"/>
        </w:rPr>
        <w:t>年「森林蓄積量與生物量轉換模式</w:t>
      </w:r>
      <w:r w:rsidR="00B117FA">
        <w:rPr>
          <w:rFonts w:ascii="Times New Roman" w:eastAsia="標楷體" w:hAnsi="Times New Roman" w:cs="Times New Roman"/>
          <w:color w:val="000000" w:themeColor="text1"/>
        </w:rPr>
        <w:t>之建立」研究計畫所獲得</w:t>
      </w:r>
      <w:r w:rsidRPr="006875B0">
        <w:rPr>
          <w:rFonts w:ascii="Times New Roman" w:eastAsia="標楷體" w:hAnsi="Times New Roman" w:cs="Times New Roman"/>
          <w:color w:val="000000" w:themeColor="text1"/>
        </w:rPr>
        <w:t>資料來探討</w:t>
      </w:r>
      <w:proofErr w:type="gramStart"/>
      <w:r w:rsidRPr="006875B0">
        <w:rPr>
          <w:rFonts w:ascii="Times New Roman" w:eastAsia="標楷體" w:hAnsi="Times New Roman" w:cs="Times New Roman"/>
          <w:color w:val="000000" w:themeColor="text1"/>
        </w:rPr>
        <w:t>葉重跟</w:t>
      </w:r>
      <w:proofErr w:type="gramEnd"/>
      <w:r w:rsidR="00B117FA">
        <w:rPr>
          <w:rFonts w:ascii="Times New Roman" w:eastAsia="標楷體" w:hAnsi="Times New Roman" w:cs="Times New Roman" w:hint="eastAsia"/>
          <w:color w:val="000000" w:themeColor="text1"/>
        </w:rPr>
        <w:t>DBH</w:t>
      </w:r>
      <w:r w:rsidR="00B117FA">
        <w:rPr>
          <w:rFonts w:ascii="Times New Roman" w:eastAsia="標楷體" w:hAnsi="Times New Roman" w:cs="Times New Roman"/>
          <w:color w:val="000000" w:themeColor="text1"/>
        </w:rPr>
        <w:t>的關係。並將資料進行曲線配置，求得生物性關係資料，建立</w:t>
      </w:r>
      <w:proofErr w:type="gramStart"/>
      <w:r w:rsidR="00B117FA">
        <w:rPr>
          <w:rFonts w:ascii="Times New Roman" w:eastAsia="標楷體" w:hAnsi="Times New Roman" w:cs="Times New Roman"/>
          <w:color w:val="000000" w:themeColor="text1"/>
        </w:rPr>
        <w:t>葉重跟</w:t>
      </w:r>
      <w:proofErr w:type="gramEnd"/>
      <w:r w:rsidR="00B117FA">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w:t>
      </w:r>
      <w:r w:rsidR="00B117FA">
        <w:rPr>
          <w:rFonts w:ascii="Times New Roman" w:eastAsia="標楷體" w:hAnsi="Times New Roman" w:cs="Times New Roman" w:hint="eastAsia"/>
          <w:color w:val="000000" w:themeColor="text1"/>
        </w:rPr>
        <w:t>生長關係函數式</w:t>
      </w:r>
      <w:r w:rsidRPr="006875B0">
        <w:rPr>
          <w:rFonts w:ascii="Times New Roman" w:eastAsia="標楷體" w:hAnsi="Times New Roman" w:cs="Times New Roman"/>
          <w:color w:val="000000" w:themeColor="text1"/>
        </w:rPr>
        <w:t>。其結果如</w:t>
      </w:r>
      <w:r w:rsidR="00590FFE" w:rsidRPr="006875B0">
        <w:rPr>
          <w:color w:val="000000" w:themeColor="text1"/>
        </w:rPr>
        <w:fldChar w:fldCharType="begin"/>
      </w:r>
      <w:r w:rsidR="00590FFE" w:rsidRPr="006875B0">
        <w:rPr>
          <w:color w:val="000000" w:themeColor="text1"/>
        </w:rPr>
        <w:instrText xml:space="preserve"> REF _Ref277926490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19</w:t>
      </w:r>
      <w:r w:rsidR="00590FFE" w:rsidRPr="006875B0">
        <w:rPr>
          <w:color w:val="000000" w:themeColor="text1"/>
        </w:rPr>
        <w:fldChar w:fldCharType="end"/>
      </w:r>
      <w:r w:rsidRPr="006875B0">
        <w:rPr>
          <w:rFonts w:ascii="Times New Roman" w:eastAsia="標楷體" w:hAnsi="Times New Roman" w:cs="Times New Roman"/>
          <w:color w:val="000000" w:themeColor="text1"/>
        </w:rPr>
        <w:t>所示，以乘冪函數配置的結果較佳。倘若要利用</w:t>
      </w:r>
      <w:r w:rsidR="00B117FA">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取得葉生物量的話，</w:t>
      </w:r>
      <w:proofErr w:type="gramStart"/>
      <w:r w:rsidRPr="006875B0">
        <w:rPr>
          <w:rFonts w:ascii="Times New Roman" w:eastAsia="標楷體" w:hAnsi="Times New Roman" w:cs="Times New Roman"/>
          <w:color w:val="000000" w:themeColor="text1"/>
        </w:rPr>
        <w:t>可依表</w:t>
      </w:r>
      <w:proofErr w:type="gramEnd"/>
      <w:r w:rsidRPr="006875B0">
        <w:rPr>
          <w:rFonts w:ascii="Times New Roman" w:eastAsia="標楷體" w:hAnsi="Times New Roman" w:cs="Times New Roman"/>
          <w:color w:val="000000" w:themeColor="text1"/>
        </w:rPr>
        <w:t>6</w:t>
      </w:r>
      <w:r w:rsidRPr="006875B0">
        <w:rPr>
          <w:rFonts w:ascii="Times New Roman" w:eastAsia="標楷體" w:hAnsi="Times New Roman" w:cs="Times New Roman"/>
          <w:color w:val="000000" w:themeColor="text1"/>
        </w:rPr>
        <w:t>內最佳的曲線配置來計算，本研究所用之</w:t>
      </w:r>
      <w:r w:rsidR="00B117FA">
        <w:rPr>
          <w:rFonts w:ascii="Times New Roman" w:eastAsia="標楷體" w:hAnsi="Times New Roman" w:cs="Times New Roman" w:hint="eastAsia"/>
          <w:color w:val="000000" w:themeColor="text1"/>
        </w:rPr>
        <w:t>生長關係</w:t>
      </w:r>
      <w:proofErr w:type="gramStart"/>
      <w:r w:rsidR="00B117FA">
        <w:rPr>
          <w:rFonts w:ascii="Times New Roman" w:eastAsia="標楷體" w:hAnsi="Times New Roman" w:cs="Times New Roman" w:hint="eastAsia"/>
          <w:color w:val="000000" w:themeColor="text1"/>
        </w:rPr>
        <w:t>函數式</w:t>
      </w:r>
      <w:r w:rsidRPr="006875B0">
        <w:rPr>
          <w:rFonts w:ascii="Times New Roman" w:eastAsia="標楷體" w:hAnsi="Times New Roman" w:cs="Times New Roman"/>
          <w:color w:val="000000" w:themeColor="text1"/>
        </w:rPr>
        <w:t>為</w:t>
      </w:r>
      <w:proofErr w:type="gramEnd"/>
      <w:r w:rsidRPr="006875B0">
        <w:rPr>
          <w:rFonts w:ascii="Times New Roman" w:eastAsia="標楷體" w:hAnsi="Times New Roman" w:cs="Times New Roman"/>
          <w:color w:val="000000" w:themeColor="text1"/>
        </w:rPr>
        <w:t>：</w:t>
      </w:r>
      <w:r w:rsidR="002D6455">
        <w:rPr>
          <w:rFonts w:ascii="Times New Roman" w:eastAsia="標楷體" w:hAnsi="Times New Roman" w:cs="Times New Roman" w:hint="eastAsia"/>
          <w:color w:val="000000" w:themeColor="text1"/>
        </w:rPr>
        <w:t>W</w:t>
      </w:r>
      <w:r w:rsidR="002D6455" w:rsidRPr="002D6455">
        <w:rPr>
          <w:rFonts w:ascii="Times New Roman" w:eastAsia="標楷體" w:hAnsi="Times New Roman" w:cs="Times New Roman" w:hint="eastAsia"/>
          <w:color w:val="000000" w:themeColor="text1"/>
          <w:vertAlign w:val="subscript"/>
        </w:rPr>
        <w:t>F</w:t>
      </w:r>
      <w:r w:rsidR="002D6455"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 0.0857(DBH)</w:t>
      </w:r>
      <w:r w:rsidRPr="006875B0">
        <w:rPr>
          <w:rFonts w:ascii="Times New Roman" w:eastAsia="標楷體" w:hAnsi="Times New Roman" w:cs="Times New Roman"/>
          <w:color w:val="000000" w:themeColor="text1"/>
          <w:vertAlign w:val="superscript"/>
        </w:rPr>
        <w:t>1.5389</w:t>
      </w:r>
      <w:r w:rsidRPr="006875B0">
        <w:rPr>
          <w:rFonts w:ascii="Times New Roman" w:eastAsia="標楷體" w:hAnsi="Times New Roman" w:cs="Times New Roman"/>
          <w:color w:val="000000" w:themeColor="text1"/>
        </w:rPr>
        <w:t xml:space="preserve">  R</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=0.4134</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式中</w:t>
      </w:r>
      <w:proofErr w:type="gramEnd"/>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rPr>
        <w:t>為葉生物量，</w:t>
      </w:r>
      <w:r w:rsidR="004610E3">
        <w:rPr>
          <w:rFonts w:ascii="Times New Roman" w:eastAsia="標楷體" w:hAnsi="Times New Roman" w:cs="Times New Roman" w:hint="eastAsia"/>
          <w:color w:val="000000" w:themeColor="text1"/>
        </w:rPr>
        <w:t>生長關係</w:t>
      </w:r>
      <w:proofErr w:type="gramStart"/>
      <w:r w:rsidR="004610E3">
        <w:rPr>
          <w:rFonts w:ascii="Times New Roman" w:eastAsia="標楷體" w:hAnsi="Times New Roman" w:cs="Times New Roman" w:hint="eastAsia"/>
          <w:color w:val="000000" w:themeColor="text1"/>
        </w:rPr>
        <w:t>函數式</w:t>
      </w:r>
      <w:r w:rsidR="004610E3" w:rsidRPr="006875B0">
        <w:rPr>
          <w:rFonts w:ascii="Times New Roman" w:eastAsia="標楷體" w:hAnsi="Times New Roman" w:cs="Times New Roman"/>
          <w:color w:val="000000" w:themeColor="text1"/>
        </w:rPr>
        <w:t>圖</w:t>
      </w:r>
      <w:proofErr w:type="gramEnd"/>
      <w:r w:rsidR="004610E3">
        <w:rPr>
          <w:rFonts w:ascii="Times New Roman" w:eastAsia="標楷體" w:hAnsi="Times New Roman" w:cs="Times New Roman" w:hint="eastAsia"/>
          <w:color w:val="000000" w:themeColor="text1"/>
        </w:rPr>
        <w:t>，</w:t>
      </w:r>
      <w:r w:rsidRPr="006875B0">
        <w:rPr>
          <w:rFonts w:ascii="Times New Roman" w:eastAsia="標楷體" w:hAnsi="Times New Roman" w:cs="Times New Roman"/>
          <w:color w:val="000000" w:themeColor="text1"/>
        </w:rPr>
        <w:t>如</w:t>
      </w:r>
      <w:r w:rsidR="00590FFE" w:rsidRPr="006875B0">
        <w:rPr>
          <w:color w:val="000000" w:themeColor="text1"/>
        </w:rPr>
        <w:fldChar w:fldCharType="begin"/>
      </w:r>
      <w:r w:rsidR="00590FFE" w:rsidRPr="006875B0">
        <w:rPr>
          <w:color w:val="000000" w:themeColor="text1"/>
        </w:rPr>
        <w:instrText xml:space="preserve"> REF _Ref277926696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20</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3B2795" w:rsidRPr="006875B0" w:rsidRDefault="003B2795" w:rsidP="003B2795">
      <w:pPr>
        <w:ind w:leftChars="100" w:left="240" w:firstLine="482"/>
        <w:rPr>
          <w:rFonts w:ascii="Times New Roman" w:eastAsia="標楷體" w:hAnsi="Times New Roman" w:cs="Times New Roman"/>
          <w:i/>
          <w:color w:val="000000" w:themeColor="text1"/>
        </w:rPr>
      </w:pPr>
    </w:p>
    <w:tbl>
      <w:tblPr>
        <w:tblW w:w="5000" w:type="pct"/>
        <w:jc w:val="center"/>
        <w:tblLook w:val="01E0" w:firstRow="1" w:lastRow="1" w:firstColumn="1" w:lastColumn="1" w:noHBand="0" w:noVBand="0"/>
      </w:tblPr>
      <w:tblGrid>
        <w:gridCol w:w="2653"/>
        <w:gridCol w:w="4630"/>
        <w:gridCol w:w="1437"/>
      </w:tblGrid>
      <w:tr w:rsidR="006875B0" w:rsidRPr="006875B0" w:rsidTr="008C78ED">
        <w:trPr>
          <w:jc w:val="center"/>
        </w:trPr>
        <w:tc>
          <w:tcPr>
            <w:tcW w:w="5000" w:type="pct"/>
            <w:gridSpan w:val="3"/>
            <w:tcBorders>
              <w:bottom w:val="single" w:sz="4" w:space="0" w:color="auto"/>
            </w:tcBorders>
            <w:vAlign w:val="center"/>
          </w:tcPr>
          <w:p w:rsidR="003B2795" w:rsidRPr="006875B0" w:rsidRDefault="003B2795" w:rsidP="00B117FA">
            <w:pPr>
              <w:rPr>
                <w:rFonts w:ascii="Times New Roman" w:eastAsia="標楷體" w:hAnsi="Times New Roman" w:cs="Times New Roman"/>
                <w:color w:val="000000" w:themeColor="text1"/>
              </w:rPr>
            </w:pPr>
            <w:bookmarkStart w:id="215" w:name="_Ref277926490"/>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19</w:t>
            </w:r>
            <w:r w:rsidR="0040306C" w:rsidRPr="006875B0">
              <w:rPr>
                <w:rFonts w:ascii="Times New Roman" w:eastAsia="標楷體" w:hAnsi="Times New Roman" w:cs="Times New Roman"/>
                <w:color w:val="000000" w:themeColor="text1"/>
                <w:szCs w:val="24"/>
              </w:rPr>
              <w:fldChar w:fldCharType="end"/>
            </w:r>
            <w:bookmarkEnd w:id="215"/>
            <w:r w:rsidRPr="006875B0">
              <w:rPr>
                <w:rFonts w:ascii="Times New Roman" w:eastAsia="標楷體" w:hAnsi="Times New Roman" w:cs="Times New Roman"/>
                <w:color w:val="000000" w:themeColor="text1"/>
                <w:szCs w:val="24"/>
              </w:rPr>
              <w:t xml:space="preserve">. </w:t>
            </w:r>
            <w:r w:rsidR="00B117FA">
              <w:rPr>
                <w:rFonts w:ascii="Times New Roman" w:eastAsia="標楷體" w:hAnsi="Times New Roman" w:cs="Times New Roman" w:hint="eastAsia"/>
                <w:color w:val="000000" w:themeColor="text1"/>
              </w:rPr>
              <w:t>樟樹</w:t>
            </w:r>
            <w:r w:rsidR="00B117FA">
              <w:rPr>
                <w:rFonts w:ascii="Times New Roman" w:eastAsia="標楷體" w:hAnsi="Times New Roman" w:cs="Times New Roman" w:hint="eastAsia"/>
                <w:color w:val="000000" w:themeColor="text1"/>
              </w:rPr>
              <w:t>DBH</w:t>
            </w:r>
            <w:r w:rsidR="00B117FA">
              <w:rPr>
                <w:rFonts w:ascii="Times New Roman" w:eastAsia="標楷體" w:hAnsi="Times New Roman" w:cs="Times New Roman" w:hint="eastAsia"/>
                <w:color w:val="000000" w:themeColor="text1"/>
              </w:rPr>
              <w:t>與葉生物量生長關係函數式</w:t>
            </w:r>
          </w:p>
        </w:tc>
      </w:tr>
      <w:tr w:rsidR="006875B0" w:rsidRPr="006875B0" w:rsidTr="008C78ED">
        <w:trPr>
          <w:jc w:val="center"/>
        </w:trPr>
        <w:tc>
          <w:tcPr>
            <w:tcW w:w="1521"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模式種類</w:t>
            </w:r>
          </w:p>
        </w:tc>
        <w:tc>
          <w:tcPr>
            <w:tcW w:w="2655"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關係方程式</w:t>
            </w:r>
          </w:p>
        </w:tc>
        <w:tc>
          <w:tcPr>
            <w:tcW w:w="824"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p>
        </w:tc>
      </w:tr>
      <w:tr w:rsidR="006875B0" w:rsidRPr="006875B0" w:rsidTr="008C78ED">
        <w:trPr>
          <w:jc w:val="center"/>
        </w:trPr>
        <w:tc>
          <w:tcPr>
            <w:tcW w:w="1521" w:type="pct"/>
            <w:tcBorders>
              <w:top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w:t>
            </w:r>
            <w:r w:rsidRPr="006875B0">
              <w:rPr>
                <w:rFonts w:ascii="Times New Roman" w:eastAsia="標楷體" w:hAnsi="Times New Roman" w:cs="Times New Roman"/>
                <w:noProof/>
                <w:color w:val="000000" w:themeColor="text1"/>
              </w:rPr>
              <w:t>函數</w:t>
            </w:r>
          </w:p>
        </w:tc>
        <w:tc>
          <w:tcPr>
            <w:tcW w:w="2655" w:type="pct"/>
            <w:tcBorders>
              <w:top w:val="single" w:sz="4" w:space="0" w:color="auto"/>
            </w:tcBorders>
            <w:vAlign w:val="center"/>
          </w:tcPr>
          <w:p w:rsidR="003B2795" w:rsidRPr="006875B0" w:rsidRDefault="002D6455" w:rsidP="003B279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sidRPr="002D6455">
              <w:rPr>
                <w:rFonts w:ascii="Times New Roman" w:eastAsia="標楷體" w:hAnsi="Times New Roman" w:cs="Times New Roman" w:hint="eastAsia"/>
                <w:color w:val="000000" w:themeColor="text1"/>
                <w:vertAlign w:val="subscript"/>
              </w:rPr>
              <w:t>F</w:t>
            </w:r>
            <w:r>
              <w:rPr>
                <w:rFonts w:ascii="Times New Roman" w:eastAsia="標楷體" w:hAnsi="Times New Roman" w:cs="Times New Roman"/>
                <w:color w:val="000000" w:themeColor="text1"/>
              </w:rPr>
              <w:t xml:space="preserve"> = 0.958</w:t>
            </w:r>
            <w:r>
              <w:rPr>
                <w:rFonts w:ascii="Times New Roman" w:eastAsia="標楷體" w:hAnsi="Times New Roman" w:cs="Times New Roman" w:hint="eastAsia"/>
                <w:color w:val="000000" w:themeColor="text1"/>
              </w:rPr>
              <w:t>D</w:t>
            </w:r>
            <w:r w:rsidR="00B117FA">
              <w:rPr>
                <w:rFonts w:ascii="Times New Roman" w:eastAsia="標楷體" w:hAnsi="Times New Roman" w:cs="Times New Roman" w:hint="eastAsia"/>
                <w:color w:val="000000" w:themeColor="text1"/>
              </w:rPr>
              <w:t>BH</w:t>
            </w:r>
            <w:r w:rsidR="003B2795" w:rsidRPr="006875B0">
              <w:rPr>
                <w:rFonts w:ascii="Times New Roman" w:eastAsia="標楷體" w:hAnsi="Times New Roman" w:cs="Times New Roman"/>
                <w:color w:val="000000" w:themeColor="text1"/>
              </w:rPr>
              <w:t xml:space="preserve"> - 6.5754</w:t>
            </w:r>
          </w:p>
        </w:tc>
        <w:tc>
          <w:tcPr>
            <w:tcW w:w="824" w:type="pct"/>
            <w:tcBorders>
              <w:top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0.2605</w:t>
            </w:r>
          </w:p>
        </w:tc>
      </w:tr>
      <w:tr w:rsidR="006875B0" w:rsidRPr="006875B0" w:rsidTr="008C78ED">
        <w:trPr>
          <w:jc w:val="center"/>
        </w:trPr>
        <w:tc>
          <w:tcPr>
            <w:tcW w:w="1521"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對數函數</w:t>
            </w:r>
          </w:p>
        </w:tc>
        <w:tc>
          <w:tcPr>
            <w:tcW w:w="2655" w:type="pct"/>
            <w:vAlign w:val="center"/>
          </w:tcPr>
          <w:p w:rsidR="003B2795" w:rsidRPr="006875B0" w:rsidRDefault="002D6455" w:rsidP="003B279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sidRPr="002D6455">
              <w:rPr>
                <w:rFonts w:ascii="Times New Roman" w:eastAsia="標楷體" w:hAnsi="Times New Roman" w:cs="Times New Roman" w:hint="eastAsia"/>
                <w:color w:val="000000" w:themeColor="text1"/>
                <w:vertAlign w:val="subscript"/>
              </w:rPr>
              <w:t>F</w:t>
            </w:r>
            <w:r>
              <w:rPr>
                <w:rFonts w:ascii="Times New Roman" w:eastAsia="標楷體" w:hAnsi="Times New Roman" w:cs="Times New Roman"/>
                <w:color w:val="000000" w:themeColor="text1"/>
              </w:rPr>
              <w:t xml:space="preserve"> = 22.683Ln(</w:t>
            </w:r>
            <w:r>
              <w:rPr>
                <w:rFonts w:ascii="Times New Roman" w:eastAsia="標楷體" w:hAnsi="Times New Roman" w:cs="Times New Roman" w:hint="eastAsia"/>
                <w:color w:val="000000" w:themeColor="text1"/>
              </w:rPr>
              <w:t>D</w:t>
            </w:r>
            <w:r w:rsidR="00B117FA">
              <w:rPr>
                <w:rFonts w:ascii="Times New Roman" w:eastAsia="標楷體" w:hAnsi="Times New Roman" w:cs="Times New Roman" w:hint="eastAsia"/>
                <w:color w:val="000000" w:themeColor="text1"/>
              </w:rPr>
              <w:t>BH</w:t>
            </w:r>
            <w:r w:rsidR="003B2795" w:rsidRPr="006875B0">
              <w:rPr>
                <w:rFonts w:ascii="Times New Roman" w:eastAsia="標楷體" w:hAnsi="Times New Roman" w:cs="Times New Roman"/>
                <w:color w:val="000000" w:themeColor="text1"/>
              </w:rPr>
              <w:t>) - 53.564</w:t>
            </w:r>
          </w:p>
        </w:tc>
        <w:tc>
          <w:tcPr>
            <w:tcW w:w="824"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0.2481</w:t>
            </w:r>
          </w:p>
        </w:tc>
      </w:tr>
      <w:tr w:rsidR="006875B0" w:rsidRPr="006875B0" w:rsidTr="008C78ED">
        <w:trPr>
          <w:jc w:val="center"/>
        </w:trPr>
        <w:tc>
          <w:tcPr>
            <w:tcW w:w="1521"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乘冪函數</w:t>
            </w:r>
          </w:p>
        </w:tc>
        <w:tc>
          <w:tcPr>
            <w:tcW w:w="2655" w:type="pct"/>
            <w:vAlign w:val="center"/>
          </w:tcPr>
          <w:p w:rsidR="003B2795" w:rsidRPr="006875B0" w:rsidRDefault="002D6455" w:rsidP="003B279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sidRPr="002D6455">
              <w:rPr>
                <w:rFonts w:ascii="Times New Roman" w:eastAsia="標楷體" w:hAnsi="Times New Roman" w:cs="Times New Roman" w:hint="eastAsia"/>
                <w:color w:val="000000" w:themeColor="text1"/>
                <w:vertAlign w:val="subscript"/>
              </w:rPr>
              <w:t>F</w:t>
            </w:r>
            <w:r>
              <w:rPr>
                <w:rFonts w:ascii="Times New Roman" w:eastAsia="標楷體" w:hAnsi="Times New Roman" w:cs="Times New Roman"/>
                <w:color w:val="000000" w:themeColor="text1"/>
              </w:rPr>
              <w:t xml:space="preserve"> = 0.0857</w:t>
            </w:r>
            <w:r>
              <w:rPr>
                <w:rFonts w:ascii="Times New Roman" w:eastAsia="標楷體" w:hAnsi="Times New Roman" w:cs="Times New Roman" w:hint="eastAsia"/>
                <w:color w:val="000000" w:themeColor="text1"/>
              </w:rPr>
              <w:t>D</w:t>
            </w:r>
            <w:r w:rsidR="00B117FA">
              <w:rPr>
                <w:rFonts w:ascii="Times New Roman" w:eastAsia="標楷體" w:hAnsi="Times New Roman" w:cs="Times New Roman" w:hint="eastAsia"/>
                <w:color w:val="000000" w:themeColor="text1"/>
              </w:rPr>
              <w:t>BH</w:t>
            </w:r>
            <w:r w:rsidR="003B2795" w:rsidRPr="006875B0">
              <w:rPr>
                <w:rFonts w:ascii="Times New Roman" w:eastAsia="標楷體" w:hAnsi="Times New Roman" w:cs="Times New Roman"/>
                <w:color w:val="000000" w:themeColor="text1"/>
                <w:vertAlign w:val="superscript"/>
              </w:rPr>
              <w:t>1.5389</w:t>
            </w:r>
          </w:p>
        </w:tc>
        <w:tc>
          <w:tcPr>
            <w:tcW w:w="824"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0.4134</w:t>
            </w:r>
          </w:p>
        </w:tc>
      </w:tr>
      <w:tr w:rsidR="006875B0" w:rsidRPr="006875B0" w:rsidTr="008C78ED">
        <w:trPr>
          <w:jc w:val="center"/>
        </w:trPr>
        <w:tc>
          <w:tcPr>
            <w:tcW w:w="1521" w:type="pct"/>
            <w:tcBorders>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指數函數</w:t>
            </w:r>
          </w:p>
        </w:tc>
        <w:tc>
          <w:tcPr>
            <w:tcW w:w="2655" w:type="pct"/>
            <w:tcBorders>
              <w:bottom w:val="single" w:sz="4" w:space="0" w:color="auto"/>
            </w:tcBorders>
            <w:vAlign w:val="center"/>
          </w:tcPr>
          <w:p w:rsidR="003B2795" w:rsidRPr="006875B0" w:rsidRDefault="002D6455" w:rsidP="003B279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sidRPr="002D6455">
              <w:rPr>
                <w:rFonts w:ascii="Times New Roman" w:eastAsia="標楷體" w:hAnsi="Times New Roman" w:cs="Times New Roman" w:hint="eastAsia"/>
                <w:color w:val="000000" w:themeColor="text1"/>
                <w:vertAlign w:val="subscript"/>
              </w:rPr>
              <w:t>F</w:t>
            </w:r>
            <w:r>
              <w:rPr>
                <w:rFonts w:ascii="Times New Roman" w:eastAsia="標楷體" w:hAnsi="Times New Roman" w:cs="Times New Roman"/>
                <w:color w:val="000000" w:themeColor="text1"/>
              </w:rPr>
              <w:t xml:space="preserve"> = 2.3482</w:t>
            </w:r>
            <w:r>
              <w:rPr>
                <w:rFonts w:ascii="Times New Roman" w:eastAsia="標楷體" w:hAnsi="Times New Roman" w:cs="Times New Roman" w:hint="eastAsia"/>
                <w:color w:val="000000" w:themeColor="text1"/>
              </w:rPr>
              <w:t>e</w:t>
            </w:r>
            <w:r>
              <w:rPr>
                <w:rFonts w:ascii="Times New Roman" w:eastAsia="標楷體" w:hAnsi="Times New Roman" w:cs="Times New Roman"/>
                <w:color w:val="000000" w:themeColor="text1"/>
                <w:vertAlign w:val="superscript"/>
              </w:rPr>
              <w:t>0.0604</w:t>
            </w:r>
            <w:r>
              <w:rPr>
                <w:rFonts w:ascii="Times New Roman" w:eastAsia="標楷體" w:hAnsi="Times New Roman" w:cs="Times New Roman" w:hint="eastAsia"/>
                <w:color w:val="000000" w:themeColor="text1"/>
                <w:vertAlign w:val="superscript"/>
              </w:rPr>
              <w:t>D</w:t>
            </w:r>
            <w:r w:rsidR="00B117FA">
              <w:rPr>
                <w:rFonts w:ascii="Times New Roman" w:eastAsia="標楷體" w:hAnsi="Times New Roman" w:cs="Times New Roman" w:hint="eastAsia"/>
                <w:color w:val="000000" w:themeColor="text1"/>
                <w:vertAlign w:val="superscript"/>
              </w:rPr>
              <w:t>BH</w:t>
            </w:r>
          </w:p>
        </w:tc>
        <w:tc>
          <w:tcPr>
            <w:tcW w:w="824" w:type="pct"/>
            <w:tcBorders>
              <w:bottom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0.3746</w:t>
            </w:r>
          </w:p>
        </w:tc>
      </w:tr>
    </w:tbl>
    <w:p w:rsidR="003B2795" w:rsidRPr="006875B0" w:rsidRDefault="003B2795" w:rsidP="003B2795">
      <w:pPr>
        <w:ind w:firstLine="4680"/>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   </w:t>
      </w:r>
    </w:p>
    <w:p w:rsidR="003B2795" w:rsidRPr="006875B0" w:rsidRDefault="002D6455" w:rsidP="003B2795">
      <w:pPr>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71552" behindDoc="0" locked="0" layoutInCell="1" allowOverlap="1" wp14:anchorId="10AFD5E7" wp14:editId="44ADBC0F">
                <wp:simplePos x="0" y="0"/>
                <wp:positionH relativeFrom="column">
                  <wp:posOffset>3412490</wp:posOffset>
                </wp:positionH>
                <wp:positionV relativeFrom="paragraph">
                  <wp:posOffset>873760</wp:posOffset>
                </wp:positionV>
                <wp:extent cx="925689" cy="361244"/>
                <wp:effectExtent l="0" t="0" r="8255" b="1270"/>
                <wp:wrapNone/>
                <wp:docPr id="15" name="文字方塊 15"/>
                <wp:cNvGraphicFramePr/>
                <a:graphic xmlns:a="http://schemas.openxmlformats.org/drawingml/2006/main">
                  <a:graphicData uri="http://schemas.microsoft.com/office/word/2010/wordprocessingShape">
                    <wps:wsp>
                      <wps:cNvSpPr txBox="1"/>
                      <wps:spPr>
                        <a:xfrm>
                          <a:off x="0" y="0"/>
                          <a:ext cx="925689" cy="3612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097E" w:rsidRPr="002D6455" w:rsidRDefault="008E097E" w:rsidP="002D6455">
                            <w:pPr>
                              <w:spacing w:line="240" w:lineRule="exact"/>
                              <w:jc w:val="center"/>
                              <w:rPr>
                                <w:rFonts w:ascii="Times New Roman" w:eastAsia="標楷體" w:hAnsi="Times New Roman" w:cs="Times New Roman"/>
                                <w:color w:val="000000" w:themeColor="text1"/>
                                <w:sz w:val="16"/>
                                <w:szCs w:val="16"/>
                              </w:rPr>
                            </w:pPr>
                            <w:r w:rsidRPr="002D6455">
                              <w:rPr>
                                <w:rFonts w:ascii="Times New Roman" w:eastAsia="標楷體" w:hAnsi="Times New Roman" w:cs="Times New Roman" w:hint="eastAsia"/>
                                <w:color w:val="000000" w:themeColor="text1"/>
                                <w:sz w:val="16"/>
                                <w:szCs w:val="16"/>
                              </w:rPr>
                              <w:t>W</w:t>
                            </w:r>
                            <w:r w:rsidRPr="002D6455">
                              <w:rPr>
                                <w:rFonts w:ascii="Times New Roman" w:eastAsia="標楷體" w:hAnsi="Times New Roman" w:cs="Times New Roman" w:hint="eastAsia"/>
                                <w:color w:val="000000" w:themeColor="text1"/>
                                <w:sz w:val="16"/>
                                <w:szCs w:val="16"/>
                                <w:vertAlign w:val="subscript"/>
                              </w:rPr>
                              <w:t>F</w:t>
                            </w:r>
                            <w:r w:rsidRPr="002D6455">
                              <w:rPr>
                                <w:rFonts w:hint="eastAsia"/>
                                <w:sz w:val="16"/>
                                <w:szCs w:val="16"/>
                              </w:rPr>
                              <w:t xml:space="preserve"> =</w:t>
                            </w:r>
                            <w:r w:rsidRPr="002D6455">
                              <w:rPr>
                                <w:rFonts w:ascii="Times New Roman" w:eastAsia="標楷體" w:hAnsi="Times New Roman" w:cs="Times New Roman"/>
                                <w:color w:val="000000" w:themeColor="text1"/>
                                <w:sz w:val="16"/>
                                <w:szCs w:val="16"/>
                              </w:rPr>
                              <w:t xml:space="preserve"> 0.0857</w:t>
                            </w:r>
                            <w:r w:rsidRPr="002D6455">
                              <w:rPr>
                                <w:rFonts w:ascii="Times New Roman" w:eastAsia="標楷體" w:hAnsi="Times New Roman" w:cs="Times New Roman" w:hint="eastAsia"/>
                                <w:color w:val="000000" w:themeColor="text1"/>
                                <w:sz w:val="16"/>
                                <w:szCs w:val="16"/>
                              </w:rPr>
                              <w:t>D</w:t>
                            </w:r>
                            <w:r>
                              <w:rPr>
                                <w:rFonts w:ascii="Times New Roman" w:eastAsia="標楷體" w:hAnsi="Times New Roman" w:cs="Times New Roman" w:hint="eastAsia"/>
                                <w:color w:val="000000" w:themeColor="text1"/>
                                <w:sz w:val="16"/>
                                <w:szCs w:val="16"/>
                              </w:rPr>
                              <w:t>BH</w:t>
                            </w:r>
                            <w:r w:rsidRPr="002D6455">
                              <w:rPr>
                                <w:rFonts w:ascii="Times New Roman" w:eastAsia="標楷體" w:hAnsi="Times New Roman" w:cs="Times New Roman"/>
                                <w:color w:val="000000" w:themeColor="text1"/>
                                <w:sz w:val="16"/>
                                <w:szCs w:val="16"/>
                                <w:vertAlign w:val="superscript"/>
                              </w:rPr>
                              <w:t>1.5389</w:t>
                            </w:r>
                          </w:p>
                          <w:p w:rsidR="008E097E" w:rsidRPr="002D6455" w:rsidRDefault="008E097E" w:rsidP="002D6455">
                            <w:pPr>
                              <w:spacing w:line="240" w:lineRule="exact"/>
                              <w:jc w:val="center"/>
                              <w:rPr>
                                <w:sz w:val="16"/>
                                <w:szCs w:val="16"/>
                              </w:rPr>
                            </w:pPr>
                            <w:r w:rsidRPr="002D6455">
                              <w:rPr>
                                <w:rFonts w:ascii="Times New Roman" w:eastAsia="標楷體" w:hAnsi="Times New Roman" w:cs="Times New Roman" w:hint="eastAsia"/>
                                <w:color w:val="000000" w:themeColor="text1"/>
                                <w:sz w:val="16"/>
                                <w:szCs w:val="16"/>
                              </w:rPr>
                              <w:t>R</w:t>
                            </w:r>
                            <w:r w:rsidRPr="002D6455">
                              <w:rPr>
                                <w:rFonts w:ascii="Times New Roman" w:eastAsia="標楷體" w:hAnsi="Times New Roman" w:cs="Times New Roman" w:hint="eastAsia"/>
                                <w:color w:val="000000" w:themeColor="text1"/>
                                <w:sz w:val="16"/>
                                <w:szCs w:val="16"/>
                                <w:vertAlign w:val="superscript"/>
                              </w:rPr>
                              <w:t>2</w:t>
                            </w:r>
                            <w:r w:rsidRPr="002D6455">
                              <w:rPr>
                                <w:rFonts w:ascii="Times New Roman" w:eastAsia="標楷體" w:hAnsi="Times New Roman" w:cs="Times New Roman" w:hint="eastAsia"/>
                                <w:color w:val="000000" w:themeColor="text1"/>
                                <w:sz w:val="16"/>
                                <w:szCs w:val="16"/>
                              </w:rPr>
                              <w:t>=0.4134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5" o:spid="_x0000_s1149" type="#_x0000_t202" style="position:absolute;left:0;text-align:left;margin-left:268.7pt;margin-top:68.8pt;width:72.9pt;height:28.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" fillcolor="white [3201]" stroked="f" strokeweight=".5pt">
                <v:textbox inset="0,0,0,0">
                  <w:txbxContent>
                    <w:p w:rsidR="00060E7C" w:rsidRPr="002D6455" w:rsidRDefault="00060E7C" w:rsidP="002D6455">
                      <w:pPr>
                        <w:spacing w:line="240" w:lineRule="exact"/>
                        <w:jc w:val="center"/>
                        <w:rPr>
                          <w:rFonts w:ascii="Times New Roman" w:eastAsia="標楷體" w:hAnsi="Times New Roman" w:cs="Times New Roman"/>
                          <w:color w:val="000000" w:themeColor="text1"/>
                          <w:sz w:val="16"/>
                          <w:szCs w:val="16"/>
                        </w:rPr>
                      </w:pPr>
                      <w:r w:rsidRPr="002D6455">
                        <w:rPr>
                          <w:rFonts w:ascii="Times New Roman" w:eastAsia="標楷體" w:hAnsi="Times New Roman" w:cs="Times New Roman" w:hint="eastAsia"/>
                          <w:color w:val="000000" w:themeColor="text1"/>
                          <w:sz w:val="16"/>
                          <w:szCs w:val="16"/>
                        </w:rPr>
                        <w:t>W</w:t>
                      </w:r>
                      <w:r w:rsidRPr="002D6455">
                        <w:rPr>
                          <w:rFonts w:ascii="Times New Roman" w:eastAsia="標楷體" w:hAnsi="Times New Roman" w:cs="Times New Roman" w:hint="eastAsia"/>
                          <w:color w:val="000000" w:themeColor="text1"/>
                          <w:sz w:val="16"/>
                          <w:szCs w:val="16"/>
                          <w:vertAlign w:val="subscript"/>
                        </w:rPr>
                        <w:t>F</w:t>
                      </w:r>
                      <w:r w:rsidRPr="002D6455">
                        <w:rPr>
                          <w:rFonts w:hint="eastAsia"/>
                          <w:sz w:val="16"/>
                          <w:szCs w:val="16"/>
                        </w:rPr>
                        <w:t xml:space="preserve"> =</w:t>
                      </w:r>
                      <w:r w:rsidRPr="002D6455">
                        <w:rPr>
                          <w:rFonts w:ascii="Times New Roman" w:eastAsia="標楷體" w:hAnsi="Times New Roman" w:cs="Times New Roman"/>
                          <w:color w:val="000000" w:themeColor="text1"/>
                          <w:sz w:val="16"/>
                          <w:szCs w:val="16"/>
                        </w:rPr>
                        <w:t xml:space="preserve"> 0.0857</w:t>
                      </w:r>
                      <w:r w:rsidRPr="002D6455">
                        <w:rPr>
                          <w:rFonts w:ascii="Times New Roman" w:eastAsia="標楷體" w:hAnsi="Times New Roman" w:cs="Times New Roman" w:hint="eastAsia"/>
                          <w:color w:val="000000" w:themeColor="text1"/>
                          <w:sz w:val="16"/>
                          <w:szCs w:val="16"/>
                        </w:rPr>
                        <w:t>D</w:t>
                      </w:r>
                      <w:r>
                        <w:rPr>
                          <w:rFonts w:ascii="Times New Roman" w:eastAsia="標楷體" w:hAnsi="Times New Roman" w:cs="Times New Roman" w:hint="eastAsia"/>
                          <w:color w:val="000000" w:themeColor="text1"/>
                          <w:sz w:val="16"/>
                          <w:szCs w:val="16"/>
                        </w:rPr>
                        <w:t>BH</w:t>
                      </w:r>
                      <w:r w:rsidRPr="002D6455">
                        <w:rPr>
                          <w:rFonts w:ascii="Times New Roman" w:eastAsia="標楷體" w:hAnsi="Times New Roman" w:cs="Times New Roman"/>
                          <w:color w:val="000000" w:themeColor="text1"/>
                          <w:sz w:val="16"/>
                          <w:szCs w:val="16"/>
                          <w:vertAlign w:val="superscript"/>
                        </w:rPr>
                        <w:t>1.5389</w:t>
                      </w:r>
                    </w:p>
                    <w:p w:rsidR="00060E7C" w:rsidRPr="002D6455" w:rsidRDefault="00060E7C" w:rsidP="002D6455">
                      <w:pPr>
                        <w:spacing w:line="240" w:lineRule="exact"/>
                        <w:jc w:val="center"/>
                        <w:rPr>
                          <w:sz w:val="16"/>
                          <w:szCs w:val="16"/>
                        </w:rPr>
                      </w:pPr>
                      <w:r w:rsidRPr="002D6455">
                        <w:rPr>
                          <w:rFonts w:ascii="Times New Roman" w:eastAsia="標楷體" w:hAnsi="Times New Roman" w:cs="Times New Roman" w:hint="eastAsia"/>
                          <w:color w:val="000000" w:themeColor="text1"/>
                          <w:sz w:val="16"/>
                          <w:szCs w:val="16"/>
                        </w:rPr>
                        <w:t>R</w:t>
                      </w:r>
                      <w:r w:rsidRPr="002D6455">
                        <w:rPr>
                          <w:rFonts w:ascii="Times New Roman" w:eastAsia="標楷體" w:hAnsi="Times New Roman" w:cs="Times New Roman" w:hint="eastAsia"/>
                          <w:color w:val="000000" w:themeColor="text1"/>
                          <w:sz w:val="16"/>
                          <w:szCs w:val="16"/>
                          <w:vertAlign w:val="superscript"/>
                        </w:rPr>
                        <w:t>2</w:t>
                      </w:r>
                      <w:r w:rsidRPr="002D6455">
                        <w:rPr>
                          <w:rFonts w:ascii="Times New Roman" w:eastAsia="標楷體" w:hAnsi="Times New Roman" w:cs="Times New Roman" w:hint="eastAsia"/>
                          <w:color w:val="000000" w:themeColor="text1"/>
                          <w:sz w:val="16"/>
                          <w:szCs w:val="16"/>
                        </w:rPr>
                        <w:t>=0.4134</w:t>
                      </w:r>
                    </w:p>
                  </w:txbxContent>
                </v:textbox>
              </v:shape>
            </w:pict>
          </mc:Fallback>
        </mc:AlternateContent>
      </w:r>
      <w:r w:rsidR="003B2795" w:rsidRPr="006875B0">
        <w:rPr>
          <w:rFonts w:ascii="Times New Roman" w:eastAsia="標楷體" w:hAnsi="Times New Roman" w:cs="Times New Roman"/>
          <w:noProof/>
          <w:color w:val="000000" w:themeColor="text1"/>
        </w:rPr>
        <w:drawing>
          <wp:inline distT="0" distB="0" distL="0" distR="0" wp14:anchorId="58146DAE" wp14:editId="22C08B12">
            <wp:extent cx="4187476" cy="2571960"/>
            <wp:effectExtent l="0" t="0" r="0" b="0"/>
            <wp:docPr id="20"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srcRect/>
                    <a:stretch>
                      <a:fillRect/>
                    </a:stretch>
                  </pic:blipFill>
                  <pic:spPr bwMode="auto">
                    <a:xfrm>
                      <a:off x="0" y="0"/>
                      <a:ext cx="4187476" cy="2571960"/>
                    </a:xfrm>
                    <a:prstGeom prst="rect">
                      <a:avLst/>
                    </a:prstGeom>
                    <a:noFill/>
                    <a:ln w="9525">
                      <a:noFill/>
                      <a:miter lim="800000"/>
                      <a:headEnd/>
                      <a:tailEnd/>
                    </a:ln>
                  </pic:spPr>
                </pic:pic>
              </a:graphicData>
            </a:graphic>
          </wp:inline>
        </w:drawing>
      </w:r>
    </w:p>
    <w:p w:rsidR="003B2795" w:rsidRPr="006875B0" w:rsidRDefault="003B2795" w:rsidP="003B2795">
      <w:pPr>
        <w:jc w:val="center"/>
        <w:rPr>
          <w:rFonts w:ascii="Times New Roman" w:eastAsia="標楷體" w:hAnsi="Times New Roman" w:cs="Times New Roman"/>
          <w:color w:val="000000" w:themeColor="text1"/>
        </w:rPr>
      </w:pPr>
      <w:bookmarkStart w:id="216" w:name="_Ref277926696"/>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20</w:t>
      </w:r>
      <w:r w:rsidR="0040306C" w:rsidRPr="006875B0">
        <w:rPr>
          <w:rFonts w:ascii="Times New Roman" w:eastAsia="標楷體" w:hAnsi="Times New Roman" w:cs="Times New Roman"/>
          <w:color w:val="000000" w:themeColor="text1"/>
        </w:rPr>
        <w:fldChar w:fldCharType="end"/>
      </w:r>
      <w:bookmarkEnd w:id="216"/>
      <w:r w:rsidRPr="006875B0">
        <w:rPr>
          <w:rFonts w:ascii="Times New Roman" w:eastAsia="標楷體" w:hAnsi="Times New Roman" w:cs="Times New Roman"/>
          <w:color w:val="000000" w:themeColor="text1"/>
        </w:rPr>
        <w:t>.</w:t>
      </w:r>
      <w:r w:rsidR="00B117FA">
        <w:rPr>
          <w:rFonts w:ascii="Times New Roman" w:eastAsia="標楷體" w:hAnsi="Times New Roman" w:cs="Times New Roman" w:hint="eastAsia"/>
          <w:color w:val="000000" w:themeColor="text1"/>
        </w:rPr>
        <w:t xml:space="preserve"> </w:t>
      </w:r>
      <w:r w:rsidR="00B117FA">
        <w:rPr>
          <w:rFonts w:ascii="Times New Roman" w:eastAsia="標楷體" w:hAnsi="Times New Roman" w:cs="Times New Roman" w:hint="eastAsia"/>
          <w:color w:val="000000" w:themeColor="text1"/>
        </w:rPr>
        <w:t>樟樹</w:t>
      </w:r>
      <w:r w:rsidR="00B117FA">
        <w:rPr>
          <w:rFonts w:ascii="Times New Roman" w:eastAsia="標楷體" w:hAnsi="Times New Roman" w:cs="Times New Roman" w:hint="eastAsia"/>
          <w:color w:val="000000" w:themeColor="text1"/>
        </w:rPr>
        <w:t>DBH</w:t>
      </w:r>
      <w:r w:rsidR="00B117FA">
        <w:rPr>
          <w:rFonts w:ascii="Times New Roman" w:eastAsia="標楷體" w:hAnsi="Times New Roman" w:cs="Times New Roman" w:hint="eastAsia"/>
          <w:color w:val="000000" w:themeColor="text1"/>
        </w:rPr>
        <w:t>與葉生物量乘冪生長關係式</w:t>
      </w:r>
    </w:p>
    <w:p w:rsidR="003B2795" w:rsidRPr="006875B0" w:rsidRDefault="003B2795" w:rsidP="003B2795">
      <w:pPr>
        <w:jc w:val="center"/>
        <w:rPr>
          <w:rFonts w:ascii="Times New Roman" w:eastAsia="標楷體" w:hAnsi="Times New Roman" w:cs="Times New Roman"/>
          <w:color w:val="000000" w:themeColor="text1"/>
        </w:rPr>
      </w:pPr>
    </w:p>
    <w:p w:rsidR="004610E3" w:rsidRDefault="004610E3">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2D6455" w:rsidRPr="006875B0" w:rsidRDefault="002D6455" w:rsidP="00F87D41">
      <w:pPr>
        <w:pStyle w:val="a3"/>
        <w:numPr>
          <w:ilvl w:val="0"/>
          <w:numId w:val="39"/>
        </w:numPr>
        <w:spacing w:beforeLines="50" w:before="191" w:afterLines="50" w:after="191"/>
        <w:ind w:leftChars="0"/>
        <w:jc w:val="both"/>
        <w:outlineLvl w:val="4"/>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枝條生物量</w:t>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b</w:t>
      </w:r>
      <w:r w:rsidRPr="006875B0">
        <w:rPr>
          <w:rFonts w:ascii="Times New Roman" w:eastAsia="標楷體" w:hAnsi="Times New Roman" w:cs="Times New Roman"/>
          <w:color w:val="000000" w:themeColor="text1"/>
        </w:rPr>
        <w:t>）</w:t>
      </w:r>
    </w:p>
    <w:p w:rsidR="00D06502" w:rsidRPr="006875B0" w:rsidRDefault="003B2795" w:rsidP="008C78ED">
      <w:pPr>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本研究利用林子玉於</w:t>
      </w:r>
      <w:r w:rsidRPr="006875B0">
        <w:rPr>
          <w:rFonts w:ascii="Times New Roman" w:eastAsia="標楷體" w:hAnsi="Times New Roman" w:cs="Times New Roman"/>
          <w:color w:val="000000" w:themeColor="text1"/>
        </w:rPr>
        <w:t>1955</w:t>
      </w:r>
      <w:r w:rsidRPr="006875B0">
        <w:rPr>
          <w:rFonts w:ascii="Times New Roman" w:eastAsia="標楷體" w:hAnsi="Times New Roman" w:cs="Times New Roman"/>
          <w:color w:val="000000" w:themeColor="text1"/>
        </w:rPr>
        <w:t>所進行的台灣中北部樟樹調查資料和</w:t>
      </w:r>
      <w:r w:rsidRPr="006875B0">
        <w:rPr>
          <w:rFonts w:ascii="Times New Roman" w:eastAsia="標楷體" w:hAnsi="Times New Roman" w:cs="Times New Roman"/>
          <w:color w:val="000000" w:themeColor="text1"/>
        </w:rPr>
        <w:t>2006</w:t>
      </w:r>
      <w:r w:rsidRPr="006875B0">
        <w:rPr>
          <w:rFonts w:ascii="Times New Roman" w:eastAsia="標楷體" w:hAnsi="Times New Roman" w:cs="Times New Roman"/>
          <w:color w:val="000000" w:themeColor="text1"/>
        </w:rPr>
        <w:t>年「森林蓄積量與生物量轉換模式之建立」研究計畫所獲得的資料，共</w:t>
      </w:r>
      <w:r w:rsidRPr="006875B0">
        <w:rPr>
          <w:rFonts w:ascii="Times New Roman" w:eastAsia="標楷體" w:hAnsi="Times New Roman" w:cs="Times New Roman"/>
          <w:color w:val="000000" w:themeColor="text1"/>
        </w:rPr>
        <w:t>184</w:t>
      </w:r>
      <w:r w:rsidRPr="006875B0">
        <w:rPr>
          <w:rFonts w:ascii="Times New Roman" w:eastAsia="標楷體" w:hAnsi="Times New Roman" w:cs="Times New Roman"/>
          <w:color w:val="000000" w:themeColor="text1"/>
        </w:rPr>
        <w:t>株，來探討</w:t>
      </w:r>
      <w:proofErr w:type="gramStart"/>
      <w:r w:rsidRPr="006875B0">
        <w:rPr>
          <w:rFonts w:ascii="Times New Roman" w:eastAsia="標楷體" w:hAnsi="Times New Roman" w:cs="Times New Roman"/>
          <w:color w:val="000000" w:themeColor="text1"/>
        </w:rPr>
        <w:t>枝條重跟</w:t>
      </w:r>
      <w:proofErr w:type="gramEnd"/>
      <w:r w:rsidR="00B117FA">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的關係。並將資料並將進行曲線配置，求得生物性關係資料，建立</w:t>
      </w:r>
      <w:proofErr w:type="gramStart"/>
      <w:r w:rsidRPr="006875B0">
        <w:rPr>
          <w:rFonts w:ascii="Times New Roman" w:eastAsia="標楷體" w:hAnsi="Times New Roman" w:cs="Times New Roman"/>
          <w:color w:val="000000" w:themeColor="text1"/>
        </w:rPr>
        <w:t>枝條重跟</w:t>
      </w:r>
      <w:proofErr w:type="gramEnd"/>
      <w:r w:rsidR="00B117FA">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w:t>
      </w:r>
      <w:r w:rsidR="004610E3">
        <w:rPr>
          <w:rFonts w:ascii="Times New Roman" w:eastAsia="標楷體" w:hAnsi="Times New Roman" w:cs="Times New Roman" w:hint="eastAsia"/>
          <w:color w:val="000000" w:themeColor="text1"/>
        </w:rPr>
        <w:t>生長關係函數式</w:t>
      </w:r>
      <w:r w:rsidRPr="006875B0">
        <w:rPr>
          <w:rFonts w:ascii="Times New Roman" w:eastAsia="標楷體" w:hAnsi="Times New Roman" w:cs="Times New Roman"/>
          <w:color w:val="000000" w:themeColor="text1"/>
        </w:rPr>
        <w:t>。其結果如</w:t>
      </w:r>
      <w:r w:rsidR="00590FFE" w:rsidRPr="006875B0">
        <w:rPr>
          <w:color w:val="000000" w:themeColor="text1"/>
        </w:rPr>
        <w:fldChar w:fldCharType="begin"/>
      </w:r>
      <w:r w:rsidR="00590FFE" w:rsidRPr="006875B0">
        <w:rPr>
          <w:color w:val="000000" w:themeColor="text1"/>
        </w:rPr>
        <w:instrText xml:space="preserve"> REF _Ref277926892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20</w:t>
      </w:r>
      <w:r w:rsidR="00590FFE" w:rsidRPr="006875B0">
        <w:rPr>
          <w:color w:val="000000" w:themeColor="text1"/>
        </w:rPr>
        <w:fldChar w:fldCharType="end"/>
      </w:r>
      <w:r w:rsidRPr="006875B0">
        <w:rPr>
          <w:rFonts w:ascii="Times New Roman" w:eastAsia="標楷體" w:hAnsi="Times New Roman" w:cs="Times New Roman"/>
          <w:color w:val="000000" w:themeColor="text1"/>
        </w:rPr>
        <w:t>所示，以</w:t>
      </w:r>
      <w:r w:rsidR="00D06502" w:rsidRPr="006875B0">
        <w:rPr>
          <w:rFonts w:ascii="Times New Roman" w:eastAsia="標楷體" w:hAnsi="Times New Roman" w:cs="Times New Roman"/>
          <w:color w:val="000000" w:themeColor="text1"/>
        </w:rPr>
        <w:t>乘冪函數配置的結果較佳。本研究所用之枝條重量跟</w:t>
      </w:r>
      <w:r w:rsidR="00B117FA">
        <w:rPr>
          <w:rFonts w:ascii="Times New Roman" w:eastAsia="標楷體" w:hAnsi="Times New Roman" w:cs="Times New Roman" w:hint="eastAsia"/>
          <w:color w:val="000000" w:themeColor="text1"/>
        </w:rPr>
        <w:t>DBH</w:t>
      </w:r>
      <w:r w:rsidR="00D06502" w:rsidRPr="006875B0">
        <w:rPr>
          <w:rFonts w:ascii="Times New Roman" w:eastAsia="標楷體" w:hAnsi="Times New Roman" w:cs="Times New Roman"/>
          <w:color w:val="000000" w:themeColor="text1"/>
        </w:rPr>
        <w:t>的關係式為</w:t>
      </w:r>
      <w:r w:rsidR="002D6455">
        <w:rPr>
          <w:rFonts w:ascii="Times New Roman" w:eastAsia="標楷體" w:hAnsi="Times New Roman" w:cs="Times New Roman" w:hint="eastAsia"/>
          <w:color w:val="000000" w:themeColor="text1"/>
        </w:rPr>
        <w:t>W</w:t>
      </w:r>
      <w:r w:rsidR="002D6455">
        <w:rPr>
          <w:rFonts w:ascii="Times New Roman" w:eastAsia="標楷體" w:hAnsi="Times New Roman" w:cs="Times New Roman" w:hint="eastAsia"/>
          <w:color w:val="000000" w:themeColor="text1"/>
          <w:vertAlign w:val="subscript"/>
        </w:rPr>
        <w:t>b</w:t>
      </w:r>
      <w:r w:rsidR="00D06502" w:rsidRPr="006875B0">
        <w:rPr>
          <w:rFonts w:ascii="Times New Roman" w:eastAsia="標楷體" w:hAnsi="Times New Roman" w:cs="Times New Roman"/>
          <w:color w:val="000000" w:themeColor="text1"/>
        </w:rPr>
        <w:t xml:space="preserve"> = 0.2311(DBH)</w:t>
      </w:r>
      <w:r w:rsidR="00D06502" w:rsidRPr="006875B0">
        <w:rPr>
          <w:rFonts w:ascii="Times New Roman" w:eastAsia="標楷體" w:hAnsi="Times New Roman" w:cs="Times New Roman"/>
          <w:color w:val="000000" w:themeColor="text1"/>
          <w:vertAlign w:val="superscript"/>
        </w:rPr>
        <w:t>1.8766</w:t>
      </w:r>
      <w:r w:rsidR="00D06502" w:rsidRPr="006875B0">
        <w:rPr>
          <w:rFonts w:ascii="Times New Roman" w:eastAsia="標楷體" w:hAnsi="Times New Roman" w:cs="Times New Roman"/>
          <w:color w:val="000000" w:themeColor="text1"/>
        </w:rPr>
        <w:t xml:space="preserve">  R</w:t>
      </w:r>
      <w:r w:rsidR="00D06502" w:rsidRPr="006875B0">
        <w:rPr>
          <w:rFonts w:ascii="Times New Roman" w:eastAsia="標楷體" w:hAnsi="Times New Roman" w:cs="Times New Roman"/>
          <w:color w:val="000000" w:themeColor="text1"/>
          <w:vertAlign w:val="superscript"/>
        </w:rPr>
        <w:t>2</w:t>
      </w:r>
      <w:r w:rsidR="00D06502" w:rsidRPr="006875B0">
        <w:rPr>
          <w:rFonts w:ascii="Times New Roman" w:eastAsia="標楷體" w:hAnsi="Times New Roman" w:cs="Times New Roman"/>
          <w:color w:val="000000" w:themeColor="text1"/>
        </w:rPr>
        <w:t>=0.6279</w:t>
      </w:r>
      <w:r w:rsidR="00D06502" w:rsidRPr="006875B0">
        <w:rPr>
          <w:rFonts w:ascii="Times New Roman" w:eastAsia="標楷體" w:hAnsi="Times New Roman" w:cs="Times New Roman"/>
          <w:color w:val="000000" w:themeColor="text1"/>
        </w:rPr>
        <w:t>，</w:t>
      </w:r>
      <w:proofErr w:type="gramStart"/>
      <w:r w:rsidR="00D06502" w:rsidRPr="006875B0">
        <w:rPr>
          <w:rFonts w:ascii="Times New Roman" w:eastAsia="標楷體" w:hAnsi="Times New Roman" w:cs="Times New Roman"/>
          <w:color w:val="000000" w:themeColor="text1"/>
        </w:rPr>
        <w:t>式中</w:t>
      </w:r>
      <w:proofErr w:type="gramEnd"/>
      <w:r w:rsidR="00D06502" w:rsidRPr="006875B0">
        <w:rPr>
          <w:rFonts w:ascii="Times New Roman" w:eastAsia="標楷體" w:hAnsi="Times New Roman" w:cs="Times New Roman"/>
          <w:color w:val="000000" w:themeColor="text1"/>
        </w:rPr>
        <w:t>W</w:t>
      </w:r>
      <w:r w:rsidR="00D06502" w:rsidRPr="006875B0">
        <w:rPr>
          <w:rFonts w:ascii="Times New Roman" w:eastAsia="標楷體" w:hAnsi="Times New Roman" w:cs="Times New Roman"/>
          <w:color w:val="000000" w:themeColor="text1"/>
          <w:vertAlign w:val="subscript"/>
        </w:rPr>
        <w:t>b</w:t>
      </w:r>
      <w:r w:rsidR="00D06502" w:rsidRPr="006875B0">
        <w:rPr>
          <w:rFonts w:ascii="Times New Roman" w:eastAsia="標楷體" w:hAnsi="Times New Roman" w:cs="Times New Roman"/>
          <w:color w:val="000000" w:themeColor="text1"/>
        </w:rPr>
        <w:t>為枝條生物量，</w:t>
      </w:r>
      <w:r w:rsidR="004610E3">
        <w:rPr>
          <w:rFonts w:ascii="Times New Roman" w:eastAsia="標楷體" w:hAnsi="Times New Roman" w:cs="Times New Roman" w:hint="eastAsia"/>
          <w:color w:val="000000" w:themeColor="text1"/>
        </w:rPr>
        <w:t>生長關係</w:t>
      </w:r>
      <w:proofErr w:type="gramStart"/>
      <w:r w:rsidR="004610E3">
        <w:rPr>
          <w:rFonts w:ascii="Times New Roman" w:eastAsia="標楷體" w:hAnsi="Times New Roman" w:cs="Times New Roman" w:hint="eastAsia"/>
          <w:color w:val="000000" w:themeColor="text1"/>
        </w:rPr>
        <w:t>函數式</w:t>
      </w:r>
      <w:r w:rsidR="00D06502" w:rsidRPr="006875B0">
        <w:rPr>
          <w:rFonts w:ascii="Times New Roman" w:eastAsia="標楷體" w:hAnsi="Times New Roman" w:cs="Times New Roman"/>
          <w:color w:val="000000" w:themeColor="text1"/>
        </w:rPr>
        <w:t>圖</w:t>
      </w:r>
      <w:proofErr w:type="gramEnd"/>
      <w:r w:rsidR="00D06502" w:rsidRPr="006875B0">
        <w:rPr>
          <w:rFonts w:ascii="Times New Roman" w:eastAsia="標楷體" w:hAnsi="Times New Roman" w:cs="Times New Roman"/>
          <w:color w:val="000000" w:themeColor="text1"/>
        </w:rPr>
        <w:t>，如</w:t>
      </w:r>
      <w:r w:rsidR="00590FFE" w:rsidRPr="006875B0">
        <w:rPr>
          <w:color w:val="000000" w:themeColor="text1"/>
        </w:rPr>
        <w:fldChar w:fldCharType="begin"/>
      </w:r>
      <w:r w:rsidR="00590FFE" w:rsidRPr="006875B0">
        <w:rPr>
          <w:color w:val="000000" w:themeColor="text1"/>
        </w:rPr>
        <w:instrText xml:space="preserve"> REF _Ref277927012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21</w:t>
      </w:r>
      <w:r w:rsidR="00590FFE" w:rsidRPr="006875B0">
        <w:rPr>
          <w:color w:val="000000" w:themeColor="text1"/>
        </w:rPr>
        <w:fldChar w:fldCharType="end"/>
      </w:r>
      <w:r w:rsidR="00D06502" w:rsidRPr="006875B0">
        <w:rPr>
          <w:rFonts w:ascii="Times New Roman" w:eastAsia="標楷體" w:hAnsi="Times New Roman" w:cs="Times New Roman"/>
          <w:color w:val="000000" w:themeColor="text1"/>
        </w:rPr>
        <w:t>所示</w:t>
      </w:r>
    </w:p>
    <w:p w:rsidR="003B2795" w:rsidRPr="006875B0" w:rsidRDefault="003B2795" w:rsidP="003B2795">
      <w:pPr>
        <w:ind w:leftChars="100" w:left="240" w:firstLine="482"/>
        <w:rPr>
          <w:rFonts w:ascii="Times New Roman" w:eastAsia="標楷體" w:hAnsi="Times New Roman" w:cs="Times New Roman"/>
          <w:color w:val="000000" w:themeColor="text1"/>
        </w:rPr>
      </w:pPr>
    </w:p>
    <w:tbl>
      <w:tblPr>
        <w:tblW w:w="5000" w:type="pct"/>
        <w:jc w:val="center"/>
        <w:tblLook w:val="01E0" w:firstRow="1" w:lastRow="1" w:firstColumn="1" w:lastColumn="1" w:noHBand="0" w:noVBand="0"/>
      </w:tblPr>
      <w:tblGrid>
        <w:gridCol w:w="2653"/>
        <w:gridCol w:w="4630"/>
        <w:gridCol w:w="1437"/>
      </w:tblGrid>
      <w:tr w:rsidR="006875B0" w:rsidRPr="006875B0" w:rsidTr="008C78ED">
        <w:trPr>
          <w:jc w:val="center"/>
        </w:trPr>
        <w:tc>
          <w:tcPr>
            <w:tcW w:w="5000" w:type="pct"/>
            <w:gridSpan w:val="3"/>
            <w:tcBorders>
              <w:bottom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bookmarkStart w:id="217" w:name="_Ref277926892"/>
            <w:bookmarkStart w:id="218" w:name="_Ref277926866"/>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20</w:t>
            </w:r>
            <w:r w:rsidR="0040306C" w:rsidRPr="006875B0">
              <w:rPr>
                <w:rFonts w:ascii="Times New Roman" w:eastAsia="標楷體" w:hAnsi="Times New Roman" w:cs="Times New Roman"/>
                <w:color w:val="000000" w:themeColor="text1"/>
                <w:szCs w:val="24"/>
              </w:rPr>
              <w:fldChar w:fldCharType="end"/>
            </w:r>
            <w:bookmarkEnd w:id="217"/>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rPr>
              <w:t xml:space="preserve"> </w:t>
            </w:r>
            <w:r w:rsidR="00B117FA">
              <w:rPr>
                <w:rFonts w:ascii="Times New Roman" w:eastAsia="標楷體" w:hAnsi="Times New Roman" w:cs="Times New Roman" w:hint="eastAsia"/>
                <w:color w:val="000000" w:themeColor="text1"/>
              </w:rPr>
              <w:t>樟樹</w:t>
            </w:r>
            <w:r w:rsidR="00B117FA">
              <w:rPr>
                <w:rFonts w:ascii="Times New Roman" w:eastAsia="標楷體" w:hAnsi="Times New Roman" w:cs="Times New Roman" w:hint="eastAsia"/>
                <w:color w:val="000000" w:themeColor="text1"/>
              </w:rPr>
              <w:t>DBH</w:t>
            </w:r>
            <w:r w:rsidR="00B117FA">
              <w:rPr>
                <w:rFonts w:ascii="Times New Roman" w:eastAsia="標楷體" w:hAnsi="Times New Roman" w:cs="Times New Roman" w:hint="eastAsia"/>
                <w:color w:val="000000" w:themeColor="text1"/>
              </w:rPr>
              <w:t>與枝條生物量生長關係函數式</w:t>
            </w:r>
            <w:bookmarkEnd w:id="218"/>
          </w:p>
        </w:tc>
      </w:tr>
      <w:tr w:rsidR="006875B0" w:rsidRPr="006875B0" w:rsidTr="008C78ED">
        <w:trPr>
          <w:jc w:val="center"/>
        </w:trPr>
        <w:tc>
          <w:tcPr>
            <w:tcW w:w="1521"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模式種類</w:t>
            </w:r>
          </w:p>
        </w:tc>
        <w:tc>
          <w:tcPr>
            <w:tcW w:w="2655"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關係方程式</w:t>
            </w:r>
          </w:p>
        </w:tc>
        <w:tc>
          <w:tcPr>
            <w:tcW w:w="824"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p>
        </w:tc>
      </w:tr>
      <w:tr w:rsidR="006875B0" w:rsidRPr="006875B0" w:rsidTr="008C78ED">
        <w:trPr>
          <w:jc w:val="center"/>
        </w:trPr>
        <w:tc>
          <w:tcPr>
            <w:tcW w:w="1521" w:type="pct"/>
            <w:tcBorders>
              <w:top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w:t>
            </w:r>
            <w:r w:rsidRPr="006875B0">
              <w:rPr>
                <w:rFonts w:ascii="Times New Roman" w:eastAsia="標楷體" w:hAnsi="Times New Roman" w:cs="Times New Roman"/>
                <w:noProof/>
                <w:color w:val="000000" w:themeColor="text1"/>
              </w:rPr>
              <w:t>函數</w:t>
            </w:r>
          </w:p>
        </w:tc>
        <w:tc>
          <w:tcPr>
            <w:tcW w:w="2655" w:type="pct"/>
            <w:tcBorders>
              <w:top w:val="single" w:sz="4" w:space="0" w:color="auto"/>
            </w:tcBorders>
            <w:vAlign w:val="center"/>
          </w:tcPr>
          <w:p w:rsidR="003B2795" w:rsidRPr="006875B0" w:rsidRDefault="002D6455" w:rsidP="002D645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b</w:t>
            </w:r>
            <w:r w:rsidRPr="006875B0">
              <w:rPr>
                <w:rFonts w:ascii="Times New Roman" w:eastAsia="標楷體" w:hAnsi="Times New Roman" w:cs="Times New Roman"/>
                <w:color w:val="000000" w:themeColor="text1"/>
              </w:rPr>
              <w:t xml:space="preserve"> </w:t>
            </w:r>
            <w:r w:rsidR="003B2795" w:rsidRPr="006875B0">
              <w:rPr>
                <w:rFonts w:ascii="Times New Roman" w:eastAsia="標楷體" w:hAnsi="Times New Roman" w:cs="Times New Roman"/>
                <w:color w:val="000000" w:themeColor="text1"/>
              </w:rPr>
              <w:t>= 11.18</w:t>
            </w:r>
            <w:r>
              <w:rPr>
                <w:rFonts w:ascii="Times New Roman" w:eastAsia="標楷體" w:hAnsi="Times New Roman" w:cs="Times New Roman" w:hint="eastAsia"/>
                <w:color w:val="000000" w:themeColor="text1"/>
              </w:rPr>
              <w:t>D</w:t>
            </w:r>
            <w:r w:rsidR="00B117FA">
              <w:rPr>
                <w:rFonts w:ascii="Times New Roman" w:eastAsia="標楷體" w:hAnsi="Times New Roman" w:cs="Times New Roman" w:hint="eastAsia"/>
                <w:color w:val="000000" w:themeColor="text1"/>
              </w:rPr>
              <w:t>BH</w:t>
            </w:r>
            <w:r w:rsidR="003B2795" w:rsidRPr="006875B0">
              <w:rPr>
                <w:rFonts w:ascii="Times New Roman" w:eastAsia="標楷體" w:hAnsi="Times New Roman" w:cs="Times New Roman"/>
                <w:color w:val="000000" w:themeColor="text1"/>
              </w:rPr>
              <w:t xml:space="preserve"> - 118.85</w:t>
            </w:r>
          </w:p>
        </w:tc>
        <w:tc>
          <w:tcPr>
            <w:tcW w:w="824" w:type="pct"/>
            <w:tcBorders>
              <w:top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0.5370</w:t>
            </w:r>
          </w:p>
        </w:tc>
      </w:tr>
      <w:tr w:rsidR="006875B0" w:rsidRPr="006875B0" w:rsidTr="008C78ED">
        <w:trPr>
          <w:jc w:val="center"/>
        </w:trPr>
        <w:tc>
          <w:tcPr>
            <w:tcW w:w="1521"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對數函數</w:t>
            </w:r>
          </w:p>
        </w:tc>
        <w:tc>
          <w:tcPr>
            <w:tcW w:w="2655" w:type="pct"/>
            <w:vAlign w:val="center"/>
          </w:tcPr>
          <w:p w:rsidR="003B2795" w:rsidRPr="006875B0" w:rsidRDefault="002D6455" w:rsidP="003B279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b</w:t>
            </w:r>
            <w:r w:rsidRPr="006875B0">
              <w:rPr>
                <w:rFonts w:ascii="Times New Roman" w:eastAsia="標楷體" w:hAnsi="Times New Roman" w:cs="Times New Roman"/>
                <w:color w:val="000000" w:themeColor="text1"/>
              </w:rPr>
              <w:t xml:space="preserve"> </w:t>
            </w:r>
            <w:r>
              <w:rPr>
                <w:rFonts w:ascii="Times New Roman" w:eastAsia="標楷體" w:hAnsi="Times New Roman" w:cs="Times New Roman"/>
                <w:color w:val="000000" w:themeColor="text1"/>
              </w:rPr>
              <w:t>= 216.37Ln(</w:t>
            </w:r>
            <w:r>
              <w:rPr>
                <w:rFonts w:ascii="Times New Roman" w:eastAsia="標楷體" w:hAnsi="Times New Roman" w:cs="Times New Roman" w:hint="eastAsia"/>
                <w:color w:val="000000" w:themeColor="text1"/>
              </w:rPr>
              <w:t>D</w:t>
            </w:r>
            <w:r w:rsidR="00B117FA">
              <w:rPr>
                <w:rFonts w:ascii="Times New Roman" w:eastAsia="標楷體" w:hAnsi="Times New Roman" w:cs="Times New Roman" w:hint="eastAsia"/>
                <w:color w:val="000000" w:themeColor="text1"/>
              </w:rPr>
              <w:t>BH</w:t>
            </w:r>
            <w:r w:rsidR="003B2795" w:rsidRPr="006875B0">
              <w:rPr>
                <w:rFonts w:ascii="Times New Roman" w:eastAsia="標楷體" w:hAnsi="Times New Roman" w:cs="Times New Roman"/>
                <w:color w:val="000000" w:themeColor="text1"/>
              </w:rPr>
              <w:t>) - 518.76</w:t>
            </w:r>
          </w:p>
        </w:tc>
        <w:tc>
          <w:tcPr>
            <w:tcW w:w="824"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0.4357</w:t>
            </w:r>
          </w:p>
        </w:tc>
      </w:tr>
      <w:tr w:rsidR="006875B0" w:rsidRPr="006875B0" w:rsidTr="008C78ED">
        <w:trPr>
          <w:jc w:val="center"/>
        </w:trPr>
        <w:tc>
          <w:tcPr>
            <w:tcW w:w="1521"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乘冪函數</w:t>
            </w:r>
          </w:p>
        </w:tc>
        <w:tc>
          <w:tcPr>
            <w:tcW w:w="2655" w:type="pct"/>
            <w:vAlign w:val="center"/>
          </w:tcPr>
          <w:p w:rsidR="003B2795" w:rsidRPr="006875B0" w:rsidRDefault="002D6455" w:rsidP="003B279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b</w:t>
            </w:r>
            <w:r>
              <w:rPr>
                <w:rFonts w:ascii="Times New Roman" w:eastAsia="標楷體" w:hAnsi="Times New Roman" w:cs="Times New Roman"/>
                <w:color w:val="000000" w:themeColor="text1"/>
              </w:rPr>
              <w:t xml:space="preserve"> = 0.2311</w:t>
            </w:r>
            <w:r>
              <w:rPr>
                <w:rFonts w:ascii="Times New Roman" w:eastAsia="標楷體" w:hAnsi="Times New Roman" w:cs="Times New Roman" w:hint="eastAsia"/>
                <w:color w:val="000000" w:themeColor="text1"/>
              </w:rPr>
              <w:t>D</w:t>
            </w:r>
            <w:r w:rsidR="00B117FA">
              <w:rPr>
                <w:rFonts w:ascii="Times New Roman" w:eastAsia="標楷體" w:hAnsi="Times New Roman" w:cs="Times New Roman" w:hint="eastAsia"/>
                <w:color w:val="000000" w:themeColor="text1"/>
              </w:rPr>
              <w:t>BH</w:t>
            </w:r>
            <w:r w:rsidR="003B2795" w:rsidRPr="006875B0">
              <w:rPr>
                <w:rFonts w:ascii="Times New Roman" w:eastAsia="標楷體" w:hAnsi="Times New Roman" w:cs="Times New Roman"/>
                <w:color w:val="000000" w:themeColor="text1"/>
                <w:vertAlign w:val="superscript"/>
              </w:rPr>
              <w:t>1.8766</w:t>
            </w:r>
          </w:p>
        </w:tc>
        <w:tc>
          <w:tcPr>
            <w:tcW w:w="824"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0.6279</w:t>
            </w:r>
          </w:p>
        </w:tc>
      </w:tr>
      <w:tr w:rsidR="006875B0" w:rsidRPr="006875B0" w:rsidTr="008C78ED">
        <w:trPr>
          <w:jc w:val="center"/>
        </w:trPr>
        <w:tc>
          <w:tcPr>
            <w:tcW w:w="1521" w:type="pct"/>
            <w:tcBorders>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指數函數</w:t>
            </w:r>
          </w:p>
        </w:tc>
        <w:tc>
          <w:tcPr>
            <w:tcW w:w="2655" w:type="pct"/>
            <w:tcBorders>
              <w:bottom w:val="single" w:sz="4" w:space="0" w:color="auto"/>
            </w:tcBorders>
            <w:vAlign w:val="center"/>
          </w:tcPr>
          <w:p w:rsidR="003B2795" w:rsidRPr="006875B0" w:rsidRDefault="002D6455" w:rsidP="003B2795">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b</w:t>
            </w:r>
            <w:r w:rsidRPr="006875B0">
              <w:rPr>
                <w:rFonts w:ascii="Times New Roman" w:eastAsia="標楷體" w:hAnsi="Times New Roman" w:cs="Times New Roman"/>
                <w:color w:val="000000" w:themeColor="text1"/>
              </w:rPr>
              <w:t xml:space="preserve"> </w:t>
            </w:r>
            <w:r w:rsidR="003B2795" w:rsidRPr="006875B0">
              <w:rPr>
                <w:rFonts w:ascii="Times New Roman" w:eastAsia="標楷體" w:hAnsi="Times New Roman" w:cs="Times New Roman"/>
                <w:color w:val="000000" w:themeColor="text1"/>
              </w:rPr>
              <w:t>= 9.1053e</w:t>
            </w:r>
            <w:r>
              <w:rPr>
                <w:rFonts w:ascii="Times New Roman" w:eastAsia="標楷體" w:hAnsi="Times New Roman" w:cs="Times New Roman"/>
                <w:color w:val="000000" w:themeColor="text1"/>
                <w:vertAlign w:val="superscript"/>
              </w:rPr>
              <w:t>0.0861</w:t>
            </w:r>
            <w:r>
              <w:rPr>
                <w:rFonts w:ascii="Times New Roman" w:eastAsia="標楷體" w:hAnsi="Times New Roman" w:cs="Times New Roman" w:hint="eastAsia"/>
                <w:color w:val="000000" w:themeColor="text1"/>
                <w:vertAlign w:val="superscript"/>
              </w:rPr>
              <w:t>D</w:t>
            </w:r>
            <w:r w:rsidR="00B117FA">
              <w:rPr>
                <w:rFonts w:ascii="Times New Roman" w:eastAsia="標楷體" w:hAnsi="Times New Roman" w:cs="Times New Roman" w:hint="eastAsia"/>
                <w:color w:val="000000" w:themeColor="text1"/>
                <w:vertAlign w:val="superscript"/>
              </w:rPr>
              <w:t>BH</w:t>
            </w:r>
          </w:p>
        </w:tc>
        <w:tc>
          <w:tcPr>
            <w:tcW w:w="824" w:type="pct"/>
            <w:tcBorders>
              <w:bottom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0.6095</w:t>
            </w:r>
          </w:p>
        </w:tc>
      </w:tr>
    </w:tbl>
    <w:p w:rsidR="003B2795" w:rsidRPr="006875B0" w:rsidRDefault="002D6455" w:rsidP="003B2795">
      <w:pPr>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73600" behindDoc="0" locked="0" layoutInCell="1" allowOverlap="1" wp14:anchorId="4FA409BB" wp14:editId="63161CC1">
                <wp:simplePos x="0" y="0"/>
                <wp:positionH relativeFrom="column">
                  <wp:posOffset>1324398</wp:posOffset>
                </wp:positionH>
                <wp:positionV relativeFrom="paragraph">
                  <wp:posOffset>577921</wp:posOffset>
                </wp:positionV>
                <wp:extent cx="1072445" cy="361244"/>
                <wp:effectExtent l="0" t="0" r="0" b="1270"/>
                <wp:wrapNone/>
                <wp:docPr id="28" name="文字方塊 28"/>
                <wp:cNvGraphicFramePr/>
                <a:graphic xmlns:a="http://schemas.openxmlformats.org/drawingml/2006/main">
                  <a:graphicData uri="http://schemas.microsoft.com/office/word/2010/wordprocessingShape">
                    <wps:wsp>
                      <wps:cNvSpPr txBox="1"/>
                      <wps:spPr>
                        <a:xfrm>
                          <a:off x="0" y="0"/>
                          <a:ext cx="1072445" cy="3612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097E" w:rsidRPr="002D6455" w:rsidRDefault="008E097E" w:rsidP="002D6455">
                            <w:pPr>
                              <w:spacing w:line="240" w:lineRule="exact"/>
                              <w:jc w:val="center"/>
                              <w:rPr>
                                <w:rFonts w:ascii="Times New Roman" w:eastAsia="標楷體" w:hAnsi="Times New Roman" w:cs="Times New Roman"/>
                                <w:color w:val="000000" w:themeColor="text1"/>
                                <w:sz w:val="16"/>
                                <w:szCs w:val="16"/>
                                <w:vertAlign w:val="superscript"/>
                              </w:rPr>
                            </w:pPr>
                            <w:r w:rsidRPr="002D6455">
                              <w:rPr>
                                <w:rFonts w:ascii="Times New Roman" w:eastAsia="標楷體" w:hAnsi="Times New Roman" w:cs="Times New Roman" w:hint="eastAsia"/>
                                <w:color w:val="000000" w:themeColor="text1"/>
                                <w:sz w:val="16"/>
                                <w:szCs w:val="16"/>
                              </w:rPr>
                              <w:t>W</w:t>
                            </w:r>
                            <w:r w:rsidRPr="002D6455">
                              <w:rPr>
                                <w:rFonts w:ascii="Times New Roman" w:eastAsia="標楷體" w:hAnsi="Times New Roman" w:cs="Times New Roman" w:hint="eastAsia"/>
                                <w:color w:val="000000" w:themeColor="text1"/>
                                <w:sz w:val="16"/>
                                <w:szCs w:val="16"/>
                                <w:vertAlign w:val="subscript"/>
                              </w:rPr>
                              <w:t>b</w:t>
                            </w:r>
                            <w:r w:rsidRPr="002D6455">
                              <w:rPr>
                                <w:rFonts w:ascii="Times New Roman" w:eastAsia="標楷體" w:hAnsi="Times New Roman" w:cs="Times New Roman"/>
                                <w:color w:val="000000" w:themeColor="text1"/>
                                <w:sz w:val="16"/>
                                <w:szCs w:val="16"/>
                              </w:rPr>
                              <w:t xml:space="preserve"> = 0.2311</w:t>
                            </w:r>
                            <w:r w:rsidRPr="002D6455">
                              <w:rPr>
                                <w:rFonts w:ascii="Times New Roman" w:eastAsia="標楷體" w:hAnsi="Times New Roman" w:cs="Times New Roman" w:hint="eastAsia"/>
                                <w:color w:val="000000" w:themeColor="text1"/>
                                <w:sz w:val="16"/>
                                <w:szCs w:val="16"/>
                              </w:rPr>
                              <w:t>D</w:t>
                            </w:r>
                            <w:r>
                              <w:rPr>
                                <w:rFonts w:ascii="Times New Roman" w:eastAsia="標楷體" w:hAnsi="Times New Roman" w:cs="Times New Roman" w:hint="eastAsia"/>
                                <w:color w:val="000000" w:themeColor="text1"/>
                                <w:sz w:val="16"/>
                                <w:szCs w:val="16"/>
                              </w:rPr>
                              <w:t>BH</w:t>
                            </w:r>
                            <w:r w:rsidRPr="002D6455">
                              <w:rPr>
                                <w:rFonts w:ascii="Times New Roman" w:eastAsia="標楷體" w:hAnsi="Times New Roman" w:cs="Times New Roman"/>
                                <w:color w:val="000000" w:themeColor="text1"/>
                                <w:sz w:val="16"/>
                                <w:szCs w:val="16"/>
                                <w:vertAlign w:val="superscript"/>
                              </w:rPr>
                              <w:t>1.8766</w:t>
                            </w:r>
                          </w:p>
                          <w:p w:rsidR="008E097E" w:rsidRPr="002D6455" w:rsidRDefault="008E097E" w:rsidP="002D6455">
                            <w:pPr>
                              <w:spacing w:line="240" w:lineRule="exact"/>
                              <w:jc w:val="center"/>
                              <w:rPr>
                                <w:sz w:val="16"/>
                                <w:szCs w:val="16"/>
                              </w:rPr>
                            </w:pPr>
                            <w:r w:rsidRPr="002D6455">
                              <w:rPr>
                                <w:rFonts w:ascii="Times New Roman" w:eastAsia="標楷體" w:hAnsi="Times New Roman" w:cs="Times New Roman" w:hint="eastAsia"/>
                                <w:color w:val="000000" w:themeColor="text1"/>
                                <w:sz w:val="16"/>
                                <w:szCs w:val="16"/>
                              </w:rPr>
                              <w:t>R</w:t>
                            </w:r>
                            <w:r w:rsidRPr="002D6455">
                              <w:rPr>
                                <w:rFonts w:ascii="Times New Roman" w:eastAsia="標楷體" w:hAnsi="Times New Roman" w:cs="Times New Roman" w:hint="eastAsia"/>
                                <w:color w:val="000000" w:themeColor="text1"/>
                                <w:sz w:val="16"/>
                                <w:szCs w:val="16"/>
                                <w:vertAlign w:val="superscript"/>
                              </w:rPr>
                              <w:t>2</w:t>
                            </w:r>
                            <w:r w:rsidRPr="002D6455">
                              <w:rPr>
                                <w:rFonts w:ascii="Times New Roman" w:eastAsia="標楷體" w:hAnsi="Times New Roman" w:cs="Times New Roman" w:hint="eastAsia"/>
                                <w:color w:val="000000" w:themeColor="text1"/>
                                <w:sz w:val="16"/>
                                <w:szCs w:val="16"/>
                              </w:rPr>
                              <w:t>=</w:t>
                            </w:r>
                            <w:r w:rsidRPr="002D6455">
                              <w:rPr>
                                <w:rFonts w:ascii="Times New Roman" w:eastAsia="標楷體" w:hAnsi="Times New Roman" w:cs="Times New Roman"/>
                                <w:color w:val="000000" w:themeColor="text1"/>
                                <w:sz w:val="16"/>
                                <w:szCs w:val="16"/>
                              </w:rPr>
                              <w:t>0.6279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8" o:spid="_x0000_s1150" type="#_x0000_t202" style="position:absolute;left:0;text-align:left;margin-left:104.3pt;margin-top:45.5pt;width:84.45pt;height:2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" fillcolor="white [3201]" stroked="f" strokeweight=".5pt">
                <v:textbox inset="0,0,0,0">
                  <w:txbxContent>
                    <w:p w:rsidR="00060E7C" w:rsidRPr="002D6455" w:rsidRDefault="00060E7C" w:rsidP="002D6455">
                      <w:pPr>
                        <w:spacing w:line="240" w:lineRule="exact"/>
                        <w:jc w:val="center"/>
                        <w:rPr>
                          <w:rFonts w:ascii="Times New Roman" w:eastAsia="標楷體" w:hAnsi="Times New Roman" w:cs="Times New Roman"/>
                          <w:color w:val="000000" w:themeColor="text1"/>
                          <w:sz w:val="16"/>
                          <w:szCs w:val="16"/>
                          <w:vertAlign w:val="superscript"/>
                        </w:rPr>
                      </w:pPr>
                      <w:r w:rsidRPr="002D6455">
                        <w:rPr>
                          <w:rFonts w:ascii="Times New Roman" w:eastAsia="標楷體" w:hAnsi="Times New Roman" w:cs="Times New Roman" w:hint="eastAsia"/>
                          <w:color w:val="000000" w:themeColor="text1"/>
                          <w:sz w:val="16"/>
                          <w:szCs w:val="16"/>
                        </w:rPr>
                        <w:t>W</w:t>
                      </w:r>
                      <w:r w:rsidRPr="002D6455">
                        <w:rPr>
                          <w:rFonts w:ascii="Times New Roman" w:eastAsia="標楷體" w:hAnsi="Times New Roman" w:cs="Times New Roman" w:hint="eastAsia"/>
                          <w:color w:val="000000" w:themeColor="text1"/>
                          <w:sz w:val="16"/>
                          <w:szCs w:val="16"/>
                          <w:vertAlign w:val="subscript"/>
                        </w:rPr>
                        <w:t>b</w:t>
                      </w:r>
                      <w:r w:rsidRPr="002D6455">
                        <w:rPr>
                          <w:rFonts w:ascii="Times New Roman" w:eastAsia="標楷體" w:hAnsi="Times New Roman" w:cs="Times New Roman"/>
                          <w:color w:val="000000" w:themeColor="text1"/>
                          <w:sz w:val="16"/>
                          <w:szCs w:val="16"/>
                        </w:rPr>
                        <w:t xml:space="preserve"> = 0.2311</w:t>
                      </w:r>
                      <w:r w:rsidRPr="002D6455">
                        <w:rPr>
                          <w:rFonts w:ascii="Times New Roman" w:eastAsia="標楷體" w:hAnsi="Times New Roman" w:cs="Times New Roman" w:hint="eastAsia"/>
                          <w:color w:val="000000" w:themeColor="text1"/>
                          <w:sz w:val="16"/>
                          <w:szCs w:val="16"/>
                        </w:rPr>
                        <w:t>D</w:t>
                      </w:r>
                      <w:r>
                        <w:rPr>
                          <w:rFonts w:ascii="Times New Roman" w:eastAsia="標楷體" w:hAnsi="Times New Roman" w:cs="Times New Roman" w:hint="eastAsia"/>
                          <w:color w:val="000000" w:themeColor="text1"/>
                          <w:sz w:val="16"/>
                          <w:szCs w:val="16"/>
                        </w:rPr>
                        <w:t>BH</w:t>
                      </w:r>
                      <w:r w:rsidRPr="002D6455">
                        <w:rPr>
                          <w:rFonts w:ascii="Times New Roman" w:eastAsia="標楷體" w:hAnsi="Times New Roman" w:cs="Times New Roman"/>
                          <w:color w:val="000000" w:themeColor="text1"/>
                          <w:sz w:val="16"/>
                          <w:szCs w:val="16"/>
                          <w:vertAlign w:val="superscript"/>
                        </w:rPr>
                        <w:t>1.8766</w:t>
                      </w:r>
                    </w:p>
                    <w:p w:rsidR="00060E7C" w:rsidRPr="002D6455" w:rsidRDefault="00060E7C" w:rsidP="002D6455">
                      <w:pPr>
                        <w:spacing w:line="240" w:lineRule="exact"/>
                        <w:jc w:val="center"/>
                        <w:rPr>
                          <w:sz w:val="16"/>
                          <w:szCs w:val="16"/>
                        </w:rPr>
                      </w:pPr>
                      <w:r w:rsidRPr="002D6455">
                        <w:rPr>
                          <w:rFonts w:ascii="Times New Roman" w:eastAsia="標楷體" w:hAnsi="Times New Roman" w:cs="Times New Roman" w:hint="eastAsia"/>
                          <w:color w:val="000000" w:themeColor="text1"/>
                          <w:sz w:val="16"/>
                          <w:szCs w:val="16"/>
                        </w:rPr>
                        <w:t>R</w:t>
                      </w:r>
                      <w:r w:rsidRPr="002D6455">
                        <w:rPr>
                          <w:rFonts w:ascii="Times New Roman" w:eastAsia="標楷體" w:hAnsi="Times New Roman" w:cs="Times New Roman" w:hint="eastAsia"/>
                          <w:color w:val="000000" w:themeColor="text1"/>
                          <w:sz w:val="16"/>
                          <w:szCs w:val="16"/>
                          <w:vertAlign w:val="superscript"/>
                        </w:rPr>
                        <w:t>2</w:t>
                      </w:r>
                      <w:r w:rsidRPr="002D6455">
                        <w:rPr>
                          <w:rFonts w:ascii="Times New Roman" w:eastAsia="標楷體" w:hAnsi="Times New Roman" w:cs="Times New Roman" w:hint="eastAsia"/>
                          <w:color w:val="000000" w:themeColor="text1"/>
                          <w:sz w:val="16"/>
                          <w:szCs w:val="16"/>
                        </w:rPr>
                        <w:t>=</w:t>
                      </w:r>
                      <w:r w:rsidRPr="002D6455">
                        <w:rPr>
                          <w:rFonts w:ascii="Times New Roman" w:eastAsia="標楷體" w:hAnsi="Times New Roman" w:cs="Times New Roman"/>
                          <w:color w:val="000000" w:themeColor="text1"/>
                          <w:sz w:val="16"/>
                          <w:szCs w:val="16"/>
                        </w:rPr>
                        <w:t>0.6279</w:t>
                      </w:r>
                    </w:p>
                  </w:txbxContent>
                </v:textbox>
              </v:shape>
            </w:pict>
          </mc:Fallback>
        </mc:AlternateContent>
      </w:r>
      <w:r w:rsidR="003B2795" w:rsidRPr="006875B0">
        <w:rPr>
          <w:rFonts w:ascii="Times New Roman" w:eastAsia="標楷體" w:hAnsi="Times New Roman" w:cs="Times New Roman"/>
          <w:noProof/>
          <w:color w:val="000000" w:themeColor="text1"/>
        </w:rPr>
        <w:drawing>
          <wp:inline distT="0" distB="0" distL="0" distR="0" wp14:anchorId="6259FF70" wp14:editId="31A95809">
            <wp:extent cx="4187476" cy="2571960"/>
            <wp:effectExtent l="0" t="0" r="0" b="0"/>
            <wp:docPr id="21"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srcRect/>
                    <a:stretch>
                      <a:fillRect/>
                    </a:stretch>
                  </pic:blipFill>
                  <pic:spPr bwMode="auto">
                    <a:xfrm>
                      <a:off x="0" y="0"/>
                      <a:ext cx="4187476" cy="2571960"/>
                    </a:xfrm>
                    <a:prstGeom prst="rect">
                      <a:avLst/>
                    </a:prstGeom>
                    <a:noFill/>
                    <a:ln w="9525">
                      <a:noFill/>
                      <a:miter lim="800000"/>
                      <a:headEnd/>
                      <a:tailEnd/>
                    </a:ln>
                  </pic:spPr>
                </pic:pic>
              </a:graphicData>
            </a:graphic>
          </wp:inline>
        </w:drawing>
      </w:r>
    </w:p>
    <w:p w:rsidR="003B2795" w:rsidRPr="006875B0" w:rsidRDefault="003B2795" w:rsidP="003B2795">
      <w:pPr>
        <w:jc w:val="center"/>
        <w:rPr>
          <w:rFonts w:ascii="Times New Roman" w:eastAsia="標楷體" w:hAnsi="Times New Roman" w:cs="Times New Roman"/>
          <w:color w:val="000000" w:themeColor="text1"/>
        </w:rPr>
      </w:pPr>
      <w:bookmarkStart w:id="219" w:name="_Ref277927012"/>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21</w:t>
      </w:r>
      <w:r w:rsidR="0040306C" w:rsidRPr="006875B0">
        <w:rPr>
          <w:rFonts w:ascii="Times New Roman" w:eastAsia="標楷體" w:hAnsi="Times New Roman" w:cs="Times New Roman"/>
          <w:color w:val="000000" w:themeColor="text1"/>
        </w:rPr>
        <w:fldChar w:fldCharType="end"/>
      </w:r>
      <w:bookmarkEnd w:id="219"/>
      <w:r w:rsidRPr="006875B0">
        <w:rPr>
          <w:rFonts w:ascii="Times New Roman" w:eastAsia="標楷體" w:hAnsi="Times New Roman" w:cs="Times New Roman"/>
          <w:color w:val="000000" w:themeColor="text1"/>
        </w:rPr>
        <w:t xml:space="preserve">. </w:t>
      </w:r>
      <w:r w:rsidR="00B117FA">
        <w:rPr>
          <w:rFonts w:ascii="Times New Roman" w:eastAsia="標楷體" w:hAnsi="Times New Roman" w:cs="Times New Roman" w:hint="eastAsia"/>
          <w:color w:val="000000" w:themeColor="text1"/>
        </w:rPr>
        <w:t>樟樹</w:t>
      </w:r>
      <w:r w:rsidR="00B117FA">
        <w:rPr>
          <w:rFonts w:ascii="Times New Roman" w:eastAsia="標楷體" w:hAnsi="Times New Roman" w:cs="Times New Roman" w:hint="eastAsia"/>
          <w:color w:val="000000" w:themeColor="text1"/>
        </w:rPr>
        <w:t>DBH</w:t>
      </w:r>
      <w:r w:rsidR="00B117FA">
        <w:rPr>
          <w:rFonts w:ascii="Times New Roman" w:eastAsia="標楷體" w:hAnsi="Times New Roman" w:cs="Times New Roman" w:hint="eastAsia"/>
          <w:color w:val="000000" w:themeColor="text1"/>
        </w:rPr>
        <w:t>與葉生物量乘冪生長關係函數式</w:t>
      </w:r>
    </w:p>
    <w:p w:rsidR="003B2795" w:rsidRPr="006875B0" w:rsidRDefault="003B2795" w:rsidP="003B2795">
      <w:pPr>
        <w:ind w:firstLine="482"/>
        <w:rPr>
          <w:rFonts w:ascii="Times New Roman" w:eastAsia="標楷體" w:hAnsi="Times New Roman" w:cs="Times New Roman"/>
          <w:color w:val="000000" w:themeColor="text1"/>
        </w:rPr>
      </w:pPr>
    </w:p>
    <w:p w:rsidR="004610E3" w:rsidRDefault="004610E3">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B117FA" w:rsidRDefault="00B117FA" w:rsidP="00F87D41">
      <w:pPr>
        <w:pStyle w:val="a3"/>
        <w:numPr>
          <w:ilvl w:val="0"/>
          <w:numId w:val="39"/>
        </w:numPr>
        <w:spacing w:beforeLines="50" w:before="191" w:afterLines="50" w:after="191"/>
        <w:ind w:leftChars="0"/>
        <w:jc w:val="both"/>
        <w:outlineLvl w:val="4"/>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樹幹生物量</w:t>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s</w:t>
      </w:r>
      <w:r w:rsidRPr="006875B0">
        <w:rPr>
          <w:rFonts w:ascii="Times New Roman" w:eastAsia="標楷體" w:hAnsi="Times New Roman" w:cs="Times New Roman"/>
          <w:color w:val="000000" w:themeColor="text1"/>
        </w:rPr>
        <w:t>）</w:t>
      </w:r>
    </w:p>
    <w:p w:rsidR="00D06502" w:rsidRPr="006875B0" w:rsidRDefault="003B2795" w:rsidP="008C78ED">
      <w:pPr>
        <w:ind w:leftChars="100" w:left="240"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本研究亦利用林子玉於</w:t>
      </w:r>
      <w:r w:rsidRPr="006875B0">
        <w:rPr>
          <w:rFonts w:ascii="Times New Roman" w:eastAsia="標楷體" w:hAnsi="Times New Roman" w:cs="Times New Roman"/>
          <w:color w:val="000000" w:themeColor="text1"/>
        </w:rPr>
        <w:t>1955</w:t>
      </w:r>
      <w:r w:rsidRPr="006875B0">
        <w:rPr>
          <w:rFonts w:ascii="Times New Roman" w:eastAsia="標楷體" w:hAnsi="Times New Roman" w:cs="Times New Roman"/>
          <w:color w:val="000000" w:themeColor="text1"/>
        </w:rPr>
        <w:t>所進行的台灣中北部樟樹調查資料和</w:t>
      </w:r>
      <w:r w:rsidRPr="006875B0">
        <w:rPr>
          <w:rFonts w:ascii="Times New Roman" w:eastAsia="標楷體" w:hAnsi="Times New Roman" w:cs="Times New Roman"/>
          <w:color w:val="000000" w:themeColor="text1"/>
        </w:rPr>
        <w:t>2006</w:t>
      </w:r>
      <w:r w:rsidRPr="006875B0">
        <w:rPr>
          <w:rFonts w:ascii="Times New Roman" w:eastAsia="標楷體" w:hAnsi="Times New Roman" w:cs="Times New Roman"/>
          <w:color w:val="000000" w:themeColor="text1"/>
        </w:rPr>
        <w:t>年「森林蓄積量與生物量轉換模式之建立」研究計畫所獲得的資料，共</w:t>
      </w:r>
      <w:r w:rsidRPr="006875B0">
        <w:rPr>
          <w:rFonts w:ascii="Times New Roman" w:eastAsia="標楷體" w:hAnsi="Times New Roman" w:cs="Times New Roman"/>
          <w:color w:val="000000" w:themeColor="text1"/>
        </w:rPr>
        <w:t>184</w:t>
      </w:r>
      <w:r w:rsidRPr="006875B0">
        <w:rPr>
          <w:rFonts w:ascii="Times New Roman" w:eastAsia="標楷體" w:hAnsi="Times New Roman" w:cs="Times New Roman"/>
          <w:color w:val="000000" w:themeColor="text1"/>
        </w:rPr>
        <w:t>株，來探討</w:t>
      </w:r>
      <w:proofErr w:type="gramStart"/>
      <w:r w:rsidRPr="006875B0">
        <w:rPr>
          <w:rFonts w:ascii="Times New Roman" w:eastAsia="標楷體" w:hAnsi="Times New Roman" w:cs="Times New Roman"/>
          <w:color w:val="000000" w:themeColor="text1"/>
          <w:kern w:val="0"/>
        </w:rPr>
        <w:t>主幹</w:t>
      </w:r>
      <w:r w:rsidRPr="006875B0">
        <w:rPr>
          <w:rFonts w:ascii="Times New Roman" w:eastAsia="標楷體" w:hAnsi="Times New Roman" w:cs="Times New Roman"/>
          <w:color w:val="000000" w:themeColor="text1"/>
        </w:rPr>
        <w:t>重跟</w:t>
      </w:r>
      <w:proofErr w:type="gramEnd"/>
      <w:r w:rsidR="00B117FA">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的關係。並將資料並將進行曲線配置，求得生物性關係資料，建立</w:t>
      </w:r>
      <w:proofErr w:type="gramStart"/>
      <w:r w:rsidRPr="006875B0">
        <w:rPr>
          <w:rFonts w:ascii="Times New Roman" w:eastAsia="標楷體" w:hAnsi="Times New Roman" w:cs="Times New Roman"/>
          <w:color w:val="000000" w:themeColor="text1"/>
        </w:rPr>
        <w:t>枝條重跟</w:t>
      </w:r>
      <w:proofErr w:type="gramEnd"/>
      <w:r w:rsidR="00B117FA">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的關係式。其結果如</w:t>
      </w:r>
      <w:r w:rsidR="00590FFE" w:rsidRPr="006875B0">
        <w:rPr>
          <w:color w:val="000000" w:themeColor="text1"/>
        </w:rPr>
        <w:fldChar w:fldCharType="begin"/>
      </w:r>
      <w:r w:rsidR="00590FFE" w:rsidRPr="006875B0">
        <w:rPr>
          <w:color w:val="000000" w:themeColor="text1"/>
        </w:rPr>
        <w:instrText xml:space="preserve"> REF _Ref277927104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21</w:t>
      </w:r>
      <w:r w:rsidR="00590FFE" w:rsidRPr="006875B0">
        <w:rPr>
          <w:color w:val="000000" w:themeColor="text1"/>
        </w:rPr>
        <w:fldChar w:fldCharType="end"/>
      </w:r>
      <w:r w:rsidR="00D06502" w:rsidRPr="006875B0">
        <w:rPr>
          <w:rFonts w:ascii="Times New Roman" w:eastAsia="標楷體" w:hAnsi="Times New Roman" w:cs="Times New Roman"/>
          <w:color w:val="000000" w:themeColor="text1"/>
        </w:rPr>
        <w:t>所示，以乘冪</w:t>
      </w:r>
      <w:proofErr w:type="gramStart"/>
      <w:r w:rsidR="00D06502" w:rsidRPr="006875B0">
        <w:rPr>
          <w:rFonts w:ascii="Times New Roman" w:eastAsia="標楷體" w:hAnsi="Times New Roman" w:cs="Times New Roman"/>
          <w:color w:val="000000" w:themeColor="text1"/>
        </w:rPr>
        <w:t>函數式所配置</w:t>
      </w:r>
      <w:proofErr w:type="gramEnd"/>
      <w:r w:rsidR="00D06502" w:rsidRPr="006875B0">
        <w:rPr>
          <w:rFonts w:ascii="Times New Roman" w:eastAsia="標楷體" w:hAnsi="Times New Roman" w:cs="Times New Roman"/>
          <w:color w:val="000000" w:themeColor="text1"/>
        </w:rPr>
        <w:t>的結果較好，其判定係數</w:t>
      </w:r>
      <w:r w:rsidR="00D06502" w:rsidRPr="006875B0">
        <w:rPr>
          <w:rFonts w:ascii="Times New Roman" w:eastAsia="標楷體" w:hAnsi="Times New Roman" w:cs="Times New Roman"/>
          <w:color w:val="000000" w:themeColor="text1"/>
          <w:kern w:val="0"/>
        </w:rPr>
        <w:t>R</w:t>
      </w:r>
      <w:r w:rsidR="00D06502" w:rsidRPr="006875B0">
        <w:rPr>
          <w:rFonts w:ascii="Times New Roman" w:eastAsia="標楷體" w:hAnsi="Times New Roman" w:cs="Times New Roman"/>
          <w:color w:val="000000" w:themeColor="text1"/>
          <w:kern w:val="0"/>
          <w:vertAlign w:val="superscript"/>
        </w:rPr>
        <w:t>2</w:t>
      </w:r>
      <w:r w:rsidR="00D06502" w:rsidRPr="006875B0">
        <w:rPr>
          <w:rFonts w:ascii="Times New Roman" w:eastAsia="標楷體" w:hAnsi="Times New Roman" w:cs="Times New Roman"/>
          <w:color w:val="000000" w:themeColor="text1"/>
        </w:rPr>
        <w:t>數值較高，本研究所用之</w:t>
      </w:r>
      <w:r w:rsidR="00D06502" w:rsidRPr="006875B0">
        <w:rPr>
          <w:rFonts w:ascii="Times New Roman" w:eastAsia="標楷體" w:hAnsi="Times New Roman" w:cs="Times New Roman"/>
          <w:color w:val="000000" w:themeColor="text1"/>
          <w:kern w:val="0"/>
        </w:rPr>
        <w:t>主幹</w:t>
      </w:r>
      <w:proofErr w:type="gramStart"/>
      <w:r w:rsidR="00D06502" w:rsidRPr="006875B0">
        <w:rPr>
          <w:rFonts w:ascii="Times New Roman" w:eastAsia="標楷體" w:hAnsi="Times New Roman" w:cs="Times New Roman"/>
          <w:color w:val="000000" w:themeColor="text1"/>
        </w:rPr>
        <w:t>生物量跟胸</w:t>
      </w:r>
      <w:proofErr w:type="gramEnd"/>
      <w:r w:rsidR="00D06502" w:rsidRPr="006875B0">
        <w:rPr>
          <w:rFonts w:ascii="Times New Roman" w:eastAsia="標楷體" w:hAnsi="Times New Roman" w:cs="Times New Roman"/>
          <w:color w:val="000000" w:themeColor="text1"/>
        </w:rPr>
        <w:t>徑的關係式為：</w:t>
      </w:r>
      <w:r w:rsidR="00D06502" w:rsidRPr="006875B0">
        <w:rPr>
          <w:rFonts w:ascii="Times New Roman" w:eastAsia="標楷體" w:hAnsi="Times New Roman" w:cs="Times New Roman"/>
          <w:color w:val="000000" w:themeColor="text1"/>
        </w:rPr>
        <w:t xml:space="preserve"> W</w:t>
      </w:r>
      <w:r w:rsidR="00D06502" w:rsidRPr="006875B0">
        <w:rPr>
          <w:rFonts w:ascii="Times New Roman" w:eastAsia="標楷體" w:hAnsi="Times New Roman" w:cs="Times New Roman"/>
          <w:color w:val="000000" w:themeColor="text1"/>
          <w:vertAlign w:val="subscript"/>
        </w:rPr>
        <w:t>s</w:t>
      </w:r>
      <w:r w:rsidR="00D06502" w:rsidRPr="006875B0">
        <w:rPr>
          <w:rFonts w:ascii="Times New Roman" w:eastAsia="標楷體" w:hAnsi="Times New Roman" w:cs="Times New Roman"/>
          <w:color w:val="000000" w:themeColor="text1"/>
        </w:rPr>
        <w:t xml:space="preserve"> = 0.0787(DBH)</w:t>
      </w:r>
      <w:r w:rsidR="00D06502" w:rsidRPr="006875B0">
        <w:rPr>
          <w:rFonts w:ascii="Times New Roman" w:eastAsia="標楷體" w:hAnsi="Times New Roman" w:cs="Times New Roman"/>
          <w:color w:val="000000" w:themeColor="text1"/>
          <w:vertAlign w:val="superscript"/>
        </w:rPr>
        <w:t>2.6062</w:t>
      </w:r>
      <w:r w:rsidR="00D06502" w:rsidRPr="006875B0">
        <w:rPr>
          <w:rFonts w:ascii="Times New Roman" w:eastAsia="標楷體" w:hAnsi="Times New Roman" w:cs="Times New Roman"/>
          <w:color w:val="000000" w:themeColor="text1"/>
        </w:rPr>
        <w:t xml:space="preserve">  R</w:t>
      </w:r>
      <w:r w:rsidR="00D06502" w:rsidRPr="006875B0">
        <w:rPr>
          <w:rFonts w:ascii="Times New Roman" w:eastAsia="標楷體" w:hAnsi="Times New Roman" w:cs="Times New Roman"/>
          <w:color w:val="000000" w:themeColor="text1"/>
          <w:vertAlign w:val="superscript"/>
        </w:rPr>
        <w:t>2</w:t>
      </w:r>
      <w:r w:rsidR="00D06502" w:rsidRPr="006875B0">
        <w:rPr>
          <w:rFonts w:ascii="Times New Roman" w:eastAsia="標楷體" w:hAnsi="Times New Roman" w:cs="Times New Roman"/>
          <w:color w:val="000000" w:themeColor="text1"/>
        </w:rPr>
        <w:t>=0.9463</w:t>
      </w:r>
      <w:r w:rsidR="00D06502" w:rsidRPr="006875B0">
        <w:rPr>
          <w:rFonts w:ascii="Times New Roman" w:eastAsia="標楷體" w:hAnsi="Times New Roman" w:cs="Times New Roman"/>
          <w:color w:val="000000" w:themeColor="text1"/>
        </w:rPr>
        <w:t>，</w:t>
      </w:r>
      <w:proofErr w:type="gramStart"/>
      <w:r w:rsidR="00D06502" w:rsidRPr="006875B0">
        <w:rPr>
          <w:rFonts w:ascii="Times New Roman" w:eastAsia="標楷體" w:hAnsi="Times New Roman" w:cs="Times New Roman"/>
          <w:color w:val="000000" w:themeColor="text1"/>
        </w:rPr>
        <w:t>式中</w:t>
      </w:r>
      <w:proofErr w:type="gramEnd"/>
      <w:r w:rsidR="00D06502" w:rsidRPr="006875B0">
        <w:rPr>
          <w:rFonts w:ascii="Times New Roman" w:eastAsia="標楷體" w:hAnsi="Times New Roman" w:cs="Times New Roman"/>
          <w:color w:val="000000" w:themeColor="text1"/>
        </w:rPr>
        <w:t>W</w:t>
      </w:r>
      <w:r w:rsidR="00D06502" w:rsidRPr="006875B0">
        <w:rPr>
          <w:rFonts w:ascii="Times New Roman" w:eastAsia="標楷體" w:hAnsi="Times New Roman" w:cs="Times New Roman"/>
          <w:color w:val="000000" w:themeColor="text1"/>
          <w:vertAlign w:val="subscript"/>
        </w:rPr>
        <w:t>s</w:t>
      </w:r>
      <w:r w:rsidR="00D06502" w:rsidRPr="006875B0">
        <w:rPr>
          <w:rFonts w:ascii="Times New Roman" w:eastAsia="標楷體" w:hAnsi="Times New Roman" w:cs="Times New Roman"/>
          <w:color w:val="000000" w:themeColor="text1"/>
        </w:rPr>
        <w:t>為</w:t>
      </w:r>
      <w:r w:rsidR="00D06502" w:rsidRPr="006875B0">
        <w:rPr>
          <w:rFonts w:ascii="Times New Roman" w:eastAsia="標楷體" w:hAnsi="Times New Roman" w:cs="Times New Roman"/>
          <w:color w:val="000000" w:themeColor="text1"/>
          <w:kern w:val="0"/>
        </w:rPr>
        <w:t>主幹</w:t>
      </w:r>
      <w:r w:rsidR="00D06502" w:rsidRPr="006875B0">
        <w:rPr>
          <w:rFonts w:ascii="Times New Roman" w:eastAsia="標楷體" w:hAnsi="Times New Roman" w:cs="Times New Roman"/>
          <w:color w:val="000000" w:themeColor="text1"/>
        </w:rPr>
        <w:t>生物量，</w:t>
      </w:r>
      <w:r w:rsidR="004610E3">
        <w:rPr>
          <w:rFonts w:ascii="Times New Roman" w:eastAsia="標楷體" w:hAnsi="Times New Roman" w:cs="Times New Roman" w:hint="eastAsia"/>
          <w:color w:val="000000" w:themeColor="text1"/>
        </w:rPr>
        <w:t>生長關係</w:t>
      </w:r>
      <w:proofErr w:type="gramStart"/>
      <w:r w:rsidR="004610E3">
        <w:rPr>
          <w:rFonts w:ascii="Times New Roman" w:eastAsia="標楷體" w:hAnsi="Times New Roman" w:cs="Times New Roman" w:hint="eastAsia"/>
          <w:color w:val="000000" w:themeColor="text1"/>
        </w:rPr>
        <w:t>函數式</w:t>
      </w:r>
      <w:r w:rsidR="004610E3" w:rsidRPr="006875B0">
        <w:rPr>
          <w:rFonts w:ascii="Times New Roman" w:eastAsia="標楷體" w:hAnsi="Times New Roman" w:cs="Times New Roman"/>
          <w:color w:val="000000" w:themeColor="text1"/>
        </w:rPr>
        <w:t>圖</w:t>
      </w:r>
      <w:proofErr w:type="gramEnd"/>
      <w:r w:rsidR="00D06502" w:rsidRPr="006875B0">
        <w:rPr>
          <w:rFonts w:ascii="Times New Roman" w:eastAsia="標楷體" w:hAnsi="Times New Roman" w:cs="Times New Roman"/>
          <w:color w:val="000000" w:themeColor="text1"/>
        </w:rPr>
        <w:t>，如</w:t>
      </w:r>
      <w:r w:rsidR="00590FFE" w:rsidRPr="006875B0">
        <w:rPr>
          <w:color w:val="000000" w:themeColor="text1"/>
        </w:rPr>
        <w:fldChar w:fldCharType="begin"/>
      </w:r>
      <w:r w:rsidR="00590FFE" w:rsidRPr="006875B0">
        <w:rPr>
          <w:color w:val="000000" w:themeColor="text1"/>
        </w:rPr>
        <w:instrText xml:space="preserve"> REF _Ref277927281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22</w:t>
      </w:r>
      <w:r w:rsidR="00590FFE" w:rsidRPr="006875B0">
        <w:rPr>
          <w:color w:val="000000" w:themeColor="text1"/>
        </w:rPr>
        <w:fldChar w:fldCharType="end"/>
      </w:r>
      <w:r w:rsidR="00D06502" w:rsidRPr="006875B0">
        <w:rPr>
          <w:rFonts w:ascii="Times New Roman" w:eastAsia="標楷體" w:hAnsi="Times New Roman" w:cs="Times New Roman"/>
          <w:color w:val="000000" w:themeColor="text1"/>
        </w:rPr>
        <w:t>所示。</w:t>
      </w:r>
    </w:p>
    <w:p w:rsidR="003B2795" w:rsidRDefault="003B2795" w:rsidP="003B2795">
      <w:pPr>
        <w:ind w:leftChars="100" w:left="240" w:firstLine="482"/>
        <w:rPr>
          <w:rFonts w:ascii="Times New Roman" w:eastAsia="標楷體" w:hAnsi="Times New Roman" w:cs="Times New Roman"/>
          <w:color w:val="000000" w:themeColor="text1"/>
        </w:rPr>
      </w:pPr>
    </w:p>
    <w:p w:rsidR="00B117FA" w:rsidRPr="00B117FA" w:rsidRDefault="00B117FA" w:rsidP="003B2795">
      <w:pPr>
        <w:ind w:leftChars="100" w:left="240" w:firstLine="482"/>
        <w:rPr>
          <w:rFonts w:ascii="Times New Roman" w:eastAsia="標楷體" w:hAnsi="Times New Roman" w:cs="Times New Roman"/>
          <w:color w:val="000000" w:themeColor="text1"/>
        </w:rPr>
      </w:pPr>
    </w:p>
    <w:tbl>
      <w:tblPr>
        <w:tblW w:w="5000" w:type="pct"/>
        <w:jc w:val="center"/>
        <w:tblLook w:val="01E0" w:firstRow="1" w:lastRow="1" w:firstColumn="1" w:lastColumn="1" w:noHBand="0" w:noVBand="0"/>
      </w:tblPr>
      <w:tblGrid>
        <w:gridCol w:w="2653"/>
        <w:gridCol w:w="4630"/>
        <w:gridCol w:w="1437"/>
      </w:tblGrid>
      <w:tr w:rsidR="006875B0" w:rsidRPr="006875B0" w:rsidTr="008C78ED">
        <w:trPr>
          <w:jc w:val="center"/>
        </w:trPr>
        <w:tc>
          <w:tcPr>
            <w:tcW w:w="5000" w:type="pct"/>
            <w:gridSpan w:val="3"/>
            <w:tcBorders>
              <w:bottom w:val="single" w:sz="4" w:space="0" w:color="auto"/>
            </w:tcBorders>
            <w:vAlign w:val="center"/>
          </w:tcPr>
          <w:p w:rsidR="00D06502" w:rsidRPr="006875B0" w:rsidRDefault="00D06502" w:rsidP="00B117FA">
            <w:pPr>
              <w:rPr>
                <w:rFonts w:ascii="Times New Roman" w:eastAsia="標楷體" w:hAnsi="Times New Roman" w:cs="Times New Roman"/>
                <w:color w:val="000000" w:themeColor="text1"/>
              </w:rPr>
            </w:pPr>
            <w:bookmarkStart w:id="220" w:name="_Ref277927104"/>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21</w:t>
            </w:r>
            <w:r w:rsidR="0040306C" w:rsidRPr="006875B0">
              <w:rPr>
                <w:rFonts w:ascii="Times New Roman" w:eastAsia="標楷體" w:hAnsi="Times New Roman" w:cs="Times New Roman"/>
                <w:color w:val="000000" w:themeColor="text1"/>
                <w:szCs w:val="24"/>
              </w:rPr>
              <w:fldChar w:fldCharType="end"/>
            </w:r>
            <w:bookmarkEnd w:id="220"/>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rPr>
              <w:t xml:space="preserve"> </w:t>
            </w:r>
            <w:r w:rsidR="00B117FA">
              <w:rPr>
                <w:rFonts w:ascii="Times New Roman" w:eastAsia="標楷體" w:hAnsi="Times New Roman" w:cs="Times New Roman" w:hint="eastAsia"/>
                <w:color w:val="000000" w:themeColor="text1"/>
              </w:rPr>
              <w:t>樟樹</w:t>
            </w:r>
            <w:r w:rsidR="00B117FA">
              <w:rPr>
                <w:rFonts w:ascii="Times New Roman" w:eastAsia="標楷體" w:hAnsi="Times New Roman" w:cs="Times New Roman" w:hint="eastAsia"/>
                <w:color w:val="000000" w:themeColor="text1"/>
              </w:rPr>
              <w:t>DBH</w:t>
            </w:r>
            <w:r w:rsidR="00B117FA">
              <w:rPr>
                <w:rFonts w:ascii="Times New Roman" w:eastAsia="標楷體" w:hAnsi="Times New Roman" w:cs="Times New Roman" w:hint="eastAsia"/>
                <w:color w:val="000000" w:themeColor="text1"/>
              </w:rPr>
              <w:t>與樹幹生物量生長關係函數式</w:t>
            </w:r>
          </w:p>
        </w:tc>
      </w:tr>
      <w:tr w:rsidR="006875B0" w:rsidRPr="006875B0" w:rsidTr="008C78ED">
        <w:trPr>
          <w:jc w:val="center"/>
        </w:trPr>
        <w:tc>
          <w:tcPr>
            <w:tcW w:w="1521"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模式種類</w:t>
            </w:r>
          </w:p>
        </w:tc>
        <w:tc>
          <w:tcPr>
            <w:tcW w:w="2655"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關係方程式</w:t>
            </w:r>
          </w:p>
        </w:tc>
        <w:tc>
          <w:tcPr>
            <w:tcW w:w="824"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p>
        </w:tc>
      </w:tr>
      <w:tr w:rsidR="006875B0" w:rsidRPr="006875B0" w:rsidTr="008C78ED">
        <w:trPr>
          <w:jc w:val="center"/>
        </w:trPr>
        <w:tc>
          <w:tcPr>
            <w:tcW w:w="1521" w:type="pct"/>
            <w:tcBorders>
              <w:top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w:t>
            </w:r>
            <w:r w:rsidRPr="006875B0">
              <w:rPr>
                <w:rFonts w:ascii="Times New Roman" w:eastAsia="標楷體" w:hAnsi="Times New Roman" w:cs="Times New Roman"/>
                <w:noProof/>
                <w:color w:val="000000" w:themeColor="text1"/>
              </w:rPr>
              <w:t>函數</w:t>
            </w:r>
          </w:p>
        </w:tc>
        <w:tc>
          <w:tcPr>
            <w:tcW w:w="2655" w:type="pct"/>
            <w:tcBorders>
              <w:top w:val="single" w:sz="4" w:space="0" w:color="auto"/>
            </w:tcBorders>
            <w:vAlign w:val="center"/>
          </w:tcPr>
          <w:p w:rsidR="003B2795" w:rsidRPr="006875B0" w:rsidRDefault="00B117FA" w:rsidP="00B117FA">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vertAlign w:val="subscript"/>
              </w:rPr>
              <w:t>s</w:t>
            </w:r>
            <w:r w:rsidR="003B2795" w:rsidRPr="006875B0">
              <w:rPr>
                <w:rFonts w:ascii="Times New Roman" w:eastAsia="標楷體" w:hAnsi="Times New Roman" w:cs="Times New Roman"/>
                <w:color w:val="000000" w:themeColor="text1"/>
              </w:rPr>
              <w:t xml:space="preserve"> = 36.849</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rPr>
              <w:t>- 417.9</w:t>
            </w:r>
          </w:p>
        </w:tc>
        <w:tc>
          <w:tcPr>
            <w:tcW w:w="824" w:type="pct"/>
            <w:tcBorders>
              <w:top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0.8879</w:t>
            </w:r>
          </w:p>
        </w:tc>
      </w:tr>
      <w:tr w:rsidR="006875B0" w:rsidRPr="006875B0" w:rsidTr="008C78ED">
        <w:trPr>
          <w:jc w:val="center"/>
        </w:trPr>
        <w:tc>
          <w:tcPr>
            <w:tcW w:w="1521"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對數函數</w:t>
            </w:r>
          </w:p>
        </w:tc>
        <w:tc>
          <w:tcPr>
            <w:tcW w:w="2655" w:type="pct"/>
            <w:vAlign w:val="center"/>
          </w:tcPr>
          <w:p w:rsidR="003B2795" w:rsidRPr="006875B0" w:rsidRDefault="00B117FA"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vertAlign w:val="subscript"/>
              </w:rPr>
              <w:t>s</w:t>
            </w:r>
            <w:r>
              <w:rPr>
                <w:rFonts w:ascii="Times New Roman" w:eastAsia="標楷體" w:hAnsi="Times New Roman" w:cs="Times New Roman"/>
                <w:color w:val="000000" w:themeColor="text1"/>
              </w:rPr>
              <w:t>= 738.54Ln(</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rPr>
              <w:t>) - 1807.6</w:t>
            </w:r>
          </w:p>
        </w:tc>
        <w:tc>
          <w:tcPr>
            <w:tcW w:w="824"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0.7727</w:t>
            </w:r>
          </w:p>
        </w:tc>
      </w:tr>
      <w:tr w:rsidR="006875B0" w:rsidRPr="006875B0" w:rsidTr="008C78ED">
        <w:trPr>
          <w:jc w:val="center"/>
        </w:trPr>
        <w:tc>
          <w:tcPr>
            <w:tcW w:w="1521"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乘冪函數</w:t>
            </w:r>
          </w:p>
        </w:tc>
        <w:tc>
          <w:tcPr>
            <w:tcW w:w="2655" w:type="pct"/>
            <w:vAlign w:val="center"/>
          </w:tcPr>
          <w:p w:rsidR="003B2795" w:rsidRPr="006875B0" w:rsidRDefault="00B117FA"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vertAlign w:val="subscript"/>
              </w:rPr>
              <w:t>s</w:t>
            </w:r>
            <w:r>
              <w:rPr>
                <w:rFonts w:ascii="Times New Roman" w:eastAsia="標楷體" w:hAnsi="Times New Roman" w:cs="Times New Roman"/>
                <w:color w:val="000000" w:themeColor="text1"/>
              </w:rPr>
              <w:t xml:space="preserve"> = 0.0787</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vertAlign w:val="superscript"/>
              </w:rPr>
              <w:t>2.6062</w:t>
            </w:r>
          </w:p>
        </w:tc>
        <w:tc>
          <w:tcPr>
            <w:tcW w:w="824"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0.9463</w:t>
            </w:r>
          </w:p>
        </w:tc>
      </w:tr>
      <w:tr w:rsidR="006875B0" w:rsidRPr="006875B0" w:rsidTr="008C78ED">
        <w:trPr>
          <w:jc w:val="center"/>
        </w:trPr>
        <w:tc>
          <w:tcPr>
            <w:tcW w:w="1521" w:type="pct"/>
            <w:tcBorders>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指數函數</w:t>
            </w:r>
          </w:p>
        </w:tc>
        <w:tc>
          <w:tcPr>
            <w:tcW w:w="2655" w:type="pct"/>
            <w:tcBorders>
              <w:bottom w:val="single" w:sz="4" w:space="0" w:color="auto"/>
            </w:tcBorders>
            <w:vAlign w:val="center"/>
          </w:tcPr>
          <w:p w:rsidR="003B2795" w:rsidRPr="006875B0" w:rsidRDefault="00B117FA"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vertAlign w:val="subscript"/>
              </w:rPr>
              <w:t>s</w:t>
            </w:r>
            <w:r w:rsidR="003B2795" w:rsidRPr="006875B0">
              <w:rPr>
                <w:rFonts w:ascii="Times New Roman" w:eastAsia="標楷體" w:hAnsi="Times New Roman" w:cs="Times New Roman"/>
                <w:color w:val="000000" w:themeColor="text1"/>
              </w:rPr>
              <w:t>= 13.389e</w:t>
            </w:r>
            <w:r>
              <w:rPr>
                <w:rFonts w:ascii="Times New Roman" w:eastAsia="標楷體" w:hAnsi="Times New Roman" w:cs="Times New Roman"/>
                <w:color w:val="000000" w:themeColor="text1"/>
                <w:vertAlign w:val="superscript"/>
              </w:rPr>
              <w:t>0.1177</w:t>
            </w:r>
            <w:r>
              <w:rPr>
                <w:rFonts w:ascii="Times New Roman" w:eastAsia="標楷體" w:hAnsi="Times New Roman" w:cs="Times New Roman" w:hint="eastAsia"/>
                <w:color w:val="000000" w:themeColor="text1"/>
                <w:vertAlign w:val="superscript"/>
              </w:rPr>
              <w:t>DBH</w:t>
            </w:r>
          </w:p>
        </w:tc>
        <w:tc>
          <w:tcPr>
            <w:tcW w:w="824" w:type="pct"/>
            <w:tcBorders>
              <w:bottom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0.8910</w:t>
            </w:r>
          </w:p>
        </w:tc>
      </w:tr>
    </w:tbl>
    <w:p w:rsidR="003B2795" w:rsidRPr="006875B0" w:rsidRDefault="00B117FA" w:rsidP="001862AC">
      <w:pPr>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75648" behindDoc="0" locked="0" layoutInCell="1" allowOverlap="1" wp14:anchorId="48A31DC5" wp14:editId="34B9F9DD">
                <wp:simplePos x="0" y="0"/>
                <wp:positionH relativeFrom="column">
                  <wp:posOffset>3582035</wp:posOffset>
                </wp:positionH>
                <wp:positionV relativeFrom="paragraph">
                  <wp:posOffset>1166636</wp:posOffset>
                </wp:positionV>
                <wp:extent cx="1072445" cy="361244"/>
                <wp:effectExtent l="0" t="0" r="0" b="1270"/>
                <wp:wrapNone/>
                <wp:docPr id="265" name="文字方塊 265"/>
                <wp:cNvGraphicFramePr/>
                <a:graphic xmlns:a="http://schemas.openxmlformats.org/drawingml/2006/main">
                  <a:graphicData uri="http://schemas.microsoft.com/office/word/2010/wordprocessingShape">
                    <wps:wsp>
                      <wps:cNvSpPr txBox="1"/>
                      <wps:spPr>
                        <a:xfrm>
                          <a:off x="0" y="0"/>
                          <a:ext cx="1072445" cy="3612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097E" w:rsidRPr="00B117FA" w:rsidRDefault="008E097E" w:rsidP="00B117FA">
                            <w:pPr>
                              <w:spacing w:line="240" w:lineRule="exact"/>
                              <w:jc w:val="center"/>
                              <w:rPr>
                                <w:rFonts w:ascii="Times New Roman" w:eastAsia="標楷體" w:hAnsi="Times New Roman" w:cs="Times New Roman"/>
                                <w:color w:val="000000" w:themeColor="text1"/>
                                <w:sz w:val="16"/>
                                <w:szCs w:val="16"/>
                                <w:vertAlign w:val="superscript"/>
                              </w:rPr>
                            </w:pPr>
                            <w:r w:rsidRPr="00B117FA">
                              <w:rPr>
                                <w:rFonts w:ascii="Times New Roman" w:eastAsia="標楷體" w:hAnsi="Times New Roman" w:cs="Times New Roman" w:hint="eastAsia"/>
                                <w:color w:val="000000" w:themeColor="text1"/>
                                <w:sz w:val="16"/>
                                <w:szCs w:val="16"/>
                              </w:rPr>
                              <w:t>W</w:t>
                            </w:r>
                            <w:r w:rsidRPr="00B117FA">
                              <w:rPr>
                                <w:rFonts w:ascii="Times New Roman" w:eastAsia="標楷體" w:hAnsi="Times New Roman" w:cs="Times New Roman" w:hint="eastAsia"/>
                                <w:color w:val="000000" w:themeColor="text1"/>
                                <w:sz w:val="16"/>
                                <w:szCs w:val="16"/>
                                <w:vertAlign w:val="subscript"/>
                              </w:rPr>
                              <w:t>b</w:t>
                            </w:r>
                            <w:r w:rsidRPr="00B117FA">
                              <w:rPr>
                                <w:rFonts w:ascii="Times New Roman" w:eastAsia="標楷體" w:hAnsi="Times New Roman" w:cs="Times New Roman"/>
                                <w:color w:val="000000" w:themeColor="text1"/>
                                <w:sz w:val="16"/>
                                <w:szCs w:val="16"/>
                              </w:rPr>
                              <w:t xml:space="preserve"> </w:t>
                            </w:r>
                            <w:proofErr w:type="gramStart"/>
                            <w:r w:rsidRPr="00B117FA">
                              <w:rPr>
                                <w:rFonts w:ascii="Times New Roman" w:eastAsia="標楷體" w:hAnsi="Times New Roman" w:cs="Times New Roman"/>
                                <w:color w:val="000000" w:themeColor="text1"/>
                                <w:sz w:val="16"/>
                                <w:szCs w:val="16"/>
                              </w:rPr>
                              <w:t>=  0.0787</w:t>
                            </w:r>
                            <w:r w:rsidRPr="00B117FA">
                              <w:rPr>
                                <w:rFonts w:ascii="Times New Roman" w:eastAsia="標楷體" w:hAnsi="Times New Roman" w:cs="Times New Roman" w:hint="eastAsia"/>
                                <w:color w:val="000000" w:themeColor="text1"/>
                                <w:sz w:val="16"/>
                                <w:szCs w:val="16"/>
                              </w:rPr>
                              <w:t>DBH</w:t>
                            </w:r>
                            <w:r w:rsidRPr="00B117FA">
                              <w:rPr>
                                <w:rFonts w:ascii="Times New Roman" w:eastAsia="標楷體" w:hAnsi="Times New Roman" w:cs="Times New Roman"/>
                                <w:color w:val="000000" w:themeColor="text1"/>
                                <w:sz w:val="16"/>
                                <w:szCs w:val="16"/>
                                <w:vertAlign w:val="superscript"/>
                              </w:rPr>
                              <w:t>2.60626</w:t>
                            </w:r>
                            <w:proofErr w:type="gramEnd"/>
                          </w:p>
                          <w:p w:rsidR="008E097E" w:rsidRPr="00B117FA" w:rsidRDefault="008E097E" w:rsidP="00B117FA">
                            <w:pPr>
                              <w:spacing w:line="240" w:lineRule="exact"/>
                              <w:jc w:val="center"/>
                              <w:rPr>
                                <w:sz w:val="16"/>
                                <w:szCs w:val="16"/>
                              </w:rPr>
                            </w:pPr>
                            <w:r w:rsidRPr="00B117FA">
                              <w:rPr>
                                <w:rFonts w:ascii="Times New Roman" w:eastAsia="標楷體" w:hAnsi="Times New Roman" w:cs="Times New Roman" w:hint="eastAsia"/>
                                <w:color w:val="000000" w:themeColor="text1"/>
                                <w:sz w:val="16"/>
                                <w:szCs w:val="16"/>
                              </w:rPr>
                              <w:t>R</w:t>
                            </w:r>
                            <w:r w:rsidRPr="00B117FA">
                              <w:rPr>
                                <w:rFonts w:ascii="Times New Roman" w:eastAsia="標楷體" w:hAnsi="Times New Roman" w:cs="Times New Roman" w:hint="eastAsia"/>
                                <w:color w:val="000000" w:themeColor="text1"/>
                                <w:sz w:val="16"/>
                                <w:szCs w:val="16"/>
                                <w:vertAlign w:val="superscript"/>
                              </w:rPr>
                              <w:t>2</w:t>
                            </w:r>
                            <w:r w:rsidRPr="00B117FA">
                              <w:rPr>
                                <w:rFonts w:ascii="Times New Roman" w:eastAsia="標楷體" w:hAnsi="Times New Roman" w:cs="Times New Roman" w:hint="eastAsia"/>
                                <w:color w:val="000000" w:themeColor="text1"/>
                                <w:sz w:val="16"/>
                                <w:szCs w:val="16"/>
                              </w:rPr>
                              <w:t>=</w:t>
                            </w:r>
                            <w:r w:rsidRPr="00B117FA">
                              <w:rPr>
                                <w:rFonts w:ascii="Times New Roman" w:eastAsia="標楷體" w:hAnsi="Times New Roman" w:cs="Times New Roman"/>
                                <w:color w:val="000000" w:themeColor="text1"/>
                                <w:sz w:val="16"/>
                                <w:szCs w:val="16"/>
                              </w:rPr>
                              <w:t>0.9463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65" o:spid="_x0000_s1151" type="#_x0000_t202" style="position:absolute;left:0;text-align:left;margin-left:282.05pt;margin-top:91.85pt;width:84.45pt;height:2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" fillcolor="white [3201]" stroked="f" strokeweight=".5pt">
                <v:textbox inset="0,0,0,0">
                  <w:txbxContent>
                    <w:p w:rsidR="00060E7C" w:rsidRPr="00B117FA" w:rsidRDefault="00060E7C" w:rsidP="00B117FA">
                      <w:pPr>
                        <w:spacing w:line="240" w:lineRule="exact"/>
                        <w:jc w:val="center"/>
                        <w:rPr>
                          <w:rFonts w:ascii="Times New Roman" w:eastAsia="標楷體" w:hAnsi="Times New Roman" w:cs="Times New Roman"/>
                          <w:color w:val="000000" w:themeColor="text1"/>
                          <w:sz w:val="16"/>
                          <w:szCs w:val="16"/>
                          <w:vertAlign w:val="superscript"/>
                        </w:rPr>
                      </w:pPr>
                      <w:r w:rsidRPr="00B117FA">
                        <w:rPr>
                          <w:rFonts w:ascii="Times New Roman" w:eastAsia="標楷體" w:hAnsi="Times New Roman" w:cs="Times New Roman" w:hint="eastAsia"/>
                          <w:color w:val="000000" w:themeColor="text1"/>
                          <w:sz w:val="16"/>
                          <w:szCs w:val="16"/>
                        </w:rPr>
                        <w:t>W</w:t>
                      </w:r>
                      <w:r w:rsidRPr="00B117FA">
                        <w:rPr>
                          <w:rFonts w:ascii="Times New Roman" w:eastAsia="標楷體" w:hAnsi="Times New Roman" w:cs="Times New Roman" w:hint="eastAsia"/>
                          <w:color w:val="000000" w:themeColor="text1"/>
                          <w:sz w:val="16"/>
                          <w:szCs w:val="16"/>
                          <w:vertAlign w:val="subscript"/>
                        </w:rPr>
                        <w:t>b</w:t>
                      </w:r>
                      <w:r w:rsidRPr="00B117FA">
                        <w:rPr>
                          <w:rFonts w:ascii="Times New Roman" w:eastAsia="標楷體" w:hAnsi="Times New Roman" w:cs="Times New Roman"/>
                          <w:color w:val="000000" w:themeColor="text1"/>
                          <w:sz w:val="16"/>
                          <w:szCs w:val="16"/>
                        </w:rPr>
                        <w:t xml:space="preserve"> </w:t>
                      </w:r>
                      <w:proofErr w:type="gramStart"/>
                      <w:r w:rsidRPr="00B117FA">
                        <w:rPr>
                          <w:rFonts w:ascii="Times New Roman" w:eastAsia="標楷體" w:hAnsi="Times New Roman" w:cs="Times New Roman"/>
                          <w:color w:val="000000" w:themeColor="text1"/>
                          <w:sz w:val="16"/>
                          <w:szCs w:val="16"/>
                        </w:rPr>
                        <w:t>=  0.0787</w:t>
                      </w:r>
                      <w:r w:rsidRPr="00B117FA">
                        <w:rPr>
                          <w:rFonts w:ascii="Times New Roman" w:eastAsia="標楷體" w:hAnsi="Times New Roman" w:cs="Times New Roman" w:hint="eastAsia"/>
                          <w:color w:val="000000" w:themeColor="text1"/>
                          <w:sz w:val="16"/>
                          <w:szCs w:val="16"/>
                        </w:rPr>
                        <w:t>DBH</w:t>
                      </w:r>
                      <w:r w:rsidRPr="00B117FA">
                        <w:rPr>
                          <w:rFonts w:ascii="Times New Roman" w:eastAsia="標楷體" w:hAnsi="Times New Roman" w:cs="Times New Roman"/>
                          <w:color w:val="000000" w:themeColor="text1"/>
                          <w:sz w:val="16"/>
                          <w:szCs w:val="16"/>
                          <w:vertAlign w:val="superscript"/>
                        </w:rPr>
                        <w:t>2.60626</w:t>
                      </w:r>
                      <w:proofErr w:type="gramEnd"/>
                    </w:p>
                    <w:p w:rsidR="00060E7C" w:rsidRPr="00B117FA" w:rsidRDefault="00060E7C" w:rsidP="00B117FA">
                      <w:pPr>
                        <w:spacing w:line="240" w:lineRule="exact"/>
                        <w:jc w:val="center"/>
                        <w:rPr>
                          <w:sz w:val="16"/>
                          <w:szCs w:val="16"/>
                        </w:rPr>
                      </w:pPr>
                      <w:r w:rsidRPr="00B117FA">
                        <w:rPr>
                          <w:rFonts w:ascii="Times New Roman" w:eastAsia="標楷體" w:hAnsi="Times New Roman" w:cs="Times New Roman" w:hint="eastAsia"/>
                          <w:color w:val="000000" w:themeColor="text1"/>
                          <w:sz w:val="16"/>
                          <w:szCs w:val="16"/>
                        </w:rPr>
                        <w:t>R</w:t>
                      </w:r>
                      <w:r w:rsidRPr="00B117FA">
                        <w:rPr>
                          <w:rFonts w:ascii="Times New Roman" w:eastAsia="標楷體" w:hAnsi="Times New Roman" w:cs="Times New Roman" w:hint="eastAsia"/>
                          <w:color w:val="000000" w:themeColor="text1"/>
                          <w:sz w:val="16"/>
                          <w:szCs w:val="16"/>
                          <w:vertAlign w:val="superscript"/>
                        </w:rPr>
                        <w:t>2</w:t>
                      </w:r>
                      <w:r w:rsidRPr="00B117FA">
                        <w:rPr>
                          <w:rFonts w:ascii="Times New Roman" w:eastAsia="標楷體" w:hAnsi="Times New Roman" w:cs="Times New Roman" w:hint="eastAsia"/>
                          <w:color w:val="000000" w:themeColor="text1"/>
                          <w:sz w:val="16"/>
                          <w:szCs w:val="16"/>
                        </w:rPr>
                        <w:t>=</w:t>
                      </w:r>
                      <w:r w:rsidRPr="00B117FA">
                        <w:rPr>
                          <w:rFonts w:ascii="Times New Roman" w:eastAsia="標楷體" w:hAnsi="Times New Roman" w:cs="Times New Roman"/>
                          <w:color w:val="000000" w:themeColor="text1"/>
                          <w:sz w:val="16"/>
                          <w:szCs w:val="16"/>
                        </w:rPr>
                        <w:t>0.9463</w:t>
                      </w:r>
                    </w:p>
                  </w:txbxContent>
                </v:textbox>
              </v:shape>
            </w:pict>
          </mc:Fallback>
        </mc:AlternateContent>
      </w:r>
      <w:r w:rsidR="003B2795" w:rsidRPr="006875B0">
        <w:rPr>
          <w:rFonts w:ascii="Times New Roman" w:eastAsia="標楷體" w:hAnsi="Times New Roman" w:cs="Times New Roman"/>
          <w:noProof/>
          <w:color w:val="000000" w:themeColor="text1"/>
        </w:rPr>
        <w:drawing>
          <wp:inline distT="0" distB="0" distL="0" distR="0" wp14:anchorId="5DB37152" wp14:editId="480F2F0E">
            <wp:extent cx="4192285" cy="2568367"/>
            <wp:effectExtent l="0" t="0" r="0" b="0"/>
            <wp:docPr id="24"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print"/>
                    <a:srcRect/>
                    <a:stretch>
                      <a:fillRect/>
                    </a:stretch>
                  </pic:blipFill>
                  <pic:spPr bwMode="auto">
                    <a:xfrm>
                      <a:off x="0" y="0"/>
                      <a:ext cx="4192285" cy="2568367"/>
                    </a:xfrm>
                    <a:prstGeom prst="rect">
                      <a:avLst/>
                    </a:prstGeom>
                    <a:noFill/>
                    <a:ln w="9525">
                      <a:noFill/>
                      <a:miter lim="800000"/>
                      <a:headEnd/>
                      <a:tailEnd/>
                    </a:ln>
                  </pic:spPr>
                </pic:pic>
              </a:graphicData>
            </a:graphic>
          </wp:inline>
        </w:drawing>
      </w:r>
    </w:p>
    <w:p w:rsidR="003B2795" w:rsidRPr="006875B0" w:rsidRDefault="003B2795" w:rsidP="003B2795">
      <w:pPr>
        <w:ind w:leftChars="-100" w:left="-240"/>
        <w:jc w:val="center"/>
        <w:rPr>
          <w:rFonts w:ascii="Times New Roman" w:eastAsia="標楷體" w:hAnsi="Times New Roman" w:cs="Times New Roman"/>
          <w:color w:val="000000" w:themeColor="text1"/>
        </w:rPr>
      </w:pPr>
      <w:bookmarkStart w:id="221" w:name="_Ref277927281"/>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22</w:t>
      </w:r>
      <w:r w:rsidR="0040306C" w:rsidRPr="006875B0">
        <w:rPr>
          <w:rFonts w:ascii="Times New Roman" w:eastAsia="標楷體" w:hAnsi="Times New Roman" w:cs="Times New Roman"/>
          <w:color w:val="000000" w:themeColor="text1"/>
        </w:rPr>
        <w:fldChar w:fldCharType="end"/>
      </w:r>
      <w:bookmarkEnd w:id="221"/>
      <w:r w:rsidRPr="006875B0">
        <w:rPr>
          <w:rFonts w:ascii="Times New Roman" w:eastAsia="標楷體" w:hAnsi="Times New Roman" w:cs="Times New Roman"/>
          <w:color w:val="000000" w:themeColor="text1"/>
        </w:rPr>
        <w:t xml:space="preserve">. </w:t>
      </w:r>
      <w:r w:rsidR="00B117FA">
        <w:rPr>
          <w:rFonts w:ascii="Times New Roman" w:eastAsia="標楷體" w:hAnsi="Times New Roman" w:cs="Times New Roman" w:hint="eastAsia"/>
          <w:color w:val="000000" w:themeColor="text1"/>
        </w:rPr>
        <w:t>樟樹</w:t>
      </w:r>
      <w:r w:rsidR="00B117FA">
        <w:rPr>
          <w:rFonts w:ascii="Times New Roman" w:eastAsia="標楷體" w:hAnsi="Times New Roman" w:cs="Times New Roman" w:hint="eastAsia"/>
          <w:color w:val="000000" w:themeColor="text1"/>
        </w:rPr>
        <w:t>DBH</w:t>
      </w:r>
      <w:r w:rsidR="00B117FA">
        <w:rPr>
          <w:rFonts w:ascii="Times New Roman" w:eastAsia="標楷體" w:hAnsi="Times New Roman" w:cs="Times New Roman" w:hint="eastAsia"/>
          <w:color w:val="000000" w:themeColor="text1"/>
        </w:rPr>
        <w:t>與樹幹生物量乘冪生長關係函數式</w:t>
      </w:r>
    </w:p>
    <w:p w:rsidR="003B2795" w:rsidRPr="006875B0" w:rsidRDefault="003B2795" w:rsidP="001B4C8E">
      <w:pPr>
        <w:rPr>
          <w:rFonts w:ascii="Times New Roman" w:eastAsia="標楷體" w:hAnsi="Times New Roman" w:cs="Times New Roman"/>
          <w:color w:val="000000" w:themeColor="text1"/>
        </w:rPr>
      </w:pPr>
    </w:p>
    <w:p w:rsidR="004610E3" w:rsidRDefault="004610E3">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3B2795" w:rsidRPr="006875B0" w:rsidRDefault="003760D6" w:rsidP="00F87D41">
      <w:pPr>
        <w:pStyle w:val="a3"/>
        <w:numPr>
          <w:ilvl w:val="0"/>
          <w:numId w:val="39"/>
        </w:numPr>
        <w:spacing w:beforeLines="50" w:before="191" w:afterLines="50" w:after="191"/>
        <w:ind w:leftChars="0"/>
        <w:jc w:val="both"/>
        <w:outlineLvl w:val="4"/>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地上部生物量</w:t>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A</w:t>
      </w:r>
      <w:r w:rsidRPr="006875B0">
        <w:rPr>
          <w:rFonts w:ascii="Times New Roman" w:eastAsia="標楷體" w:hAnsi="Times New Roman" w:cs="Times New Roman"/>
          <w:color w:val="000000" w:themeColor="text1"/>
        </w:rPr>
        <w:t>）</w:t>
      </w:r>
    </w:p>
    <w:p w:rsidR="00D06502" w:rsidRPr="006875B0" w:rsidRDefault="003B2795" w:rsidP="004610E3">
      <w:pPr>
        <w:ind w:leftChars="100" w:left="240" w:firstLine="482"/>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地上部是由</w:t>
      </w:r>
      <w:proofErr w:type="gramEnd"/>
      <w:r w:rsidRPr="006875B0">
        <w:rPr>
          <w:rFonts w:ascii="Times New Roman" w:eastAsia="標楷體" w:hAnsi="Times New Roman" w:cs="Times New Roman"/>
          <w:color w:val="000000" w:themeColor="text1"/>
        </w:rPr>
        <w:t>主幹、枝條和葉子三部份所構成的，本研究利用羅紹麟、馮豐隆於</w:t>
      </w:r>
      <w:r w:rsidRPr="006875B0">
        <w:rPr>
          <w:rFonts w:ascii="Times New Roman" w:eastAsia="標楷體" w:hAnsi="Times New Roman" w:cs="Times New Roman"/>
          <w:color w:val="000000" w:themeColor="text1"/>
        </w:rPr>
        <w:t>1986</w:t>
      </w:r>
      <w:r w:rsidRPr="006875B0">
        <w:rPr>
          <w:rFonts w:ascii="Times New Roman" w:eastAsia="標楷體" w:hAnsi="Times New Roman" w:cs="Times New Roman"/>
          <w:color w:val="000000" w:themeColor="text1"/>
        </w:rPr>
        <w:t>年所進行的台灣樟樹生物量資源調查的和</w:t>
      </w:r>
      <w:r w:rsidRPr="006875B0">
        <w:rPr>
          <w:rFonts w:ascii="Times New Roman" w:eastAsia="標楷體" w:hAnsi="Times New Roman" w:cs="Times New Roman"/>
          <w:color w:val="000000" w:themeColor="text1"/>
        </w:rPr>
        <w:t>2006</w:t>
      </w:r>
      <w:r w:rsidR="003760D6">
        <w:rPr>
          <w:rFonts w:ascii="Times New Roman" w:eastAsia="標楷體" w:hAnsi="Times New Roman" w:cs="Times New Roman"/>
          <w:color w:val="000000" w:themeColor="text1"/>
        </w:rPr>
        <w:t>年「森林蓄積量與生物量轉換模式之建立」研究計畫所獲得</w:t>
      </w:r>
      <w:r w:rsidRPr="006875B0">
        <w:rPr>
          <w:rFonts w:ascii="Times New Roman" w:eastAsia="標楷體" w:hAnsi="Times New Roman" w:cs="Times New Roman"/>
          <w:color w:val="000000" w:themeColor="text1"/>
        </w:rPr>
        <w:t>資料，共</w:t>
      </w:r>
      <w:r w:rsidRPr="006875B0">
        <w:rPr>
          <w:rFonts w:ascii="Times New Roman" w:eastAsia="標楷體" w:hAnsi="Times New Roman" w:cs="Times New Roman"/>
          <w:color w:val="000000" w:themeColor="text1"/>
        </w:rPr>
        <w:t>180</w:t>
      </w:r>
      <w:r w:rsidR="003760D6">
        <w:rPr>
          <w:rFonts w:ascii="Times New Roman" w:eastAsia="標楷體" w:hAnsi="Times New Roman" w:cs="Times New Roman"/>
          <w:color w:val="000000" w:themeColor="text1"/>
        </w:rPr>
        <w:t>株，來探討地上部</w:t>
      </w:r>
      <w:proofErr w:type="gramStart"/>
      <w:r w:rsidR="003760D6">
        <w:rPr>
          <w:rFonts w:ascii="Times New Roman" w:eastAsia="標楷體" w:hAnsi="Times New Roman" w:cs="Times New Roman"/>
          <w:color w:val="000000" w:themeColor="text1"/>
        </w:rPr>
        <w:t>生物量跟</w:t>
      </w:r>
      <w:proofErr w:type="gramEnd"/>
      <w:r w:rsidR="003760D6">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的關係。並將資料並將進行</w:t>
      </w:r>
      <w:r w:rsidR="00D06502" w:rsidRPr="006875B0">
        <w:rPr>
          <w:rFonts w:ascii="Times New Roman" w:eastAsia="標楷體" w:hAnsi="Times New Roman" w:cs="Times New Roman"/>
          <w:color w:val="000000" w:themeColor="text1"/>
        </w:rPr>
        <w:t>曲線配置，求得生物性關係資料，建立地上部</w:t>
      </w:r>
      <w:proofErr w:type="gramStart"/>
      <w:r w:rsidR="00D06502" w:rsidRPr="006875B0">
        <w:rPr>
          <w:rFonts w:ascii="Times New Roman" w:eastAsia="標楷體" w:hAnsi="Times New Roman" w:cs="Times New Roman"/>
          <w:color w:val="000000" w:themeColor="text1"/>
        </w:rPr>
        <w:t>生物量跟</w:t>
      </w:r>
      <w:proofErr w:type="gramEnd"/>
      <w:r w:rsidR="003760D6">
        <w:rPr>
          <w:rFonts w:ascii="Times New Roman" w:eastAsia="標楷體" w:hAnsi="Times New Roman" w:cs="Times New Roman" w:hint="eastAsia"/>
          <w:color w:val="000000" w:themeColor="text1"/>
        </w:rPr>
        <w:t>DBH</w:t>
      </w:r>
      <w:r w:rsidR="00D06502" w:rsidRPr="006875B0">
        <w:rPr>
          <w:rFonts w:ascii="Times New Roman" w:eastAsia="標楷體" w:hAnsi="Times New Roman" w:cs="Times New Roman"/>
          <w:color w:val="000000" w:themeColor="text1"/>
        </w:rPr>
        <w:t>的關係式。</w:t>
      </w:r>
      <w:r w:rsidRPr="006875B0">
        <w:rPr>
          <w:rFonts w:ascii="Times New Roman" w:eastAsia="標楷體" w:hAnsi="Times New Roman" w:cs="Times New Roman"/>
          <w:color w:val="000000" w:themeColor="text1"/>
        </w:rPr>
        <w:t>結果如</w:t>
      </w:r>
      <w:r w:rsidR="00590FFE" w:rsidRPr="006875B0">
        <w:rPr>
          <w:color w:val="000000" w:themeColor="text1"/>
        </w:rPr>
        <w:fldChar w:fldCharType="begin"/>
      </w:r>
      <w:r w:rsidR="00590FFE" w:rsidRPr="006875B0">
        <w:rPr>
          <w:color w:val="000000" w:themeColor="text1"/>
        </w:rPr>
        <w:instrText xml:space="preserve"> REF _Ref277927388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22</w:t>
      </w:r>
      <w:r w:rsidR="00590FFE" w:rsidRPr="006875B0">
        <w:rPr>
          <w:color w:val="000000" w:themeColor="text1"/>
        </w:rPr>
        <w:fldChar w:fldCharType="end"/>
      </w:r>
      <w:r w:rsidR="003760D6">
        <w:rPr>
          <w:rFonts w:ascii="Times New Roman" w:eastAsia="標楷體" w:hAnsi="Times New Roman" w:cs="Times New Roman"/>
          <w:color w:val="000000" w:themeColor="text1"/>
        </w:rPr>
        <w:t>所示</w:t>
      </w:r>
      <w:r w:rsidR="00D06502" w:rsidRPr="006875B0">
        <w:rPr>
          <w:rFonts w:ascii="Times New Roman" w:eastAsia="標楷體" w:hAnsi="Times New Roman" w:cs="Times New Roman"/>
          <w:color w:val="000000" w:themeColor="text1"/>
        </w:rPr>
        <w:t>，本研究所用之地上部</w:t>
      </w:r>
      <w:proofErr w:type="gramStart"/>
      <w:r w:rsidR="00D06502" w:rsidRPr="006875B0">
        <w:rPr>
          <w:rFonts w:ascii="Times New Roman" w:eastAsia="標楷體" w:hAnsi="Times New Roman" w:cs="Times New Roman"/>
          <w:color w:val="000000" w:themeColor="text1"/>
        </w:rPr>
        <w:t>生物量跟</w:t>
      </w:r>
      <w:proofErr w:type="gramEnd"/>
      <w:r w:rsidR="003760D6">
        <w:rPr>
          <w:rFonts w:ascii="Times New Roman" w:eastAsia="標楷體" w:hAnsi="Times New Roman" w:cs="Times New Roman" w:hint="eastAsia"/>
          <w:color w:val="000000" w:themeColor="text1"/>
        </w:rPr>
        <w:t>DBH</w:t>
      </w:r>
      <w:r w:rsidR="00D06502" w:rsidRPr="006875B0">
        <w:rPr>
          <w:rFonts w:ascii="Times New Roman" w:eastAsia="標楷體" w:hAnsi="Times New Roman" w:cs="Times New Roman"/>
          <w:color w:val="000000" w:themeColor="text1"/>
        </w:rPr>
        <w:t>的關係式為</w:t>
      </w:r>
      <w:r w:rsidR="00D06502" w:rsidRPr="006875B0">
        <w:rPr>
          <w:rFonts w:ascii="Times New Roman" w:eastAsia="標楷體" w:hAnsi="Times New Roman" w:cs="Times New Roman"/>
          <w:color w:val="000000" w:themeColor="text1"/>
        </w:rPr>
        <w:t>W</w:t>
      </w:r>
      <w:r w:rsidR="003760D6">
        <w:rPr>
          <w:rFonts w:ascii="Times New Roman" w:eastAsia="標楷體" w:hAnsi="Times New Roman" w:cs="Times New Roman" w:hint="eastAsia"/>
          <w:color w:val="000000" w:themeColor="text1"/>
          <w:vertAlign w:val="subscript"/>
        </w:rPr>
        <w:t>A</w:t>
      </w:r>
      <w:r w:rsidR="00D06502" w:rsidRPr="006875B0">
        <w:rPr>
          <w:rFonts w:ascii="Times New Roman" w:eastAsia="標楷體" w:hAnsi="Times New Roman" w:cs="Times New Roman"/>
          <w:color w:val="000000" w:themeColor="text1"/>
        </w:rPr>
        <w:t xml:space="preserve"> = 0.1911(DBH)</w:t>
      </w:r>
      <w:r w:rsidR="00D06502" w:rsidRPr="006875B0">
        <w:rPr>
          <w:rFonts w:ascii="Times New Roman" w:eastAsia="標楷體" w:hAnsi="Times New Roman" w:cs="Times New Roman"/>
          <w:color w:val="000000" w:themeColor="text1"/>
          <w:vertAlign w:val="superscript"/>
        </w:rPr>
        <w:t>2.424</w:t>
      </w:r>
      <w:r w:rsidR="00D06502" w:rsidRPr="006875B0">
        <w:rPr>
          <w:rFonts w:ascii="Times New Roman" w:eastAsia="標楷體" w:hAnsi="Times New Roman" w:cs="Times New Roman"/>
          <w:color w:val="000000" w:themeColor="text1"/>
        </w:rPr>
        <w:t xml:space="preserve">  R</w:t>
      </w:r>
      <w:r w:rsidR="00D06502" w:rsidRPr="006875B0">
        <w:rPr>
          <w:rFonts w:ascii="Times New Roman" w:eastAsia="標楷體" w:hAnsi="Times New Roman" w:cs="Times New Roman"/>
          <w:color w:val="000000" w:themeColor="text1"/>
          <w:vertAlign w:val="superscript"/>
        </w:rPr>
        <w:t>2</w:t>
      </w:r>
      <w:r w:rsidR="00D06502" w:rsidRPr="006875B0">
        <w:rPr>
          <w:rFonts w:ascii="Times New Roman" w:eastAsia="標楷體" w:hAnsi="Times New Roman" w:cs="Times New Roman"/>
          <w:color w:val="000000" w:themeColor="text1"/>
        </w:rPr>
        <w:t>=0.9045</w:t>
      </w:r>
      <w:r w:rsidR="00D06502" w:rsidRPr="006875B0">
        <w:rPr>
          <w:rFonts w:ascii="Times New Roman" w:eastAsia="標楷體" w:hAnsi="Times New Roman" w:cs="Times New Roman"/>
          <w:color w:val="000000" w:themeColor="text1"/>
        </w:rPr>
        <w:t>，</w:t>
      </w:r>
      <w:proofErr w:type="gramStart"/>
      <w:r w:rsidR="00D06502" w:rsidRPr="006875B0">
        <w:rPr>
          <w:rFonts w:ascii="Times New Roman" w:eastAsia="標楷體" w:hAnsi="Times New Roman" w:cs="Times New Roman"/>
          <w:color w:val="000000" w:themeColor="text1"/>
        </w:rPr>
        <w:t>式中</w:t>
      </w:r>
      <w:proofErr w:type="gramEnd"/>
      <w:r w:rsidR="00D06502" w:rsidRPr="006875B0">
        <w:rPr>
          <w:rFonts w:ascii="Times New Roman" w:eastAsia="標楷體" w:hAnsi="Times New Roman" w:cs="Times New Roman"/>
          <w:color w:val="000000" w:themeColor="text1"/>
        </w:rPr>
        <w:t>W</w:t>
      </w:r>
      <w:r w:rsidR="003760D6">
        <w:rPr>
          <w:rFonts w:ascii="Times New Roman" w:eastAsia="標楷體" w:hAnsi="Times New Roman" w:cs="Times New Roman" w:hint="eastAsia"/>
          <w:color w:val="000000" w:themeColor="text1"/>
          <w:vertAlign w:val="subscript"/>
        </w:rPr>
        <w:t>A</w:t>
      </w:r>
      <w:r w:rsidR="00D06502" w:rsidRPr="006875B0">
        <w:rPr>
          <w:rFonts w:ascii="Times New Roman" w:eastAsia="標楷體" w:hAnsi="Times New Roman" w:cs="Times New Roman"/>
          <w:color w:val="000000" w:themeColor="text1"/>
        </w:rPr>
        <w:t>為地上部生物量，地上部</w:t>
      </w:r>
      <w:proofErr w:type="gramStart"/>
      <w:r w:rsidR="00D06502" w:rsidRPr="006875B0">
        <w:rPr>
          <w:rFonts w:ascii="Times New Roman" w:eastAsia="標楷體" w:hAnsi="Times New Roman" w:cs="Times New Roman"/>
          <w:color w:val="000000" w:themeColor="text1"/>
        </w:rPr>
        <w:t>生物量跟</w:t>
      </w:r>
      <w:proofErr w:type="gramEnd"/>
      <w:r w:rsidR="003760D6">
        <w:rPr>
          <w:rFonts w:ascii="Times New Roman" w:eastAsia="標楷體" w:hAnsi="Times New Roman" w:cs="Times New Roman" w:hint="eastAsia"/>
          <w:color w:val="000000" w:themeColor="text1"/>
        </w:rPr>
        <w:t>DBH</w:t>
      </w:r>
      <w:r w:rsidR="004610E3">
        <w:rPr>
          <w:rFonts w:ascii="Times New Roman" w:eastAsia="標楷體" w:hAnsi="Times New Roman" w:cs="Times New Roman" w:hint="eastAsia"/>
          <w:color w:val="000000" w:themeColor="text1"/>
        </w:rPr>
        <w:t>生長關係</w:t>
      </w:r>
      <w:proofErr w:type="gramStart"/>
      <w:r w:rsidR="004610E3">
        <w:rPr>
          <w:rFonts w:ascii="Times New Roman" w:eastAsia="標楷體" w:hAnsi="Times New Roman" w:cs="Times New Roman" w:hint="eastAsia"/>
          <w:color w:val="000000" w:themeColor="text1"/>
        </w:rPr>
        <w:t>函數式</w:t>
      </w:r>
      <w:r w:rsidR="004610E3" w:rsidRPr="006875B0">
        <w:rPr>
          <w:rFonts w:ascii="Times New Roman" w:eastAsia="標楷體" w:hAnsi="Times New Roman" w:cs="Times New Roman"/>
          <w:color w:val="000000" w:themeColor="text1"/>
        </w:rPr>
        <w:t>圖</w:t>
      </w:r>
      <w:proofErr w:type="gramEnd"/>
      <w:r w:rsidR="004610E3">
        <w:rPr>
          <w:rFonts w:ascii="Times New Roman" w:eastAsia="標楷體" w:hAnsi="Times New Roman" w:cs="Times New Roman" w:hint="eastAsia"/>
          <w:color w:val="000000" w:themeColor="text1"/>
        </w:rPr>
        <w:t>，</w:t>
      </w:r>
      <w:r w:rsidR="00D06502" w:rsidRPr="006875B0">
        <w:rPr>
          <w:rFonts w:ascii="Times New Roman" w:eastAsia="標楷體" w:hAnsi="Times New Roman" w:cs="Times New Roman"/>
          <w:color w:val="000000" w:themeColor="text1"/>
        </w:rPr>
        <w:t>如</w:t>
      </w:r>
      <w:r w:rsidR="00590FFE" w:rsidRPr="006875B0">
        <w:rPr>
          <w:color w:val="000000" w:themeColor="text1"/>
        </w:rPr>
        <w:fldChar w:fldCharType="begin"/>
      </w:r>
      <w:r w:rsidR="00590FFE" w:rsidRPr="006875B0">
        <w:rPr>
          <w:color w:val="000000" w:themeColor="text1"/>
        </w:rPr>
        <w:instrText xml:space="preserve"> REF _Ref277927466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23</w:t>
      </w:r>
      <w:r w:rsidR="00590FFE" w:rsidRPr="006875B0">
        <w:rPr>
          <w:color w:val="000000" w:themeColor="text1"/>
        </w:rPr>
        <w:fldChar w:fldCharType="end"/>
      </w:r>
      <w:r w:rsidR="00D06502" w:rsidRPr="006875B0">
        <w:rPr>
          <w:rFonts w:ascii="Times New Roman" w:eastAsia="標楷體" w:hAnsi="Times New Roman" w:cs="Times New Roman"/>
          <w:color w:val="000000" w:themeColor="text1"/>
        </w:rPr>
        <w:t>所示。</w:t>
      </w:r>
    </w:p>
    <w:p w:rsidR="008C78ED" w:rsidRPr="006875B0" w:rsidRDefault="008C78ED" w:rsidP="004610E3">
      <w:pPr>
        <w:widowControl/>
        <w:rPr>
          <w:rFonts w:ascii="Times New Roman" w:eastAsia="標楷體" w:hAnsi="Times New Roman" w:cs="Times New Roman"/>
          <w:color w:val="000000" w:themeColor="text1"/>
        </w:rPr>
      </w:pPr>
    </w:p>
    <w:tbl>
      <w:tblPr>
        <w:tblW w:w="5000" w:type="pct"/>
        <w:jc w:val="center"/>
        <w:tblLook w:val="01E0" w:firstRow="1" w:lastRow="1" w:firstColumn="1" w:lastColumn="1" w:noHBand="0" w:noVBand="0"/>
      </w:tblPr>
      <w:tblGrid>
        <w:gridCol w:w="2868"/>
        <w:gridCol w:w="4466"/>
        <w:gridCol w:w="1386"/>
      </w:tblGrid>
      <w:tr w:rsidR="006875B0" w:rsidRPr="006875B0" w:rsidTr="008C78ED">
        <w:trPr>
          <w:jc w:val="center"/>
        </w:trPr>
        <w:tc>
          <w:tcPr>
            <w:tcW w:w="5000" w:type="pct"/>
            <w:gridSpan w:val="3"/>
            <w:tcBorders>
              <w:bottom w:val="single" w:sz="4" w:space="0" w:color="auto"/>
            </w:tcBorders>
            <w:vAlign w:val="center"/>
          </w:tcPr>
          <w:p w:rsidR="00D06502" w:rsidRPr="006875B0" w:rsidRDefault="00D06502" w:rsidP="003760D6">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bookmarkStart w:id="222" w:name="_Ref277927388"/>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22</w:t>
            </w:r>
            <w:r w:rsidR="0040306C" w:rsidRPr="006875B0">
              <w:rPr>
                <w:rFonts w:ascii="Times New Roman" w:eastAsia="標楷體" w:hAnsi="Times New Roman" w:cs="Times New Roman"/>
                <w:color w:val="000000" w:themeColor="text1"/>
                <w:szCs w:val="24"/>
              </w:rPr>
              <w:fldChar w:fldCharType="end"/>
            </w:r>
            <w:bookmarkEnd w:id="222"/>
            <w:r w:rsidRPr="006875B0">
              <w:rPr>
                <w:rFonts w:ascii="Times New Roman" w:eastAsia="標楷體" w:hAnsi="Times New Roman" w:cs="Times New Roman"/>
                <w:color w:val="000000" w:themeColor="text1"/>
                <w:szCs w:val="24"/>
              </w:rPr>
              <w:t xml:space="preserve">. </w:t>
            </w:r>
            <w:r w:rsidR="003760D6">
              <w:rPr>
                <w:rFonts w:ascii="Times New Roman" w:eastAsia="標楷體" w:hAnsi="Times New Roman" w:cs="Times New Roman" w:hint="eastAsia"/>
                <w:color w:val="000000" w:themeColor="text1"/>
              </w:rPr>
              <w:t>樟樹</w:t>
            </w:r>
            <w:r w:rsidR="003760D6">
              <w:rPr>
                <w:rFonts w:ascii="Times New Roman" w:eastAsia="標楷體" w:hAnsi="Times New Roman" w:cs="Times New Roman" w:hint="eastAsia"/>
                <w:color w:val="000000" w:themeColor="text1"/>
              </w:rPr>
              <w:t>DBH</w:t>
            </w:r>
            <w:r w:rsidR="003760D6">
              <w:rPr>
                <w:rFonts w:ascii="Times New Roman" w:eastAsia="標楷體" w:hAnsi="Times New Roman" w:cs="Times New Roman" w:hint="eastAsia"/>
                <w:color w:val="000000" w:themeColor="text1"/>
              </w:rPr>
              <w:t>與地上部生物量生長關係函數式</w:t>
            </w:r>
          </w:p>
        </w:tc>
      </w:tr>
      <w:tr w:rsidR="006875B0" w:rsidRPr="006875B0" w:rsidTr="008C78ED">
        <w:trPr>
          <w:jc w:val="center"/>
        </w:trPr>
        <w:tc>
          <w:tcPr>
            <w:tcW w:w="1644"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模式種類</w:t>
            </w:r>
          </w:p>
        </w:tc>
        <w:tc>
          <w:tcPr>
            <w:tcW w:w="2561"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關係方程式</w:t>
            </w:r>
          </w:p>
        </w:tc>
        <w:tc>
          <w:tcPr>
            <w:tcW w:w="795"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p>
        </w:tc>
      </w:tr>
      <w:tr w:rsidR="006875B0" w:rsidRPr="006875B0" w:rsidTr="008C78ED">
        <w:trPr>
          <w:jc w:val="center"/>
        </w:trPr>
        <w:tc>
          <w:tcPr>
            <w:tcW w:w="1644" w:type="pct"/>
            <w:tcBorders>
              <w:top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w:t>
            </w:r>
            <w:r w:rsidRPr="006875B0">
              <w:rPr>
                <w:rFonts w:ascii="Times New Roman" w:eastAsia="標楷體" w:hAnsi="Times New Roman" w:cs="Times New Roman"/>
                <w:noProof/>
                <w:color w:val="000000" w:themeColor="text1"/>
              </w:rPr>
              <w:t>函數</w:t>
            </w:r>
          </w:p>
        </w:tc>
        <w:tc>
          <w:tcPr>
            <w:tcW w:w="2561" w:type="pct"/>
            <w:tcBorders>
              <w:top w:val="single" w:sz="4" w:space="0" w:color="auto"/>
            </w:tcBorders>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A</w:t>
            </w:r>
            <w:r>
              <w:rPr>
                <w:rFonts w:ascii="Times New Roman" w:eastAsia="標楷體" w:hAnsi="Times New Roman" w:cs="Times New Roman"/>
                <w:color w:val="000000" w:themeColor="text1"/>
              </w:rPr>
              <w:t>= 56.404</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rPr>
              <w:t xml:space="preserve"> - 821.46</w:t>
            </w:r>
          </w:p>
        </w:tc>
        <w:tc>
          <w:tcPr>
            <w:tcW w:w="795" w:type="pct"/>
            <w:tcBorders>
              <w:top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0.8257</w:t>
            </w:r>
          </w:p>
        </w:tc>
      </w:tr>
      <w:tr w:rsidR="006875B0" w:rsidRPr="006875B0" w:rsidTr="008C78ED">
        <w:trPr>
          <w:jc w:val="center"/>
        </w:trPr>
        <w:tc>
          <w:tcPr>
            <w:tcW w:w="1644"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對數函數</w:t>
            </w:r>
          </w:p>
        </w:tc>
        <w:tc>
          <w:tcPr>
            <w:tcW w:w="2561" w:type="pct"/>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A</w:t>
            </w:r>
            <w:r>
              <w:rPr>
                <w:rFonts w:ascii="Times New Roman" w:eastAsia="標楷體" w:hAnsi="Times New Roman" w:cs="Times New Roman"/>
                <w:color w:val="000000" w:themeColor="text1"/>
              </w:rPr>
              <w:t xml:space="preserve"> = 1270.4Ln(</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rPr>
              <w:t>) - 3418.9</w:t>
            </w:r>
          </w:p>
        </w:tc>
        <w:tc>
          <w:tcPr>
            <w:tcW w:w="795"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0.6895</w:t>
            </w:r>
          </w:p>
        </w:tc>
      </w:tr>
      <w:tr w:rsidR="006875B0" w:rsidRPr="006875B0" w:rsidTr="008C78ED">
        <w:trPr>
          <w:jc w:val="center"/>
        </w:trPr>
        <w:tc>
          <w:tcPr>
            <w:tcW w:w="1644"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乘冪函數</w:t>
            </w:r>
          </w:p>
        </w:tc>
        <w:tc>
          <w:tcPr>
            <w:tcW w:w="2561" w:type="pct"/>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A</w:t>
            </w:r>
            <w:r>
              <w:rPr>
                <w:rFonts w:ascii="Times New Roman" w:eastAsia="標楷體" w:hAnsi="Times New Roman" w:cs="Times New Roman"/>
                <w:color w:val="000000" w:themeColor="text1"/>
              </w:rPr>
              <w:t xml:space="preserve"> = 0.1911</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vertAlign w:val="superscript"/>
              </w:rPr>
              <w:t>2.424</w:t>
            </w:r>
          </w:p>
        </w:tc>
        <w:tc>
          <w:tcPr>
            <w:tcW w:w="795"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0.9045</w:t>
            </w:r>
          </w:p>
        </w:tc>
      </w:tr>
      <w:tr w:rsidR="006875B0" w:rsidRPr="006875B0" w:rsidTr="008C78ED">
        <w:trPr>
          <w:jc w:val="center"/>
        </w:trPr>
        <w:tc>
          <w:tcPr>
            <w:tcW w:w="1644" w:type="pct"/>
            <w:tcBorders>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指數函數</w:t>
            </w:r>
          </w:p>
        </w:tc>
        <w:tc>
          <w:tcPr>
            <w:tcW w:w="2561" w:type="pct"/>
            <w:tcBorders>
              <w:bottom w:val="single" w:sz="4" w:space="0" w:color="auto"/>
            </w:tcBorders>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A</w:t>
            </w:r>
            <w:r w:rsidR="003B2795" w:rsidRPr="006875B0">
              <w:rPr>
                <w:rFonts w:ascii="Times New Roman" w:eastAsia="標楷體" w:hAnsi="Times New Roman" w:cs="Times New Roman"/>
                <w:color w:val="000000" w:themeColor="text1"/>
              </w:rPr>
              <w:t>= 36.693e</w:t>
            </w:r>
            <w:r>
              <w:rPr>
                <w:rFonts w:ascii="Times New Roman" w:eastAsia="標楷體" w:hAnsi="Times New Roman" w:cs="Times New Roman"/>
                <w:color w:val="000000" w:themeColor="text1"/>
                <w:vertAlign w:val="superscript"/>
              </w:rPr>
              <w:t>0.0958</w:t>
            </w:r>
            <w:r>
              <w:rPr>
                <w:rFonts w:ascii="Times New Roman" w:eastAsia="標楷體" w:hAnsi="Times New Roman" w:cs="Times New Roman" w:hint="eastAsia"/>
                <w:color w:val="000000" w:themeColor="text1"/>
                <w:vertAlign w:val="superscript"/>
              </w:rPr>
              <w:t>DBH</w:t>
            </w:r>
          </w:p>
        </w:tc>
        <w:tc>
          <w:tcPr>
            <w:tcW w:w="795" w:type="pct"/>
            <w:tcBorders>
              <w:bottom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0.8579</w:t>
            </w:r>
          </w:p>
        </w:tc>
      </w:tr>
    </w:tbl>
    <w:p w:rsidR="003B2795" w:rsidRPr="006875B0" w:rsidRDefault="003B2795" w:rsidP="003B2795">
      <w:pPr>
        <w:ind w:firstLine="4440"/>
        <w:rPr>
          <w:rFonts w:ascii="Times New Roman" w:eastAsia="標楷體" w:hAnsi="Times New Roman" w:cs="Times New Roman"/>
          <w:color w:val="000000" w:themeColor="text1"/>
        </w:rPr>
      </w:pPr>
    </w:p>
    <w:p w:rsidR="003B2795" w:rsidRPr="006875B0" w:rsidRDefault="003760D6" w:rsidP="001862AC">
      <w:pPr>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77696" behindDoc="0" locked="0" layoutInCell="1" allowOverlap="1" wp14:anchorId="098D04E1" wp14:editId="0200E896">
                <wp:simplePos x="0" y="0"/>
                <wp:positionH relativeFrom="column">
                  <wp:posOffset>3563761</wp:posOffset>
                </wp:positionH>
                <wp:positionV relativeFrom="paragraph">
                  <wp:posOffset>1132840</wp:posOffset>
                </wp:positionV>
                <wp:extent cx="1072445" cy="361244"/>
                <wp:effectExtent l="0" t="0" r="0" b="1270"/>
                <wp:wrapNone/>
                <wp:docPr id="266" name="文字方塊 266"/>
                <wp:cNvGraphicFramePr/>
                <a:graphic xmlns:a="http://schemas.openxmlformats.org/drawingml/2006/main">
                  <a:graphicData uri="http://schemas.microsoft.com/office/word/2010/wordprocessingShape">
                    <wps:wsp>
                      <wps:cNvSpPr txBox="1"/>
                      <wps:spPr>
                        <a:xfrm>
                          <a:off x="0" y="0"/>
                          <a:ext cx="1072445" cy="3612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097E" w:rsidRPr="003760D6" w:rsidRDefault="008E097E" w:rsidP="003760D6">
                            <w:pPr>
                              <w:spacing w:line="240" w:lineRule="exact"/>
                              <w:jc w:val="center"/>
                              <w:rPr>
                                <w:rFonts w:ascii="Times New Roman" w:eastAsia="標楷體" w:hAnsi="Times New Roman" w:cs="Times New Roman"/>
                                <w:color w:val="000000" w:themeColor="text1"/>
                                <w:sz w:val="16"/>
                                <w:szCs w:val="16"/>
                                <w:vertAlign w:val="superscript"/>
                              </w:rPr>
                            </w:pPr>
                            <w:r w:rsidRPr="003760D6">
                              <w:rPr>
                                <w:rFonts w:ascii="Times New Roman" w:eastAsia="標楷體" w:hAnsi="Times New Roman" w:cs="Times New Roman" w:hint="eastAsia"/>
                                <w:color w:val="000000" w:themeColor="text1"/>
                                <w:sz w:val="16"/>
                                <w:szCs w:val="16"/>
                              </w:rPr>
                              <w:t>W</w:t>
                            </w:r>
                            <w:r w:rsidRPr="003760D6">
                              <w:rPr>
                                <w:rFonts w:ascii="Times New Roman" w:eastAsia="標楷體" w:hAnsi="Times New Roman" w:cs="Times New Roman" w:hint="eastAsia"/>
                                <w:color w:val="000000" w:themeColor="text1"/>
                                <w:sz w:val="16"/>
                                <w:szCs w:val="16"/>
                                <w:vertAlign w:val="subscript"/>
                              </w:rPr>
                              <w:t>A</w:t>
                            </w:r>
                            <w:proofErr w:type="gramStart"/>
                            <w:r w:rsidRPr="003760D6">
                              <w:rPr>
                                <w:rFonts w:ascii="Times New Roman" w:eastAsia="標楷體" w:hAnsi="Times New Roman" w:cs="Times New Roman"/>
                                <w:color w:val="000000" w:themeColor="text1"/>
                                <w:sz w:val="16"/>
                                <w:szCs w:val="16"/>
                              </w:rPr>
                              <w:t>=  0.1911</w:t>
                            </w:r>
                            <w:r w:rsidRPr="003760D6">
                              <w:rPr>
                                <w:rFonts w:ascii="Times New Roman" w:eastAsia="標楷體" w:hAnsi="Times New Roman" w:cs="Times New Roman" w:hint="eastAsia"/>
                                <w:color w:val="000000" w:themeColor="text1"/>
                                <w:sz w:val="16"/>
                                <w:szCs w:val="16"/>
                              </w:rPr>
                              <w:t>DBH</w:t>
                            </w:r>
                            <w:r w:rsidRPr="003760D6">
                              <w:rPr>
                                <w:rFonts w:ascii="Times New Roman" w:eastAsia="標楷體" w:hAnsi="Times New Roman" w:cs="Times New Roman"/>
                                <w:color w:val="000000" w:themeColor="text1"/>
                                <w:sz w:val="16"/>
                                <w:szCs w:val="16"/>
                                <w:vertAlign w:val="superscript"/>
                              </w:rPr>
                              <w:t>2.424</w:t>
                            </w:r>
                            <w:proofErr w:type="gramEnd"/>
                          </w:p>
                          <w:p w:rsidR="008E097E" w:rsidRPr="00B117FA" w:rsidRDefault="008E097E" w:rsidP="003760D6">
                            <w:pPr>
                              <w:spacing w:line="240" w:lineRule="exact"/>
                              <w:jc w:val="center"/>
                              <w:rPr>
                                <w:sz w:val="16"/>
                                <w:szCs w:val="16"/>
                              </w:rPr>
                            </w:pPr>
                            <w:r w:rsidRPr="00B117FA">
                              <w:rPr>
                                <w:rFonts w:ascii="Times New Roman" w:eastAsia="標楷體" w:hAnsi="Times New Roman" w:cs="Times New Roman" w:hint="eastAsia"/>
                                <w:color w:val="000000" w:themeColor="text1"/>
                                <w:sz w:val="16"/>
                                <w:szCs w:val="16"/>
                              </w:rPr>
                              <w:t>R</w:t>
                            </w:r>
                            <w:r w:rsidRPr="00B117FA">
                              <w:rPr>
                                <w:rFonts w:ascii="Times New Roman" w:eastAsia="標楷體" w:hAnsi="Times New Roman" w:cs="Times New Roman" w:hint="eastAsia"/>
                                <w:color w:val="000000" w:themeColor="text1"/>
                                <w:sz w:val="16"/>
                                <w:szCs w:val="16"/>
                                <w:vertAlign w:val="superscript"/>
                              </w:rPr>
                              <w:t>2</w:t>
                            </w:r>
                            <w:r w:rsidRPr="00B117FA">
                              <w:rPr>
                                <w:rFonts w:ascii="Times New Roman" w:eastAsia="標楷體" w:hAnsi="Times New Roman" w:cs="Times New Roman" w:hint="eastAsia"/>
                                <w:color w:val="000000" w:themeColor="text1"/>
                                <w:sz w:val="16"/>
                                <w:szCs w:val="16"/>
                              </w:rPr>
                              <w:t>=</w:t>
                            </w:r>
                            <w:r>
                              <w:rPr>
                                <w:rFonts w:ascii="Times New Roman" w:eastAsia="標楷體" w:hAnsi="Times New Roman" w:cs="Times New Roman"/>
                                <w:color w:val="000000" w:themeColor="text1"/>
                                <w:sz w:val="16"/>
                                <w:szCs w:val="16"/>
                              </w:rPr>
                              <w:t>0.9</w:t>
                            </w:r>
                            <w:r>
                              <w:rPr>
                                <w:rFonts w:ascii="Times New Roman" w:eastAsia="標楷體" w:hAnsi="Times New Roman" w:cs="Times New Roman" w:hint="eastAsia"/>
                                <w:color w:val="000000" w:themeColor="text1"/>
                                <w:sz w:val="16"/>
                                <w:szCs w:val="16"/>
                              </w:rPr>
                              <w:t>045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66" o:spid="_x0000_s1152" type="#_x0000_t202" style="position:absolute;left:0;text-align:left;margin-left:280.6pt;margin-top:89.2pt;width:84.45pt;height:28.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" fillcolor="white [3201]" stroked="f" strokeweight=".5pt">
                <v:textbox inset="0,0,0,0">
                  <w:txbxContent>
                    <w:p w:rsidR="00060E7C" w:rsidRPr="003760D6" w:rsidRDefault="00060E7C" w:rsidP="003760D6">
                      <w:pPr>
                        <w:spacing w:line="240" w:lineRule="exact"/>
                        <w:jc w:val="center"/>
                        <w:rPr>
                          <w:rFonts w:ascii="Times New Roman" w:eastAsia="標楷體" w:hAnsi="Times New Roman" w:cs="Times New Roman"/>
                          <w:color w:val="000000" w:themeColor="text1"/>
                          <w:sz w:val="16"/>
                          <w:szCs w:val="16"/>
                          <w:vertAlign w:val="superscript"/>
                        </w:rPr>
                      </w:pPr>
                      <w:r w:rsidRPr="003760D6">
                        <w:rPr>
                          <w:rFonts w:ascii="Times New Roman" w:eastAsia="標楷體" w:hAnsi="Times New Roman" w:cs="Times New Roman" w:hint="eastAsia"/>
                          <w:color w:val="000000" w:themeColor="text1"/>
                          <w:sz w:val="16"/>
                          <w:szCs w:val="16"/>
                        </w:rPr>
                        <w:t>W</w:t>
                      </w:r>
                      <w:r w:rsidRPr="003760D6">
                        <w:rPr>
                          <w:rFonts w:ascii="Times New Roman" w:eastAsia="標楷體" w:hAnsi="Times New Roman" w:cs="Times New Roman" w:hint="eastAsia"/>
                          <w:color w:val="000000" w:themeColor="text1"/>
                          <w:sz w:val="16"/>
                          <w:szCs w:val="16"/>
                          <w:vertAlign w:val="subscript"/>
                        </w:rPr>
                        <w:t>A</w:t>
                      </w:r>
                      <w:proofErr w:type="gramStart"/>
                      <w:r w:rsidRPr="003760D6">
                        <w:rPr>
                          <w:rFonts w:ascii="Times New Roman" w:eastAsia="標楷體" w:hAnsi="Times New Roman" w:cs="Times New Roman"/>
                          <w:color w:val="000000" w:themeColor="text1"/>
                          <w:sz w:val="16"/>
                          <w:szCs w:val="16"/>
                        </w:rPr>
                        <w:t>=  0.1911</w:t>
                      </w:r>
                      <w:r w:rsidRPr="003760D6">
                        <w:rPr>
                          <w:rFonts w:ascii="Times New Roman" w:eastAsia="標楷體" w:hAnsi="Times New Roman" w:cs="Times New Roman" w:hint="eastAsia"/>
                          <w:color w:val="000000" w:themeColor="text1"/>
                          <w:sz w:val="16"/>
                          <w:szCs w:val="16"/>
                        </w:rPr>
                        <w:t>DBH</w:t>
                      </w:r>
                      <w:r w:rsidRPr="003760D6">
                        <w:rPr>
                          <w:rFonts w:ascii="Times New Roman" w:eastAsia="標楷體" w:hAnsi="Times New Roman" w:cs="Times New Roman"/>
                          <w:color w:val="000000" w:themeColor="text1"/>
                          <w:sz w:val="16"/>
                          <w:szCs w:val="16"/>
                          <w:vertAlign w:val="superscript"/>
                        </w:rPr>
                        <w:t>2.424</w:t>
                      </w:r>
                      <w:proofErr w:type="gramEnd"/>
                    </w:p>
                    <w:p w:rsidR="00060E7C" w:rsidRPr="00B117FA" w:rsidRDefault="00060E7C" w:rsidP="003760D6">
                      <w:pPr>
                        <w:spacing w:line="240" w:lineRule="exact"/>
                        <w:jc w:val="center"/>
                        <w:rPr>
                          <w:sz w:val="16"/>
                          <w:szCs w:val="16"/>
                        </w:rPr>
                      </w:pPr>
                      <w:r w:rsidRPr="00B117FA">
                        <w:rPr>
                          <w:rFonts w:ascii="Times New Roman" w:eastAsia="標楷體" w:hAnsi="Times New Roman" w:cs="Times New Roman" w:hint="eastAsia"/>
                          <w:color w:val="000000" w:themeColor="text1"/>
                          <w:sz w:val="16"/>
                          <w:szCs w:val="16"/>
                        </w:rPr>
                        <w:t>R</w:t>
                      </w:r>
                      <w:r w:rsidRPr="00B117FA">
                        <w:rPr>
                          <w:rFonts w:ascii="Times New Roman" w:eastAsia="標楷體" w:hAnsi="Times New Roman" w:cs="Times New Roman" w:hint="eastAsia"/>
                          <w:color w:val="000000" w:themeColor="text1"/>
                          <w:sz w:val="16"/>
                          <w:szCs w:val="16"/>
                          <w:vertAlign w:val="superscript"/>
                        </w:rPr>
                        <w:t>2</w:t>
                      </w:r>
                      <w:r w:rsidRPr="00B117FA">
                        <w:rPr>
                          <w:rFonts w:ascii="Times New Roman" w:eastAsia="標楷體" w:hAnsi="Times New Roman" w:cs="Times New Roman" w:hint="eastAsia"/>
                          <w:color w:val="000000" w:themeColor="text1"/>
                          <w:sz w:val="16"/>
                          <w:szCs w:val="16"/>
                        </w:rPr>
                        <w:t>=</w:t>
                      </w:r>
                      <w:r>
                        <w:rPr>
                          <w:rFonts w:ascii="Times New Roman" w:eastAsia="標楷體" w:hAnsi="Times New Roman" w:cs="Times New Roman"/>
                          <w:color w:val="000000" w:themeColor="text1"/>
                          <w:sz w:val="16"/>
                          <w:szCs w:val="16"/>
                        </w:rPr>
                        <w:t>0.9</w:t>
                      </w:r>
                      <w:r>
                        <w:rPr>
                          <w:rFonts w:ascii="Times New Roman" w:eastAsia="標楷體" w:hAnsi="Times New Roman" w:cs="Times New Roman" w:hint="eastAsia"/>
                          <w:color w:val="000000" w:themeColor="text1"/>
                          <w:sz w:val="16"/>
                          <w:szCs w:val="16"/>
                        </w:rPr>
                        <w:t>045</w:t>
                      </w:r>
                    </w:p>
                  </w:txbxContent>
                </v:textbox>
              </v:shape>
            </w:pict>
          </mc:Fallback>
        </mc:AlternateContent>
      </w:r>
      <w:r w:rsidR="003B2795" w:rsidRPr="006875B0">
        <w:rPr>
          <w:rFonts w:ascii="Times New Roman" w:eastAsia="標楷體" w:hAnsi="Times New Roman" w:cs="Times New Roman"/>
          <w:noProof/>
          <w:color w:val="000000" w:themeColor="text1"/>
        </w:rPr>
        <w:drawing>
          <wp:inline distT="0" distB="0" distL="0" distR="0" wp14:anchorId="77E7627C" wp14:editId="02BA1E66">
            <wp:extent cx="4192285" cy="2568367"/>
            <wp:effectExtent l="0" t="0" r="0" b="0"/>
            <wp:docPr id="25"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cstate="print"/>
                    <a:srcRect/>
                    <a:stretch>
                      <a:fillRect/>
                    </a:stretch>
                  </pic:blipFill>
                  <pic:spPr bwMode="auto">
                    <a:xfrm>
                      <a:off x="0" y="0"/>
                      <a:ext cx="4192285" cy="2568367"/>
                    </a:xfrm>
                    <a:prstGeom prst="rect">
                      <a:avLst/>
                    </a:prstGeom>
                    <a:noFill/>
                    <a:ln w="9525">
                      <a:noFill/>
                      <a:miter lim="800000"/>
                      <a:headEnd/>
                      <a:tailEnd/>
                    </a:ln>
                  </pic:spPr>
                </pic:pic>
              </a:graphicData>
            </a:graphic>
          </wp:inline>
        </w:drawing>
      </w:r>
    </w:p>
    <w:p w:rsidR="003B2795" w:rsidRPr="006875B0" w:rsidRDefault="003B2795" w:rsidP="003B2795">
      <w:pPr>
        <w:ind w:leftChars="-100" w:left="-240"/>
        <w:jc w:val="center"/>
        <w:rPr>
          <w:rFonts w:ascii="Times New Roman" w:eastAsia="標楷體" w:hAnsi="Times New Roman" w:cs="Times New Roman"/>
          <w:color w:val="000000" w:themeColor="text1"/>
        </w:rPr>
      </w:pPr>
      <w:bookmarkStart w:id="223" w:name="_Ref277927466"/>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23</w:t>
      </w:r>
      <w:r w:rsidR="0040306C" w:rsidRPr="006875B0">
        <w:rPr>
          <w:rFonts w:ascii="Times New Roman" w:eastAsia="標楷體" w:hAnsi="Times New Roman" w:cs="Times New Roman"/>
          <w:color w:val="000000" w:themeColor="text1"/>
        </w:rPr>
        <w:fldChar w:fldCharType="end"/>
      </w:r>
      <w:bookmarkEnd w:id="223"/>
      <w:r w:rsidRPr="006875B0">
        <w:rPr>
          <w:rFonts w:ascii="Times New Roman" w:eastAsia="標楷體" w:hAnsi="Times New Roman" w:cs="Times New Roman"/>
          <w:color w:val="000000" w:themeColor="text1"/>
        </w:rPr>
        <w:t xml:space="preserve">. </w:t>
      </w:r>
      <w:r w:rsidR="003760D6">
        <w:rPr>
          <w:rFonts w:ascii="Times New Roman" w:eastAsia="標楷體" w:hAnsi="Times New Roman" w:cs="Times New Roman" w:hint="eastAsia"/>
          <w:color w:val="000000" w:themeColor="text1"/>
        </w:rPr>
        <w:t>樟樹</w:t>
      </w:r>
      <w:r w:rsidR="003760D6">
        <w:rPr>
          <w:rFonts w:ascii="Times New Roman" w:eastAsia="標楷體" w:hAnsi="Times New Roman" w:cs="Times New Roman" w:hint="eastAsia"/>
          <w:color w:val="000000" w:themeColor="text1"/>
        </w:rPr>
        <w:t>DBH</w:t>
      </w:r>
      <w:r w:rsidR="003760D6">
        <w:rPr>
          <w:rFonts w:ascii="Times New Roman" w:eastAsia="標楷體" w:hAnsi="Times New Roman" w:cs="Times New Roman" w:hint="eastAsia"/>
          <w:color w:val="000000" w:themeColor="text1"/>
        </w:rPr>
        <w:t>與地上部生物量乘冪生長關係函數式</w:t>
      </w:r>
    </w:p>
    <w:p w:rsidR="003B2795" w:rsidRDefault="003B2795" w:rsidP="004610E3">
      <w:pPr>
        <w:rPr>
          <w:rFonts w:ascii="Times New Roman" w:eastAsia="標楷體" w:hAnsi="Times New Roman" w:cs="Times New Roman"/>
          <w:color w:val="000000" w:themeColor="text1"/>
        </w:rPr>
      </w:pPr>
    </w:p>
    <w:p w:rsidR="004610E3" w:rsidRDefault="004610E3">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4610E3" w:rsidRPr="006875B0" w:rsidRDefault="004610E3" w:rsidP="00F87D41">
      <w:pPr>
        <w:pStyle w:val="a3"/>
        <w:numPr>
          <w:ilvl w:val="0"/>
          <w:numId w:val="39"/>
        </w:numPr>
        <w:spacing w:beforeLines="50" w:before="191" w:afterLines="50" w:after="191"/>
        <w:ind w:leftChars="0"/>
        <w:jc w:val="both"/>
        <w:outlineLvl w:val="4"/>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地上部生物量</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sidRPr="006875B0">
        <w:rPr>
          <w:rFonts w:ascii="Times New Roman" w:eastAsia="標楷體" w:hAnsi="Times New Roman" w:cs="Times New Roman"/>
          <w:color w:val="000000" w:themeColor="text1"/>
        </w:rPr>
        <w:t>）</w:t>
      </w:r>
    </w:p>
    <w:p w:rsidR="004610E3" w:rsidRDefault="004610E3" w:rsidP="004610E3">
      <w:pPr>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本研究所取得資料中，利用林子玉於</w:t>
      </w:r>
      <w:r w:rsidRPr="006875B0">
        <w:rPr>
          <w:rFonts w:ascii="Times New Roman" w:eastAsia="標楷體" w:hAnsi="Times New Roman" w:cs="Times New Roman"/>
          <w:color w:val="000000" w:themeColor="text1"/>
        </w:rPr>
        <w:t>1955</w:t>
      </w:r>
      <w:r w:rsidRPr="006875B0">
        <w:rPr>
          <w:rFonts w:ascii="Times New Roman" w:eastAsia="標楷體" w:hAnsi="Times New Roman" w:cs="Times New Roman"/>
          <w:color w:val="000000" w:themeColor="text1"/>
        </w:rPr>
        <w:t>所進行的台灣中北部樟樹調查資料和和羅紹麟、馮豐隆於</w:t>
      </w:r>
      <w:r w:rsidRPr="006875B0">
        <w:rPr>
          <w:rFonts w:ascii="Times New Roman" w:eastAsia="標楷體" w:hAnsi="Times New Roman" w:cs="Times New Roman"/>
          <w:color w:val="000000" w:themeColor="text1"/>
        </w:rPr>
        <w:t>1986</w:t>
      </w:r>
      <w:r w:rsidRPr="006875B0">
        <w:rPr>
          <w:rFonts w:ascii="Times New Roman" w:eastAsia="標楷體" w:hAnsi="Times New Roman" w:cs="Times New Roman"/>
          <w:color w:val="000000" w:themeColor="text1"/>
        </w:rPr>
        <w:t>年所進行的台灣樟樹生物量資源調查，共</w:t>
      </w:r>
      <w:r w:rsidRPr="006875B0">
        <w:rPr>
          <w:rFonts w:ascii="Times New Roman" w:eastAsia="標楷體" w:hAnsi="Times New Roman" w:cs="Times New Roman"/>
          <w:color w:val="000000" w:themeColor="text1"/>
        </w:rPr>
        <w:t>202</w:t>
      </w:r>
      <w:r w:rsidRPr="006875B0">
        <w:rPr>
          <w:rFonts w:ascii="Times New Roman" w:eastAsia="標楷體" w:hAnsi="Times New Roman" w:cs="Times New Roman"/>
          <w:color w:val="000000" w:themeColor="text1"/>
        </w:rPr>
        <w:t>株，來探討地下部</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根</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生物量跟</w:t>
      </w:r>
      <w:proofErr w:type="gramEnd"/>
      <w:r>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的關係。並將資料進行曲線配置，求得生物性關係</w:t>
      </w:r>
      <w:r>
        <w:rPr>
          <w:rFonts w:ascii="Times New Roman" w:eastAsia="標楷體" w:hAnsi="Times New Roman" w:cs="Times New Roman"/>
          <w:color w:val="000000" w:themeColor="text1"/>
        </w:rPr>
        <w:t>資料，建立</w:t>
      </w:r>
      <w:proofErr w:type="gramStart"/>
      <w:r>
        <w:rPr>
          <w:rFonts w:ascii="Times New Roman" w:eastAsia="標楷體" w:hAnsi="Times New Roman" w:cs="Times New Roman"/>
          <w:color w:val="000000" w:themeColor="text1"/>
        </w:rPr>
        <w:t>根重跟</w:t>
      </w:r>
      <w:proofErr w:type="gramEnd"/>
      <w:r>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的關係式。其結果如</w:t>
      </w:r>
      <w:r w:rsidRPr="006875B0">
        <w:rPr>
          <w:color w:val="000000" w:themeColor="text1"/>
        </w:rPr>
        <w:fldChar w:fldCharType="begin"/>
      </w:r>
      <w:r w:rsidRPr="006875B0">
        <w:rPr>
          <w:color w:val="000000" w:themeColor="text1"/>
        </w:rPr>
        <w:instrText xml:space="preserve"> REF _Ref277927681 \h  \* MERGEFORMAT </w:instrText>
      </w:r>
      <w:r w:rsidRPr="006875B0">
        <w:rPr>
          <w:color w:val="000000" w:themeColor="text1"/>
        </w:rPr>
      </w:r>
      <w:r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23</w:t>
      </w:r>
      <w:r w:rsidRPr="006875B0">
        <w:rPr>
          <w:color w:val="000000" w:themeColor="text1"/>
        </w:rPr>
        <w:fldChar w:fldCharType="end"/>
      </w:r>
      <w:r w:rsidRPr="006875B0">
        <w:rPr>
          <w:rFonts w:ascii="Times New Roman" w:eastAsia="標楷體" w:hAnsi="Times New Roman" w:cs="Times New Roman"/>
          <w:color w:val="000000" w:themeColor="text1"/>
        </w:rPr>
        <w:t>所示，倘若要取得樟樹根部生物量的話，本研究所用之根部</w:t>
      </w:r>
      <w:proofErr w:type="gramStart"/>
      <w:r w:rsidRPr="006875B0">
        <w:rPr>
          <w:rFonts w:ascii="Times New Roman" w:eastAsia="標楷體" w:hAnsi="Times New Roman" w:cs="Times New Roman"/>
          <w:color w:val="000000" w:themeColor="text1"/>
        </w:rPr>
        <w:t>生物量跟</w:t>
      </w:r>
      <w:proofErr w:type="gramEnd"/>
      <w:r>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的關係式為</w:t>
      </w: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sidRPr="006875B0">
        <w:rPr>
          <w:rFonts w:ascii="Times New Roman" w:eastAsia="標楷體" w:hAnsi="Times New Roman" w:cs="Times New Roman"/>
          <w:color w:val="000000" w:themeColor="text1"/>
        </w:rPr>
        <w:t xml:space="preserve"> = 0.0325(DBH)</w:t>
      </w:r>
      <w:r w:rsidRPr="006875B0">
        <w:rPr>
          <w:rFonts w:ascii="Times New Roman" w:eastAsia="標楷體" w:hAnsi="Times New Roman" w:cs="Times New Roman"/>
          <w:color w:val="000000" w:themeColor="text1"/>
          <w:vertAlign w:val="superscript"/>
        </w:rPr>
        <w:t>2.6528</w:t>
      </w:r>
      <w:r w:rsidRPr="006875B0">
        <w:rPr>
          <w:rFonts w:ascii="Times New Roman" w:eastAsia="標楷體" w:hAnsi="Times New Roman" w:cs="Times New Roman"/>
          <w:color w:val="000000" w:themeColor="text1"/>
        </w:rPr>
        <w:t xml:space="preserve">  R</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=0.9081</w:t>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生長關係</w:t>
      </w:r>
      <w:proofErr w:type="gramStart"/>
      <w:r>
        <w:rPr>
          <w:rFonts w:ascii="Times New Roman" w:eastAsia="標楷體" w:hAnsi="Times New Roman" w:cs="Times New Roman" w:hint="eastAsia"/>
          <w:color w:val="000000" w:themeColor="text1"/>
        </w:rPr>
        <w:t>函數式</w:t>
      </w:r>
      <w:r w:rsidRPr="006875B0">
        <w:rPr>
          <w:rFonts w:ascii="Times New Roman" w:eastAsia="標楷體" w:hAnsi="Times New Roman" w:cs="Times New Roman"/>
          <w:color w:val="000000" w:themeColor="text1"/>
        </w:rPr>
        <w:t>圖</w:t>
      </w:r>
      <w:proofErr w:type="gramEnd"/>
      <w:r w:rsidRPr="006875B0">
        <w:rPr>
          <w:rFonts w:ascii="Times New Roman" w:eastAsia="標楷體" w:hAnsi="Times New Roman" w:cs="Times New Roman"/>
          <w:color w:val="000000" w:themeColor="text1"/>
        </w:rPr>
        <w:t>，如</w:t>
      </w:r>
      <w:r w:rsidRPr="006875B0">
        <w:rPr>
          <w:color w:val="000000" w:themeColor="text1"/>
        </w:rPr>
        <w:fldChar w:fldCharType="begin"/>
      </w:r>
      <w:r w:rsidRPr="006875B0">
        <w:rPr>
          <w:color w:val="000000" w:themeColor="text1"/>
        </w:rPr>
        <w:instrText xml:space="preserve"> REF _Ref277927698 \h  \* MERGEFORMAT </w:instrText>
      </w:r>
      <w:r w:rsidRPr="006875B0">
        <w:rPr>
          <w:color w:val="000000" w:themeColor="text1"/>
        </w:rPr>
      </w:r>
      <w:r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24</w:t>
      </w:r>
      <w:r w:rsidRPr="006875B0">
        <w:rPr>
          <w:color w:val="000000" w:themeColor="text1"/>
        </w:rPr>
        <w:fldChar w:fldCharType="end"/>
      </w:r>
      <w:r w:rsidRPr="006875B0">
        <w:rPr>
          <w:rFonts w:ascii="Times New Roman" w:eastAsia="標楷體" w:hAnsi="Times New Roman" w:cs="Times New Roman"/>
          <w:color w:val="000000" w:themeColor="text1"/>
        </w:rPr>
        <w:t>所示。</w:t>
      </w:r>
    </w:p>
    <w:p w:rsidR="004610E3" w:rsidRPr="006875B0" w:rsidRDefault="004610E3" w:rsidP="004610E3">
      <w:pPr>
        <w:ind w:firstLine="482"/>
        <w:jc w:val="both"/>
        <w:rPr>
          <w:rFonts w:ascii="Times New Roman" w:eastAsia="標楷體" w:hAnsi="Times New Roman" w:cs="Times New Roman"/>
          <w:color w:val="000000" w:themeColor="text1"/>
        </w:rPr>
      </w:pPr>
    </w:p>
    <w:tbl>
      <w:tblPr>
        <w:tblW w:w="5000" w:type="pct"/>
        <w:jc w:val="center"/>
        <w:tblLook w:val="01E0" w:firstRow="1" w:lastRow="1" w:firstColumn="1" w:lastColumn="1" w:noHBand="0" w:noVBand="0"/>
      </w:tblPr>
      <w:tblGrid>
        <w:gridCol w:w="2790"/>
        <w:gridCol w:w="4388"/>
        <w:gridCol w:w="1542"/>
      </w:tblGrid>
      <w:tr w:rsidR="004610E3" w:rsidRPr="006875B0" w:rsidTr="004610E3">
        <w:trPr>
          <w:jc w:val="center"/>
        </w:trPr>
        <w:tc>
          <w:tcPr>
            <w:tcW w:w="5000" w:type="pct"/>
            <w:gridSpan w:val="3"/>
            <w:tcBorders>
              <w:bottom w:val="single" w:sz="4" w:space="0" w:color="auto"/>
            </w:tcBorders>
            <w:vAlign w:val="center"/>
          </w:tcPr>
          <w:p w:rsidR="004610E3" w:rsidRPr="006875B0" w:rsidRDefault="004610E3" w:rsidP="004610E3">
            <w:pPr>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bookmarkStart w:id="224" w:name="_Ref277927681"/>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23</w:t>
            </w:r>
            <w:r w:rsidRPr="006875B0">
              <w:rPr>
                <w:rFonts w:ascii="Times New Roman" w:eastAsia="標楷體" w:hAnsi="Times New Roman" w:cs="Times New Roman"/>
                <w:color w:val="000000" w:themeColor="text1"/>
                <w:szCs w:val="24"/>
              </w:rPr>
              <w:fldChar w:fldCharType="end"/>
            </w:r>
            <w:bookmarkEnd w:id="224"/>
            <w:r w:rsidRPr="006875B0">
              <w:rPr>
                <w:rFonts w:ascii="Times New Roman" w:eastAsia="標楷體" w:hAnsi="Times New Roman" w:cs="Times New Roman"/>
                <w:color w:val="000000" w:themeColor="text1"/>
                <w:szCs w:val="24"/>
              </w:rPr>
              <w:t xml:space="preserve">. </w:t>
            </w:r>
            <w:r>
              <w:rPr>
                <w:rFonts w:ascii="Times New Roman" w:eastAsia="標楷體" w:hAnsi="Times New Roman" w:cs="Times New Roman" w:hint="eastAsia"/>
                <w:color w:val="000000" w:themeColor="text1"/>
              </w:rPr>
              <w:t>樟樹</w:t>
            </w:r>
            <w:r>
              <w:rPr>
                <w:rFonts w:ascii="Times New Roman" w:eastAsia="標楷體" w:hAnsi="Times New Roman" w:cs="Times New Roman" w:hint="eastAsia"/>
                <w:color w:val="000000" w:themeColor="text1"/>
              </w:rPr>
              <w:t>DBH</w:t>
            </w:r>
            <w:r>
              <w:rPr>
                <w:rFonts w:ascii="Times New Roman" w:eastAsia="標楷體" w:hAnsi="Times New Roman" w:cs="Times New Roman" w:hint="eastAsia"/>
                <w:color w:val="000000" w:themeColor="text1"/>
              </w:rPr>
              <w:t>與地下部生物量生長關係函數式</w:t>
            </w:r>
          </w:p>
        </w:tc>
      </w:tr>
      <w:tr w:rsidR="004610E3" w:rsidRPr="006875B0" w:rsidTr="004610E3">
        <w:trPr>
          <w:jc w:val="center"/>
        </w:trPr>
        <w:tc>
          <w:tcPr>
            <w:tcW w:w="1600" w:type="pct"/>
            <w:tcBorders>
              <w:top w:val="single" w:sz="4" w:space="0" w:color="auto"/>
              <w:bottom w:val="single" w:sz="4" w:space="0" w:color="auto"/>
            </w:tcBorders>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模式種類</w:t>
            </w:r>
          </w:p>
        </w:tc>
        <w:tc>
          <w:tcPr>
            <w:tcW w:w="2516" w:type="pct"/>
            <w:tcBorders>
              <w:top w:val="single" w:sz="4" w:space="0" w:color="auto"/>
              <w:bottom w:val="single" w:sz="4" w:space="0" w:color="auto"/>
            </w:tcBorders>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關係方程式</w:t>
            </w:r>
          </w:p>
        </w:tc>
        <w:tc>
          <w:tcPr>
            <w:tcW w:w="884" w:type="pct"/>
            <w:tcBorders>
              <w:top w:val="single" w:sz="4" w:space="0" w:color="auto"/>
              <w:bottom w:val="single" w:sz="4" w:space="0" w:color="auto"/>
            </w:tcBorders>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p>
        </w:tc>
      </w:tr>
      <w:tr w:rsidR="004610E3" w:rsidRPr="006875B0" w:rsidTr="004610E3">
        <w:trPr>
          <w:jc w:val="center"/>
        </w:trPr>
        <w:tc>
          <w:tcPr>
            <w:tcW w:w="1600" w:type="pct"/>
            <w:tcBorders>
              <w:top w:val="single" w:sz="4" w:space="0" w:color="auto"/>
            </w:tcBorders>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w:t>
            </w:r>
            <w:r w:rsidRPr="006875B0">
              <w:rPr>
                <w:rFonts w:ascii="Times New Roman" w:eastAsia="標楷體" w:hAnsi="Times New Roman" w:cs="Times New Roman"/>
                <w:noProof/>
                <w:color w:val="000000" w:themeColor="text1"/>
              </w:rPr>
              <w:t>函數</w:t>
            </w:r>
          </w:p>
        </w:tc>
        <w:tc>
          <w:tcPr>
            <w:tcW w:w="2516" w:type="pct"/>
            <w:tcBorders>
              <w:top w:val="single" w:sz="4" w:space="0" w:color="auto"/>
            </w:tcBorders>
            <w:vAlign w:val="center"/>
          </w:tcPr>
          <w:p w:rsidR="004610E3" w:rsidRPr="006875B0" w:rsidRDefault="004610E3" w:rsidP="004610E3">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sidRPr="006875B0">
              <w:rPr>
                <w:rFonts w:ascii="Times New Roman" w:eastAsia="標楷體" w:hAnsi="Times New Roman" w:cs="Times New Roman"/>
                <w:color w:val="000000" w:themeColor="text1"/>
              </w:rPr>
              <w:t xml:space="preserve"> = 17.008</w:t>
            </w:r>
            <w:r>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 xml:space="preserve"> – 201.87</w:t>
            </w:r>
          </w:p>
        </w:tc>
        <w:tc>
          <w:tcPr>
            <w:tcW w:w="884" w:type="pct"/>
            <w:tcBorders>
              <w:top w:val="single" w:sz="4" w:space="0" w:color="auto"/>
            </w:tcBorders>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0.7757</w:t>
            </w:r>
          </w:p>
        </w:tc>
      </w:tr>
      <w:tr w:rsidR="004610E3" w:rsidRPr="006875B0" w:rsidTr="004610E3">
        <w:trPr>
          <w:jc w:val="center"/>
        </w:trPr>
        <w:tc>
          <w:tcPr>
            <w:tcW w:w="1600" w:type="pct"/>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對數函數</w:t>
            </w:r>
          </w:p>
        </w:tc>
        <w:tc>
          <w:tcPr>
            <w:tcW w:w="2516" w:type="pct"/>
            <w:vAlign w:val="center"/>
          </w:tcPr>
          <w:p w:rsidR="004610E3" w:rsidRPr="006875B0" w:rsidRDefault="004610E3" w:rsidP="004610E3">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Pr>
                <w:rFonts w:ascii="Times New Roman" w:eastAsia="標楷體" w:hAnsi="Times New Roman" w:cs="Times New Roman"/>
                <w:color w:val="000000" w:themeColor="text1"/>
              </w:rPr>
              <w:t xml:space="preserve"> = 305.24Ln(</w:t>
            </w:r>
            <w:r>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 – 752.33</w:t>
            </w:r>
          </w:p>
        </w:tc>
        <w:tc>
          <w:tcPr>
            <w:tcW w:w="884" w:type="pct"/>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0.6293</w:t>
            </w:r>
          </w:p>
        </w:tc>
      </w:tr>
      <w:tr w:rsidR="004610E3" w:rsidRPr="006875B0" w:rsidTr="004610E3">
        <w:trPr>
          <w:jc w:val="center"/>
        </w:trPr>
        <w:tc>
          <w:tcPr>
            <w:tcW w:w="1600" w:type="pct"/>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乘冪函數</w:t>
            </w:r>
          </w:p>
        </w:tc>
        <w:tc>
          <w:tcPr>
            <w:tcW w:w="2516" w:type="pct"/>
            <w:vAlign w:val="center"/>
          </w:tcPr>
          <w:p w:rsidR="004610E3" w:rsidRPr="006875B0" w:rsidRDefault="004610E3" w:rsidP="004610E3">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Pr>
                <w:rFonts w:ascii="Times New Roman" w:eastAsia="標楷體" w:hAnsi="Times New Roman" w:cs="Times New Roman"/>
                <w:color w:val="000000" w:themeColor="text1"/>
              </w:rPr>
              <w:t xml:space="preserve"> = 0.0325</w:t>
            </w:r>
            <w:r>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vertAlign w:val="superscript"/>
              </w:rPr>
              <w:t>2.6528</w:t>
            </w:r>
          </w:p>
        </w:tc>
        <w:tc>
          <w:tcPr>
            <w:tcW w:w="884" w:type="pct"/>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0.9081</w:t>
            </w:r>
          </w:p>
        </w:tc>
      </w:tr>
      <w:tr w:rsidR="004610E3" w:rsidRPr="006875B0" w:rsidTr="004610E3">
        <w:trPr>
          <w:jc w:val="center"/>
        </w:trPr>
        <w:tc>
          <w:tcPr>
            <w:tcW w:w="1600" w:type="pct"/>
            <w:tcBorders>
              <w:bottom w:val="single" w:sz="4" w:space="0" w:color="auto"/>
            </w:tcBorders>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指數函數</w:t>
            </w:r>
          </w:p>
        </w:tc>
        <w:tc>
          <w:tcPr>
            <w:tcW w:w="2516" w:type="pct"/>
            <w:tcBorders>
              <w:bottom w:val="single" w:sz="4" w:space="0" w:color="auto"/>
            </w:tcBorders>
            <w:vAlign w:val="center"/>
          </w:tcPr>
          <w:p w:rsidR="004610E3" w:rsidRPr="006875B0" w:rsidRDefault="004610E3" w:rsidP="004610E3">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sidRPr="006875B0">
              <w:rPr>
                <w:rFonts w:ascii="Times New Roman" w:eastAsia="標楷體" w:hAnsi="Times New Roman" w:cs="Times New Roman"/>
                <w:color w:val="000000" w:themeColor="text1"/>
              </w:rPr>
              <w:t xml:space="preserve"> = 5.448e</w:t>
            </w:r>
            <w:r>
              <w:rPr>
                <w:rFonts w:ascii="Times New Roman" w:eastAsia="標楷體" w:hAnsi="Times New Roman" w:cs="Times New Roman"/>
                <w:color w:val="000000" w:themeColor="text1"/>
                <w:vertAlign w:val="superscript"/>
              </w:rPr>
              <w:t>0.1297</w:t>
            </w:r>
            <w:r>
              <w:rPr>
                <w:rFonts w:ascii="Times New Roman" w:eastAsia="標楷體" w:hAnsi="Times New Roman" w:cs="Times New Roman" w:hint="eastAsia"/>
                <w:color w:val="000000" w:themeColor="text1"/>
                <w:vertAlign w:val="superscript"/>
              </w:rPr>
              <w:t>DBH</w:t>
            </w:r>
          </w:p>
        </w:tc>
        <w:tc>
          <w:tcPr>
            <w:tcW w:w="884" w:type="pct"/>
            <w:tcBorders>
              <w:bottom w:val="single" w:sz="4" w:space="0" w:color="auto"/>
            </w:tcBorders>
            <w:vAlign w:val="center"/>
          </w:tcPr>
          <w:p w:rsidR="004610E3" w:rsidRPr="006875B0" w:rsidRDefault="004610E3" w:rsidP="004610E3">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0.8623</w:t>
            </w:r>
          </w:p>
        </w:tc>
      </w:tr>
    </w:tbl>
    <w:p w:rsidR="004610E3" w:rsidRPr="004610E3" w:rsidRDefault="004610E3" w:rsidP="003B2795">
      <w:pPr>
        <w:ind w:leftChars="100" w:left="240" w:firstLine="482"/>
        <w:rPr>
          <w:rFonts w:ascii="Times New Roman" w:eastAsia="標楷體" w:hAnsi="Times New Roman" w:cs="Times New Roman"/>
          <w:color w:val="000000" w:themeColor="text1"/>
        </w:rPr>
      </w:pPr>
    </w:p>
    <w:p w:rsidR="003B2795" w:rsidRPr="006875B0" w:rsidRDefault="003760D6" w:rsidP="003B2795">
      <w:pPr>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79744" behindDoc="0" locked="0" layoutInCell="1" allowOverlap="1" wp14:anchorId="392CCFF3" wp14:editId="07326D28">
                <wp:simplePos x="0" y="0"/>
                <wp:positionH relativeFrom="column">
                  <wp:posOffset>2812415</wp:posOffset>
                </wp:positionH>
                <wp:positionV relativeFrom="paragraph">
                  <wp:posOffset>519571</wp:posOffset>
                </wp:positionV>
                <wp:extent cx="1072445" cy="361244"/>
                <wp:effectExtent l="0" t="0" r="0" b="1270"/>
                <wp:wrapNone/>
                <wp:docPr id="267" name="文字方塊 267"/>
                <wp:cNvGraphicFramePr/>
                <a:graphic xmlns:a="http://schemas.openxmlformats.org/drawingml/2006/main">
                  <a:graphicData uri="http://schemas.microsoft.com/office/word/2010/wordprocessingShape">
                    <wps:wsp>
                      <wps:cNvSpPr txBox="1"/>
                      <wps:spPr>
                        <a:xfrm>
                          <a:off x="0" y="0"/>
                          <a:ext cx="1072445" cy="3612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097E" w:rsidRDefault="008E097E" w:rsidP="003760D6">
                            <w:pPr>
                              <w:spacing w:line="240" w:lineRule="exact"/>
                              <w:jc w:val="center"/>
                              <w:rPr>
                                <w:rFonts w:ascii="Times New Roman" w:eastAsia="標楷體" w:hAnsi="Times New Roman" w:cs="Times New Roman"/>
                                <w:color w:val="000000" w:themeColor="text1"/>
                                <w:sz w:val="16"/>
                                <w:szCs w:val="16"/>
                                <w:vertAlign w:val="superscript"/>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sidRPr="003760D6">
                              <w:rPr>
                                <w:rFonts w:ascii="Times New Roman" w:eastAsia="標楷體" w:hAnsi="Times New Roman" w:cs="Times New Roman"/>
                                <w:color w:val="000000" w:themeColor="text1"/>
                                <w:sz w:val="16"/>
                                <w:szCs w:val="16"/>
                              </w:rPr>
                              <w:t xml:space="preserve"> = 0.0325</w:t>
                            </w:r>
                            <w:r w:rsidRPr="003760D6">
                              <w:rPr>
                                <w:rFonts w:ascii="Times New Roman" w:eastAsia="標楷體" w:hAnsi="Times New Roman" w:cs="Times New Roman" w:hint="eastAsia"/>
                                <w:color w:val="000000" w:themeColor="text1"/>
                                <w:sz w:val="16"/>
                                <w:szCs w:val="16"/>
                              </w:rPr>
                              <w:t>DBH</w:t>
                            </w:r>
                            <w:r w:rsidRPr="003760D6">
                              <w:rPr>
                                <w:rFonts w:ascii="Times New Roman" w:eastAsia="標楷體" w:hAnsi="Times New Roman" w:cs="Times New Roman"/>
                                <w:color w:val="000000" w:themeColor="text1"/>
                                <w:sz w:val="16"/>
                                <w:szCs w:val="16"/>
                                <w:vertAlign w:val="superscript"/>
                              </w:rPr>
                              <w:t>2.6528</w:t>
                            </w:r>
                          </w:p>
                          <w:p w:rsidR="008E097E" w:rsidRPr="003760D6" w:rsidRDefault="008E097E" w:rsidP="003760D6">
                            <w:pPr>
                              <w:spacing w:line="240" w:lineRule="exact"/>
                              <w:jc w:val="center"/>
                              <w:rPr>
                                <w:sz w:val="16"/>
                                <w:szCs w:val="16"/>
                              </w:rPr>
                            </w:pPr>
                            <w:r w:rsidRPr="003760D6">
                              <w:rPr>
                                <w:rFonts w:ascii="Times New Roman" w:eastAsia="標楷體" w:hAnsi="Times New Roman" w:cs="Times New Roman" w:hint="eastAsia"/>
                                <w:color w:val="000000" w:themeColor="text1"/>
                                <w:sz w:val="16"/>
                                <w:szCs w:val="16"/>
                              </w:rPr>
                              <w:t>R</w:t>
                            </w:r>
                            <w:r w:rsidRPr="003760D6">
                              <w:rPr>
                                <w:rFonts w:ascii="Times New Roman" w:eastAsia="標楷體" w:hAnsi="Times New Roman" w:cs="Times New Roman" w:hint="eastAsia"/>
                                <w:color w:val="000000" w:themeColor="text1"/>
                                <w:sz w:val="16"/>
                                <w:szCs w:val="16"/>
                                <w:vertAlign w:val="superscript"/>
                              </w:rPr>
                              <w:t>2</w:t>
                            </w:r>
                            <w:r w:rsidRPr="003760D6">
                              <w:rPr>
                                <w:rFonts w:ascii="Times New Roman" w:eastAsia="標楷體" w:hAnsi="Times New Roman" w:cs="Times New Roman" w:hint="eastAsia"/>
                                <w:color w:val="000000" w:themeColor="text1"/>
                                <w:sz w:val="16"/>
                                <w:szCs w:val="16"/>
                              </w:rPr>
                              <w:t>=</w:t>
                            </w:r>
                            <w:r w:rsidRPr="003760D6">
                              <w:rPr>
                                <w:rFonts w:ascii="Times New Roman" w:eastAsia="標楷體" w:hAnsi="Times New Roman" w:cs="Times New Roman"/>
                                <w:color w:val="000000" w:themeColor="text1"/>
                                <w:sz w:val="16"/>
                                <w:szCs w:val="16"/>
                              </w:rPr>
                              <w:t>0.9</w:t>
                            </w:r>
                            <w:r w:rsidRPr="003760D6">
                              <w:rPr>
                                <w:rFonts w:ascii="Times New Roman" w:eastAsia="標楷體" w:hAnsi="Times New Roman" w:cs="Times New Roman" w:hint="eastAsia"/>
                                <w:color w:val="000000" w:themeColor="text1"/>
                                <w:sz w:val="16"/>
                                <w:szCs w:val="16"/>
                              </w:rPr>
                              <w:t>0</w:t>
                            </w:r>
                            <w:r>
                              <w:rPr>
                                <w:rFonts w:ascii="Times New Roman" w:eastAsia="標楷體" w:hAnsi="Times New Roman" w:cs="Times New Roman" w:hint="eastAsia"/>
                                <w:color w:val="000000" w:themeColor="text1"/>
                                <w:sz w:val="16"/>
                                <w:szCs w:val="16"/>
                              </w:rPr>
                              <w:t>81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67" o:spid="_x0000_s1153" type="#_x0000_t202" style="position:absolute;left:0;text-align:left;margin-left:221.45pt;margin-top:40.9pt;width:84.45pt;height:28.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" fillcolor="white [3201]" stroked="f" strokeweight=".5pt">
                <v:textbox inset="0,0,0,0">
                  <w:txbxContent>
                    <w:p w:rsidR="00060E7C" w:rsidRDefault="00060E7C" w:rsidP="003760D6">
                      <w:pPr>
                        <w:spacing w:line="240" w:lineRule="exact"/>
                        <w:jc w:val="center"/>
                        <w:rPr>
                          <w:rFonts w:ascii="Times New Roman" w:eastAsia="標楷體" w:hAnsi="Times New Roman" w:cs="Times New Roman"/>
                          <w:color w:val="000000" w:themeColor="text1"/>
                          <w:sz w:val="16"/>
                          <w:szCs w:val="16"/>
                          <w:vertAlign w:val="superscript"/>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R</w:t>
                      </w:r>
                      <w:r w:rsidRPr="003760D6">
                        <w:rPr>
                          <w:rFonts w:ascii="Times New Roman" w:eastAsia="標楷體" w:hAnsi="Times New Roman" w:cs="Times New Roman"/>
                          <w:color w:val="000000" w:themeColor="text1"/>
                          <w:sz w:val="16"/>
                          <w:szCs w:val="16"/>
                        </w:rPr>
                        <w:t xml:space="preserve"> = 0.0325</w:t>
                      </w:r>
                      <w:r w:rsidRPr="003760D6">
                        <w:rPr>
                          <w:rFonts w:ascii="Times New Roman" w:eastAsia="標楷體" w:hAnsi="Times New Roman" w:cs="Times New Roman" w:hint="eastAsia"/>
                          <w:color w:val="000000" w:themeColor="text1"/>
                          <w:sz w:val="16"/>
                          <w:szCs w:val="16"/>
                        </w:rPr>
                        <w:t>DBH</w:t>
                      </w:r>
                      <w:r w:rsidRPr="003760D6">
                        <w:rPr>
                          <w:rFonts w:ascii="Times New Roman" w:eastAsia="標楷體" w:hAnsi="Times New Roman" w:cs="Times New Roman"/>
                          <w:color w:val="000000" w:themeColor="text1"/>
                          <w:sz w:val="16"/>
                          <w:szCs w:val="16"/>
                          <w:vertAlign w:val="superscript"/>
                        </w:rPr>
                        <w:t>2.6528</w:t>
                      </w:r>
                    </w:p>
                    <w:p w:rsidR="00060E7C" w:rsidRPr="003760D6" w:rsidRDefault="00060E7C" w:rsidP="003760D6">
                      <w:pPr>
                        <w:spacing w:line="240" w:lineRule="exact"/>
                        <w:jc w:val="center"/>
                        <w:rPr>
                          <w:sz w:val="16"/>
                          <w:szCs w:val="16"/>
                        </w:rPr>
                      </w:pPr>
                      <w:r w:rsidRPr="003760D6">
                        <w:rPr>
                          <w:rFonts w:ascii="Times New Roman" w:eastAsia="標楷體" w:hAnsi="Times New Roman" w:cs="Times New Roman" w:hint="eastAsia"/>
                          <w:color w:val="000000" w:themeColor="text1"/>
                          <w:sz w:val="16"/>
                          <w:szCs w:val="16"/>
                        </w:rPr>
                        <w:t>R</w:t>
                      </w:r>
                      <w:r w:rsidRPr="003760D6">
                        <w:rPr>
                          <w:rFonts w:ascii="Times New Roman" w:eastAsia="標楷體" w:hAnsi="Times New Roman" w:cs="Times New Roman" w:hint="eastAsia"/>
                          <w:color w:val="000000" w:themeColor="text1"/>
                          <w:sz w:val="16"/>
                          <w:szCs w:val="16"/>
                          <w:vertAlign w:val="superscript"/>
                        </w:rPr>
                        <w:t>2</w:t>
                      </w:r>
                      <w:r w:rsidRPr="003760D6">
                        <w:rPr>
                          <w:rFonts w:ascii="Times New Roman" w:eastAsia="標楷體" w:hAnsi="Times New Roman" w:cs="Times New Roman" w:hint="eastAsia"/>
                          <w:color w:val="000000" w:themeColor="text1"/>
                          <w:sz w:val="16"/>
                          <w:szCs w:val="16"/>
                        </w:rPr>
                        <w:t>=</w:t>
                      </w:r>
                      <w:r w:rsidRPr="003760D6">
                        <w:rPr>
                          <w:rFonts w:ascii="Times New Roman" w:eastAsia="標楷體" w:hAnsi="Times New Roman" w:cs="Times New Roman"/>
                          <w:color w:val="000000" w:themeColor="text1"/>
                          <w:sz w:val="16"/>
                          <w:szCs w:val="16"/>
                        </w:rPr>
                        <w:t>0.9</w:t>
                      </w:r>
                      <w:r w:rsidRPr="003760D6">
                        <w:rPr>
                          <w:rFonts w:ascii="Times New Roman" w:eastAsia="標楷體" w:hAnsi="Times New Roman" w:cs="Times New Roman" w:hint="eastAsia"/>
                          <w:color w:val="000000" w:themeColor="text1"/>
                          <w:sz w:val="16"/>
                          <w:szCs w:val="16"/>
                        </w:rPr>
                        <w:t>0</w:t>
                      </w:r>
                      <w:r>
                        <w:rPr>
                          <w:rFonts w:ascii="Times New Roman" w:eastAsia="標楷體" w:hAnsi="Times New Roman" w:cs="Times New Roman" w:hint="eastAsia"/>
                          <w:color w:val="000000" w:themeColor="text1"/>
                          <w:sz w:val="16"/>
                          <w:szCs w:val="16"/>
                        </w:rPr>
                        <w:t>81</w:t>
                      </w:r>
                    </w:p>
                  </w:txbxContent>
                </v:textbox>
              </v:shape>
            </w:pict>
          </mc:Fallback>
        </mc:AlternateContent>
      </w:r>
      <w:r w:rsidR="003B2795" w:rsidRPr="006875B0">
        <w:rPr>
          <w:rFonts w:ascii="Times New Roman" w:eastAsia="標楷體" w:hAnsi="Times New Roman" w:cs="Times New Roman"/>
          <w:noProof/>
          <w:color w:val="000000" w:themeColor="text1"/>
        </w:rPr>
        <w:drawing>
          <wp:inline distT="0" distB="0" distL="0" distR="0" wp14:anchorId="349253C6" wp14:editId="6CA4AE44">
            <wp:extent cx="4192285" cy="2568367"/>
            <wp:effectExtent l="0" t="0" r="0" b="0"/>
            <wp:docPr id="2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srcRect/>
                    <a:stretch>
                      <a:fillRect/>
                    </a:stretch>
                  </pic:blipFill>
                  <pic:spPr bwMode="auto">
                    <a:xfrm>
                      <a:off x="0" y="0"/>
                      <a:ext cx="4192285" cy="2568367"/>
                    </a:xfrm>
                    <a:prstGeom prst="rect">
                      <a:avLst/>
                    </a:prstGeom>
                    <a:noFill/>
                    <a:ln w="9525">
                      <a:noFill/>
                      <a:miter lim="800000"/>
                      <a:headEnd/>
                      <a:tailEnd/>
                    </a:ln>
                  </pic:spPr>
                </pic:pic>
              </a:graphicData>
            </a:graphic>
          </wp:inline>
        </w:drawing>
      </w:r>
    </w:p>
    <w:p w:rsidR="003B2795" w:rsidRPr="006875B0" w:rsidRDefault="003B2795" w:rsidP="003B2795">
      <w:pPr>
        <w:jc w:val="center"/>
        <w:rPr>
          <w:rFonts w:ascii="Times New Roman" w:eastAsia="標楷體" w:hAnsi="Times New Roman" w:cs="Times New Roman"/>
          <w:color w:val="000000" w:themeColor="text1"/>
        </w:rPr>
      </w:pPr>
      <w:bookmarkStart w:id="225" w:name="_Ref277927698"/>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24</w:t>
      </w:r>
      <w:r w:rsidR="0040306C" w:rsidRPr="006875B0">
        <w:rPr>
          <w:rFonts w:ascii="Times New Roman" w:eastAsia="標楷體" w:hAnsi="Times New Roman" w:cs="Times New Roman"/>
          <w:color w:val="000000" w:themeColor="text1"/>
        </w:rPr>
        <w:fldChar w:fldCharType="end"/>
      </w:r>
      <w:bookmarkEnd w:id="225"/>
      <w:r w:rsidRPr="006875B0">
        <w:rPr>
          <w:rFonts w:ascii="Times New Roman" w:eastAsia="標楷體" w:hAnsi="Times New Roman" w:cs="Times New Roman"/>
          <w:color w:val="000000" w:themeColor="text1"/>
        </w:rPr>
        <w:t xml:space="preserve">. </w:t>
      </w:r>
      <w:r w:rsidR="003760D6">
        <w:rPr>
          <w:rFonts w:ascii="Times New Roman" w:eastAsia="標楷體" w:hAnsi="Times New Roman" w:cs="Times New Roman" w:hint="eastAsia"/>
          <w:color w:val="000000" w:themeColor="text1"/>
        </w:rPr>
        <w:t>樟樹</w:t>
      </w:r>
      <w:r w:rsidR="003760D6">
        <w:rPr>
          <w:rFonts w:ascii="Times New Roman" w:eastAsia="標楷體" w:hAnsi="Times New Roman" w:cs="Times New Roman" w:hint="eastAsia"/>
          <w:color w:val="000000" w:themeColor="text1"/>
        </w:rPr>
        <w:t>DBH</w:t>
      </w:r>
      <w:r w:rsidR="003760D6">
        <w:rPr>
          <w:rFonts w:ascii="Times New Roman" w:eastAsia="標楷體" w:hAnsi="Times New Roman" w:cs="Times New Roman" w:hint="eastAsia"/>
          <w:color w:val="000000" w:themeColor="text1"/>
        </w:rPr>
        <w:t>與地下部生物量乘冪生長關係函數式</w:t>
      </w:r>
    </w:p>
    <w:p w:rsidR="003B2795" w:rsidRPr="006875B0" w:rsidRDefault="003B2795" w:rsidP="003B2795">
      <w:pPr>
        <w:ind w:leftChars="-100" w:left="-240"/>
        <w:rPr>
          <w:rFonts w:ascii="Times New Roman" w:eastAsia="標楷體" w:hAnsi="Times New Roman" w:cs="Times New Roman"/>
          <w:b/>
          <w:color w:val="000000" w:themeColor="text1"/>
        </w:rPr>
      </w:pPr>
    </w:p>
    <w:p w:rsidR="004610E3" w:rsidRDefault="004610E3">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3B2795" w:rsidRPr="006875B0" w:rsidRDefault="003760D6" w:rsidP="00F87D41">
      <w:pPr>
        <w:pStyle w:val="a3"/>
        <w:numPr>
          <w:ilvl w:val="0"/>
          <w:numId w:val="39"/>
        </w:numPr>
        <w:spacing w:beforeLines="50" w:before="191" w:afterLines="50" w:after="191"/>
        <w:ind w:leftChars="0"/>
        <w:jc w:val="both"/>
        <w:outlineLvl w:val="4"/>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lastRenderedPageBreak/>
        <w:t>胸高直徑（</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w:t>
      </w:r>
      <w:proofErr w:type="gramStart"/>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全株</w:t>
      </w:r>
      <w:proofErr w:type="gramEnd"/>
      <w:r>
        <w:rPr>
          <w:rFonts w:ascii="Times New Roman" w:eastAsia="標楷體" w:hAnsi="Times New Roman" w:cs="Times New Roman" w:hint="eastAsia"/>
          <w:color w:val="000000" w:themeColor="text1"/>
        </w:rPr>
        <w:t>生物量</w:t>
      </w:r>
      <w:r w:rsidRPr="006875B0">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W</w:t>
      </w:r>
      <w:r>
        <w:rPr>
          <w:rFonts w:ascii="Times New Roman" w:eastAsia="標楷體" w:hAnsi="Times New Roman" w:cs="Times New Roman" w:hint="eastAsia"/>
          <w:color w:val="000000" w:themeColor="text1"/>
          <w:vertAlign w:val="subscript"/>
        </w:rPr>
        <w:t>T</w:t>
      </w:r>
      <w:r w:rsidRPr="006875B0">
        <w:rPr>
          <w:rFonts w:ascii="Times New Roman" w:eastAsia="標楷體" w:hAnsi="Times New Roman" w:cs="Times New Roman"/>
          <w:color w:val="000000" w:themeColor="text1"/>
        </w:rPr>
        <w:t>）</w:t>
      </w:r>
    </w:p>
    <w:p w:rsidR="008C78ED" w:rsidRPr="006875B0" w:rsidRDefault="003B2795" w:rsidP="008C78ED">
      <w:pPr>
        <w:ind w:leftChars="100" w:left="240" w:firstLine="482"/>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全株生物量包含了地下</w:t>
      </w:r>
      <w:proofErr w:type="gramStart"/>
      <w:r w:rsidRPr="006875B0">
        <w:rPr>
          <w:rFonts w:ascii="Times New Roman" w:eastAsia="標楷體" w:hAnsi="Times New Roman" w:cs="Times New Roman"/>
          <w:color w:val="000000" w:themeColor="text1"/>
        </w:rPr>
        <w:t>部及地上部兩</w:t>
      </w:r>
      <w:proofErr w:type="gramEnd"/>
      <w:r w:rsidRPr="006875B0">
        <w:rPr>
          <w:rFonts w:ascii="Times New Roman" w:eastAsia="標楷體" w:hAnsi="Times New Roman" w:cs="Times New Roman"/>
          <w:color w:val="000000" w:themeColor="text1"/>
        </w:rPr>
        <w:t>部分，因此本研究利用羅紹麟、馮豐隆於</w:t>
      </w:r>
      <w:r w:rsidRPr="006875B0">
        <w:rPr>
          <w:rFonts w:ascii="Times New Roman" w:eastAsia="標楷體" w:hAnsi="Times New Roman" w:cs="Times New Roman"/>
          <w:color w:val="000000" w:themeColor="text1"/>
        </w:rPr>
        <w:t>1986</w:t>
      </w:r>
      <w:r w:rsidR="003760D6">
        <w:rPr>
          <w:rFonts w:ascii="Times New Roman" w:eastAsia="標楷體" w:hAnsi="Times New Roman" w:cs="Times New Roman"/>
          <w:color w:val="000000" w:themeColor="text1"/>
        </w:rPr>
        <w:t>年所進行的台灣樟樹生物量資源調查來探討全株</w:t>
      </w:r>
      <w:proofErr w:type="gramStart"/>
      <w:r w:rsidR="003760D6">
        <w:rPr>
          <w:rFonts w:ascii="Times New Roman" w:eastAsia="標楷體" w:hAnsi="Times New Roman" w:cs="Times New Roman"/>
          <w:color w:val="000000" w:themeColor="text1"/>
        </w:rPr>
        <w:t>生物量跟</w:t>
      </w:r>
      <w:proofErr w:type="gramEnd"/>
      <w:r w:rsidR="003760D6">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的關係。並</w:t>
      </w:r>
      <w:r w:rsidR="003760D6">
        <w:rPr>
          <w:rFonts w:ascii="Times New Roman" w:eastAsia="標楷體" w:hAnsi="Times New Roman" w:cs="Times New Roman"/>
          <w:color w:val="000000" w:themeColor="text1"/>
        </w:rPr>
        <w:t>將資料並將進行曲線配置，求得生物性關係資料，建立全株</w:t>
      </w:r>
      <w:proofErr w:type="gramStart"/>
      <w:r w:rsidR="003760D6">
        <w:rPr>
          <w:rFonts w:ascii="Times New Roman" w:eastAsia="標楷體" w:hAnsi="Times New Roman" w:cs="Times New Roman"/>
          <w:color w:val="000000" w:themeColor="text1"/>
        </w:rPr>
        <w:t>生物量跟</w:t>
      </w:r>
      <w:proofErr w:type="gramEnd"/>
      <w:r w:rsidR="003760D6">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的關係式。其結果如</w:t>
      </w:r>
      <w:r w:rsidR="00590FFE" w:rsidRPr="006875B0">
        <w:rPr>
          <w:color w:val="000000" w:themeColor="text1"/>
        </w:rPr>
        <w:fldChar w:fldCharType="begin"/>
      </w:r>
      <w:r w:rsidR="00590FFE" w:rsidRPr="006875B0">
        <w:rPr>
          <w:color w:val="000000" w:themeColor="text1"/>
        </w:rPr>
        <w:instrText xml:space="preserve"> REF _Ref277927878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24</w:t>
      </w:r>
      <w:r w:rsidR="00590FFE" w:rsidRPr="006875B0">
        <w:rPr>
          <w:color w:val="000000" w:themeColor="text1"/>
        </w:rPr>
        <w:fldChar w:fldCharType="end"/>
      </w:r>
      <w:r w:rsidR="008C78ED" w:rsidRPr="006875B0">
        <w:rPr>
          <w:rFonts w:ascii="Times New Roman" w:eastAsia="標楷體" w:hAnsi="Times New Roman" w:cs="Times New Roman"/>
          <w:color w:val="000000" w:themeColor="text1"/>
        </w:rPr>
        <w:t>所示，本研究所用之全株</w:t>
      </w:r>
      <w:proofErr w:type="gramStart"/>
      <w:r w:rsidR="008C78ED" w:rsidRPr="006875B0">
        <w:rPr>
          <w:rFonts w:ascii="Times New Roman" w:eastAsia="標楷體" w:hAnsi="Times New Roman" w:cs="Times New Roman"/>
          <w:color w:val="000000" w:themeColor="text1"/>
        </w:rPr>
        <w:t>生物量跟</w:t>
      </w:r>
      <w:proofErr w:type="gramEnd"/>
      <w:r w:rsidR="003760D6">
        <w:rPr>
          <w:rFonts w:ascii="Times New Roman" w:eastAsia="標楷體" w:hAnsi="Times New Roman" w:cs="Times New Roman" w:hint="eastAsia"/>
          <w:color w:val="000000" w:themeColor="text1"/>
        </w:rPr>
        <w:t>DBH</w:t>
      </w:r>
      <w:r w:rsidR="008C78ED" w:rsidRPr="006875B0">
        <w:rPr>
          <w:rFonts w:ascii="Times New Roman" w:eastAsia="標楷體" w:hAnsi="Times New Roman" w:cs="Times New Roman"/>
          <w:color w:val="000000" w:themeColor="text1"/>
        </w:rPr>
        <w:t>的關係式為</w:t>
      </w:r>
      <w:r w:rsidR="008C78ED" w:rsidRPr="006875B0">
        <w:rPr>
          <w:rFonts w:ascii="Times New Roman" w:eastAsia="標楷體" w:hAnsi="Times New Roman" w:cs="Times New Roman"/>
          <w:color w:val="000000" w:themeColor="text1"/>
        </w:rPr>
        <w:t>W</w:t>
      </w:r>
      <w:r w:rsidR="003760D6">
        <w:rPr>
          <w:rFonts w:ascii="Times New Roman" w:eastAsia="標楷體" w:hAnsi="Times New Roman" w:cs="Times New Roman" w:hint="eastAsia"/>
          <w:color w:val="000000" w:themeColor="text1"/>
          <w:vertAlign w:val="subscript"/>
        </w:rPr>
        <w:t>T</w:t>
      </w:r>
      <w:r w:rsidR="008C78ED" w:rsidRPr="006875B0">
        <w:rPr>
          <w:rFonts w:ascii="Times New Roman" w:eastAsia="標楷體" w:hAnsi="Times New Roman" w:cs="Times New Roman"/>
          <w:color w:val="000000" w:themeColor="text1"/>
        </w:rPr>
        <w:t xml:space="preserve"> = 0.2857(DBH)</w:t>
      </w:r>
      <w:r w:rsidR="008C78ED" w:rsidRPr="006875B0">
        <w:rPr>
          <w:rFonts w:ascii="Times New Roman" w:eastAsia="標楷體" w:hAnsi="Times New Roman" w:cs="Times New Roman"/>
          <w:color w:val="000000" w:themeColor="text1"/>
          <w:vertAlign w:val="superscript"/>
        </w:rPr>
        <w:t>2.3938</w:t>
      </w:r>
      <w:r w:rsidR="008C78ED" w:rsidRPr="006875B0">
        <w:rPr>
          <w:rFonts w:ascii="Times New Roman" w:eastAsia="標楷體" w:hAnsi="Times New Roman" w:cs="Times New Roman"/>
          <w:color w:val="000000" w:themeColor="text1"/>
        </w:rPr>
        <w:t xml:space="preserve">  R</w:t>
      </w:r>
      <w:r w:rsidR="008C78ED" w:rsidRPr="006875B0">
        <w:rPr>
          <w:rFonts w:ascii="Times New Roman" w:eastAsia="標楷體" w:hAnsi="Times New Roman" w:cs="Times New Roman"/>
          <w:color w:val="000000" w:themeColor="text1"/>
          <w:vertAlign w:val="superscript"/>
        </w:rPr>
        <w:t>2</w:t>
      </w:r>
      <w:r w:rsidR="008C78ED" w:rsidRPr="006875B0">
        <w:rPr>
          <w:rFonts w:ascii="Times New Roman" w:eastAsia="標楷體" w:hAnsi="Times New Roman" w:cs="Times New Roman"/>
          <w:color w:val="000000" w:themeColor="text1"/>
        </w:rPr>
        <w:t>=0.9058</w:t>
      </w:r>
      <w:r w:rsidR="008C78ED" w:rsidRPr="006875B0">
        <w:rPr>
          <w:rFonts w:ascii="Times New Roman" w:eastAsia="標楷體" w:hAnsi="Times New Roman" w:cs="Times New Roman"/>
          <w:color w:val="000000" w:themeColor="text1"/>
        </w:rPr>
        <w:t>，</w:t>
      </w:r>
      <w:proofErr w:type="gramStart"/>
      <w:r w:rsidR="008C78ED" w:rsidRPr="006875B0">
        <w:rPr>
          <w:rFonts w:ascii="Times New Roman" w:eastAsia="標楷體" w:hAnsi="Times New Roman" w:cs="Times New Roman"/>
          <w:color w:val="000000" w:themeColor="text1"/>
        </w:rPr>
        <w:t>式中</w:t>
      </w:r>
      <w:proofErr w:type="gramEnd"/>
      <w:r w:rsidR="008C78ED" w:rsidRPr="006875B0">
        <w:rPr>
          <w:rFonts w:ascii="Times New Roman" w:eastAsia="標楷體" w:hAnsi="Times New Roman" w:cs="Times New Roman"/>
          <w:color w:val="000000" w:themeColor="text1"/>
        </w:rPr>
        <w:t>W</w:t>
      </w:r>
      <w:r w:rsidR="003760D6">
        <w:rPr>
          <w:rFonts w:ascii="Times New Roman" w:eastAsia="標楷體" w:hAnsi="Times New Roman" w:cs="Times New Roman" w:hint="eastAsia"/>
          <w:color w:val="000000" w:themeColor="text1"/>
          <w:vertAlign w:val="subscript"/>
        </w:rPr>
        <w:t>T</w:t>
      </w:r>
      <w:r w:rsidR="008C78ED" w:rsidRPr="006875B0">
        <w:rPr>
          <w:rFonts w:ascii="Times New Roman" w:eastAsia="標楷體" w:hAnsi="Times New Roman" w:cs="Times New Roman"/>
          <w:color w:val="000000" w:themeColor="text1"/>
        </w:rPr>
        <w:t>為全株生物量，</w:t>
      </w:r>
      <w:r w:rsidR="004610E3">
        <w:rPr>
          <w:rFonts w:ascii="Times New Roman" w:eastAsia="標楷體" w:hAnsi="Times New Roman" w:cs="Times New Roman" w:hint="eastAsia"/>
          <w:color w:val="000000" w:themeColor="text1"/>
        </w:rPr>
        <w:t>生長關係</w:t>
      </w:r>
      <w:proofErr w:type="gramStart"/>
      <w:r w:rsidR="004610E3">
        <w:rPr>
          <w:rFonts w:ascii="Times New Roman" w:eastAsia="標楷體" w:hAnsi="Times New Roman" w:cs="Times New Roman" w:hint="eastAsia"/>
          <w:color w:val="000000" w:themeColor="text1"/>
        </w:rPr>
        <w:t>函數式</w:t>
      </w:r>
      <w:r w:rsidR="004610E3" w:rsidRPr="006875B0">
        <w:rPr>
          <w:rFonts w:ascii="Times New Roman" w:eastAsia="標楷體" w:hAnsi="Times New Roman" w:cs="Times New Roman"/>
          <w:color w:val="000000" w:themeColor="text1"/>
        </w:rPr>
        <w:t>圖</w:t>
      </w:r>
      <w:proofErr w:type="gramEnd"/>
      <w:r w:rsidR="008C78ED" w:rsidRPr="006875B0">
        <w:rPr>
          <w:rFonts w:ascii="Times New Roman" w:eastAsia="標楷體" w:hAnsi="Times New Roman" w:cs="Times New Roman"/>
          <w:color w:val="000000" w:themeColor="text1"/>
        </w:rPr>
        <w:t>，如圖</w:t>
      </w:r>
      <w:r w:rsidR="00232041">
        <w:rPr>
          <w:rFonts w:ascii="Times New Roman" w:eastAsia="標楷體" w:hAnsi="Times New Roman" w:cs="Times New Roman" w:hint="eastAsia"/>
          <w:color w:val="000000" w:themeColor="text1"/>
        </w:rPr>
        <w:t>25</w:t>
      </w:r>
      <w:r w:rsidR="008C78ED" w:rsidRPr="006875B0">
        <w:rPr>
          <w:rFonts w:ascii="Times New Roman" w:eastAsia="標楷體" w:hAnsi="Times New Roman" w:cs="Times New Roman"/>
          <w:color w:val="000000" w:themeColor="text1"/>
        </w:rPr>
        <w:t>所示。</w:t>
      </w:r>
    </w:p>
    <w:p w:rsidR="003B2795" w:rsidRPr="006875B0" w:rsidRDefault="003B2795" w:rsidP="004610E3">
      <w:pPr>
        <w:widowControl/>
        <w:rPr>
          <w:rFonts w:ascii="Times New Roman" w:eastAsia="標楷體" w:hAnsi="Times New Roman" w:cs="Times New Roman"/>
          <w:color w:val="000000" w:themeColor="text1"/>
        </w:rPr>
      </w:pPr>
    </w:p>
    <w:tbl>
      <w:tblPr>
        <w:tblW w:w="5000" w:type="pct"/>
        <w:jc w:val="center"/>
        <w:tblLook w:val="01E0" w:firstRow="1" w:lastRow="1" w:firstColumn="1" w:lastColumn="1" w:noHBand="0" w:noVBand="0"/>
      </w:tblPr>
      <w:tblGrid>
        <w:gridCol w:w="2868"/>
        <w:gridCol w:w="4466"/>
        <w:gridCol w:w="1386"/>
      </w:tblGrid>
      <w:tr w:rsidR="006875B0" w:rsidRPr="006875B0" w:rsidTr="008C78ED">
        <w:trPr>
          <w:jc w:val="center"/>
        </w:trPr>
        <w:tc>
          <w:tcPr>
            <w:tcW w:w="5000" w:type="pct"/>
            <w:gridSpan w:val="3"/>
            <w:tcBorders>
              <w:bottom w:val="single" w:sz="4" w:space="0" w:color="auto"/>
            </w:tcBorders>
            <w:vAlign w:val="center"/>
          </w:tcPr>
          <w:p w:rsidR="008C78ED" w:rsidRPr="006875B0" w:rsidRDefault="008C78ED" w:rsidP="008C78ED">
            <w:pPr>
              <w:rPr>
                <w:rFonts w:ascii="Times New Roman" w:eastAsia="標楷體" w:hAnsi="Times New Roman" w:cs="Times New Roman"/>
                <w:color w:val="000000" w:themeColor="text1"/>
              </w:rPr>
            </w:pPr>
            <w:bookmarkStart w:id="226" w:name="_Ref277927878"/>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24</w:t>
            </w:r>
            <w:r w:rsidR="0040306C" w:rsidRPr="006875B0">
              <w:rPr>
                <w:rFonts w:ascii="Times New Roman" w:eastAsia="標楷體" w:hAnsi="Times New Roman" w:cs="Times New Roman"/>
                <w:color w:val="000000" w:themeColor="text1"/>
                <w:szCs w:val="24"/>
              </w:rPr>
              <w:fldChar w:fldCharType="end"/>
            </w:r>
            <w:bookmarkEnd w:id="226"/>
            <w:r w:rsidRPr="006875B0">
              <w:rPr>
                <w:rFonts w:ascii="Times New Roman" w:eastAsia="標楷體" w:hAnsi="Times New Roman" w:cs="Times New Roman"/>
                <w:color w:val="000000" w:themeColor="text1"/>
                <w:szCs w:val="24"/>
              </w:rPr>
              <w:t xml:space="preserve">. </w:t>
            </w:r>
            <w:r w:rsidR="003760D6">
              <w:rPr>
                <w:rFonts w:ascii="Times New Roman" w:eastAsia="標楷體" w:hAnsi="Times New Roman" w:cs="Times New Roman" w:hint="eastAsia"/>
                <w:color w:val="000000" w:themeColor="text1"/>
              </w:rPr>
              <w:t>樟樹</w:t>
            </w:r>
            <w:r w:rsidR="003760D6">
              <w:rPr>
                <w:rFonts w:ascii="Times New Roman" w:eastAsia="標楷體" w:hAnsi="Times New Roman" w:cs="Times New Roman" w:hint="eastAsia"/>
                <w:color w:val="000000" w:themeColor="text1"/>
              </w:rPr>
              <w:t>DBH</w:t>
            </w:r>
            <w:r w:rsidR="003760D6">
              <w:rPr>
                <w:rFonts w:ascii="Times New Roman" w:eastAsia="標楷體" w:hAnsi="Times New Roman" w:cs="Times New Roman" w:hint="eastAsia"/>
                <w:color w:val="000000" w:themeColor="text1"/>
              </w:rPr>
              <w:t>與全株生物量生長關係函數式</w:t>
            </w:r>
          </w:p>
        </w:tc>
      </w:tr>
      <w:tr w:rsidR="006875B0" w:rsidRPr="006875B0" w:rsidTr="008C78ED">
        <w:trPr>
          <w:jc w:val="center"/>
        </w:trPr>
        <w:tc>
          <w:tcPr>
            <w:tcW w:w="1644"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模式種類</w:t>
            </w:r>
          </w:p>
        </w:tc>
        <w:tc>
          <w:tcPr>
            <w:tcW w:w="2561"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關係方程式</w:t>
            </w:r>
          </w:p>
        </w:tc>
        <w:tc>
          <w:tcPr>
            <w:tcW w:w="795" w:type="pct"/>
            <w:tcBorders>
              <w:top w:val="single" w:sz="4" w:space="0" w:color="auto"/>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p>
        </w:tc>
      </w:tr>
      <w:tr w:rsidR="006875B0" w:rsidRPr="006875B0" w:rsidTr="008C78ED">
        <w:trPr>
          <w:jc w:val="center"/>
        </w:trPr>
        <w:tc>
          <w:tcPr>
            <w:tcW w:w="1644" w:type="pct"/>
            <w:tcBorders>
              <w:top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線性</w:t>
            </w:r>
            <w:r w:rsidRPr="006875B0">
              <w:rPr>
                <w:rFonts w:ascii="Times New Roman" w:eastAsia="標楷體" w:hAnsi="Times New Roman" w:cs="Times New Roman"/>
                <w:noProof/>
                <w:color w:val="000000" w:themeColor="text1"/>
              </w:rPr>
              <w:t>函數</w:t>
            </w:r>
          </w:p>
        </w:tc>
        <w:tc>
          <w:tcPr>
            <w:tcW w:w="2561" w:type="pct"/>
            <w:tcBorders>
              <w:top w:val="single" w:sz="4" w:space="0" w:color="auto"/>
            </w:tcBorders>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T</w:t>
            </w:r>
            <w:r>
              <w:rPr>
                <w:rFonts w:ascii="Times New Roman" w:eastAsia="標楷體" w:hAnsi="Times New Roman" w:cs="Times New Roman"/>
                <w:color w:val="000000" w:themeColor="text1"/>
              </w:rPr>
              <w:t xml:space="preserve"> = 78.958</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rPr>
              <w:t xml:space="preserve"> - 1216.1</w:t>
            </w:r>
          </w:p>
        </w:tc>
        <w:tc>
          <w:tcPr>
            <w:tcW w:w="795" w:type="pct"/>
            <w:tcBorders>
              <w:top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0.8216</w:t>
            </w:r>
          </w:p>
        </w:tc>
      </w:tr>
      <w:tr w:rsidR="006875B0" w:rsidRPr="006875B0" w:rsidTr="008C78ED">
        <w:trPr>
          <w:jc w:val="center"/>
        </w:trPr>
        <w:tc>
          <w:tcPr>
            <w:tcW w:w="1644"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對數函數</w:t>
            </w:r>
          </w:p>
        </w:tc>
        <w:tc>
          <w:tcPr>
            <w:tcW w:w="2561" w:type="pct"/>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T</w:t>
            </w:r>
            <w:r>
              <w:rPr>
                <w:rFonts w:ascii="Times New Roman" w:eastAsia="標楷體" w:hAnsi="Times New Roman" w:cs="Times New Roman"/>
                <w:color w:val="000000" w:themeColor="text1"/>
              </w:rPr>
              <w:t xml:space="preserve"> = 1809.1Ln(</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rPr>
              <w:t>) - 4991.7</w:t>
            </w:r>
          </w:p>
        </w:tc>
        <w:tc>
          <w:tcPr>
            <w:tcW w:w="795"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0.6906</w:t>
            </w:r>
          </w:p>
        </w:tc>
      </w:tr>
      <w:tr w:rsidR="006875B0" w:rsidRPr="006875B0" w:rsidTr="008C78ED">
        <w:trPr>
          <w:jc w:val="center"/>
        </w:trPr>
        <w:tc>
          <w:tcPr>
            <w:tcW w:w="1644" w:type="pct"/>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乘冪函數</w:t>
            </w:r>
          </w:p>
        </w:tc>
        <w:tc>
          <w:tcPr>
            <w:tcW w:w="2561" w:type="pct"/>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T</w:t>
            </w:r>
            <w:r>
              <w:rPr>
                <w:rFonts w:ascii="Times New Roman" w:eastAsia="標楷體" w:hAnsi="Times New Roman" w:cs="Times New Roman"/>
                <w:color w:val="000000" w:themeColor="text1"/>
              </w:rPr>
              <w:t xml:space="preserve"> = 0.2857</w:t>
            </w:r>
            <w:r>
              <w:rPr>
                <w:rFonts w:ascii="Times New Roman" w:eastAsia="標楷體" w:hAnsi="Times New Roman" w:cs="Times New Roman" w:hint="eastAsia"/>
                <w:color w:val="000000" w:themeColor="text1"/>
              </w:rPr>
              <w:t>DBH</w:t>
            </w:r>
            <w:r w:rsidR="003B2795" w:rsidRPr="006875B0">
              <w:rPr>
                <w:rFonts w:ascii="Times New Roman" w:eastAsia="標楷體" w:hAnsi="Times New Roman" w:cs="Times New Roman"/>
                <w:color w:val="000000" w:themeColor="text1"/>
                <w:vertAlign w:val="superscript"/>
              </w:rPr>
              <w:t>2.3938</w:t>
            </w:r>
          </w:p>
        </w:tc>
        <w:tc>
          <w:tcPr>
            <w:tcW w:w="795" w:type="pct"/>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0.9058</w:t>
            </w:r>
          </w:p>
        </w:tc>
      </w:tr>
      <w:tr w:rsidR="006875B0" w:rsidRPr="006875B0" w:rsidTr="008C78ED">
        <w:trPr>
          <w:jc w:val="center"/>
        </w:trPr>
        <w:tc>
          <w:tcPr>
            <w:tcW w:w="1644" w:type="pct"/>
            <w:tcBorders>
              <w:bottom w:val="single" w:sz="4" w:space="0" w:color="auto"/>
            </w:tcBorders>
            <w:vAlign w:val="center"/>
          </w:tcPr>
          <w:p w:rsidR="003B2795" w:rsidRPr="006875B0" w:rsidRDefault="003B2795" w:rsidP="003B2795">
            <w:pPr>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t>指數函數</w:t>
            </w:r>
          </w:p>
        </w:tc>
        <w:tc>
          <w:tcPr>
            <w:tcW w:w="2561" w:type="pct"/>
            <w:tcBorders>
              <w:bottom w:val="single" w:sz="4" w:space="0" w:color="auto"/>
            </w:tcBorders>
            <w:vAlign w:val="center"/>
          </w:tcPr>
          <w:p w:rsidR="003B2795" w:rsidRPr="006875B0" w:rsidRDefault="003760D6"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Pr>
                <w:rFonts w:ascii="Times New Roman" w:eastAsia="標楷體" w:hAnsi="Times New Roman" w:cs="Times New Roman" w:hint="eastAsia"/>
                <w:color w:val="000000" w:themeColor="text1"/>
                <w:vertAlign w:val="subscript"/>
              </w:rPr>
              <w:t>T</w:t>
            </w:r>
            <w:r w:rsidR="003B2795" w:rsidRPr="006875B0">
              <w:rPr>
                <w:rFonts w:ascii="Times New Roman" w:eastAsia="標楷體" w:hAnsi="Times New Roman" w:cs="Times New Roman"/>
                <w:color w:val="000000" w:themeColor="text1"/>
              </w:rPr>
              <w:t>= 53.286e</w:t>
            </w:r>
            <w:r>
              <w:rPr>
                <w:rFonts w:ascii="Times New Roman" w:eastAsia="標楷體" w:hAnsi="Times New Roman" w:cs="Times New Roman"/>
                <w:color w:val="000000" w:themeColor="text1"/>
                <w:vertAlign w:val="superscript"/>
              </w:rPr>
              <w:t>0.095</w:t>
            </w:r>
            <w:r>
              <w:rPr>
                <w:rFonts w:ascii="Times New Roman" w:eastAsia="標楷體" w:hAnsi="Times New Roman" w:cs="Times New Roman" w:hint="eastAsia"/>
                <w:color w:val="000000" w:themeColor="text1"/>
                <w:vertAlign w:val="superscript"/>
              </w:rPr>
              <w:t>DBH</w:t>
            </w:r>
          </w:p>
        </w:tc>
        <w:tc>
          <w:tcPr>
            <w:tcW w:w="795" w:type="pct"/>
            <w:tcBorders>
              <w:bottom w:val="single" w:sz="4" w:space="0" w:color="auto"/>
            </w:tcBorders>
            <w:vAlign w:val="center"/>
          </w:tcPr>
          <w:p w:rsidR="003B2795" w:rsidRPr="006875B0" w:rsidRDefault="003B2795" w:rsidP="003B279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0.8916</w:t>
            </w:r>
          </w:p>
        </w:tc>
      </w:tr>
    </w:tbl>
    <w:p w:rsidR="003B2795" w:rsidRPr="006875B0" w:rsidRDefault="003B2795" w:rsidP="003B2795">
      <w:pPr>
        <w:ind w:firstLine="4680"/>
        <w:rPr>
          <w:rFonts w:ascii="Times New Roman" w:eastAsia="標楷體" w:hAnsi="Times New Roman" w:cs="Times New Roman"/>
          <w:color w:val="000000" w:themeColor="text1"/>
        </w:rPr>
      </w:pPr>
    </w:p>
    <w:p w:rsidR="003B2795" w:rsidRPr="006875B0" w:rsidRDefault="003B2795" w:rsidP="003B2795">
      <w:pPr>
        <w:ind w:leftChars="100" w:left="240" w:firstLine="482"/>
        <w:rPr>
          <w:rFonts w:ascii="Times New Roman" w:eastAsia="標楷體" w:hAnsi="Times New Roman" w:cs="Times New Roman"/>
          <w:color w:val="000000" w:themeColor="text1"/>
        </w:rPr>
      </w:pPr>
    </w:p>
    <w:p w:rsidR="003B2795" w:rsidRPr="006875B0" w:rsidRDefault="003760D6" w:rsidP="003B2795">
      <w:pPr>
        <w:jc w:val="center"/>
        <w:rPr>
          <w:rFonts w:ascii="Times New Roman" w:eastAsia="標楷體" w:hAnsi="Times New Roman" w:cs="Times New Roman"/>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81792" behindDoc="0" locked="0" layoutInCell="1" allowOverlap="1" wp14:anchorId="04BE50A8" wp14:editId="1428EA5E">
                <wp:simplePos x="0" y="0"/>
                <wp:positionH relativeFrom="column">
                  <wp:posOffset>2298770</wp:posOffset>
                </wp:positionH>
                <wp:positionV relativeFrom="paragraph">
                  <wp:posOffset>457341</wp:posOffset>
                </wp:positionV>
                <wp:extent cx="1072445" cy="361244"/>
                <wp:effectExtent l="0" t="0" r="0" b="1270"/>
                <wp:wrapNone/>
                <wp:docPr id="268" name="文字方塊 268"/>
                <wp:cNvGraphicFramePr/>
                <a:graphic xmlns:a="http://schemas.openxmlformats.org/drawingml/2006/main">
                  <a:graphicData uri="http://schemas.microsoft.com/office/word/2010/wordprocessingShape">
                    <wps:wsp>
                      <wps:cNvSpPr txBox="1"/>
                      <wps:spPr>
                        <a:xfrm>
                          <a:off x="0" y="0"/>
                          <a:ext cx="1072445" cy="3612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097E" w:rsidRPr="003760D6" w:rsidRDefault="008E097E" w:rsidP="003760D6">
                            <w:pPr>
                              <w:spacing w:line="240" w:lineRule="exact"/>
                              <w:jc w:val="center"/>
                              <w:rPr>
                                <w:rFonts w:ascii="Times New Roman" w:eastAsia="標楷體" w:hAnsi="Times New Roman" w:cs="Times New Roman"/>
                                <w:color w:val="000000" w:themeColor="text1"/>
                                <w:sz w:val="16"/>
                                <w:szCs w:val="16"/>
                                <w:vertAlign w:val="superscript"/>
                              </w:rPr>
                            </w:pPr>
                            <w:r w:rsidRPr="003760D6">
                              <w:rPr>
                                <w:rFonts w:ascii="Times New Roman" w:eastAsia="標楷體" w:hAnsi="Times New Roman" w:cs="Times New Roman"/>
                                <w:color w:val="000000" w:themeColor="text1"/>
                                <w:sz w:val="16"/>
                                <w:szCs w:val="16"/>
                              </w:rPr>
                              <w:t>W</w:t>
                            </w:r>
                            <w:r w:rsidRPr="003760D6">
                              <w:rPr>
                                <w:rFonts w:ascii="Times New Roman" w:eastAsia="標楷體" w:hAnsi="Times New Roman" w:cs="Times New Roman" w:hint="eastAsia"/>
                                <w:color w:val="000000" w:themeColor="text1"/>
                                <w:sz w:val="16"/>
                                <w:szCs w:val="16"/>
                                <w:vertAlign w:val="subscript"/>
                              </w:rPr>
                              <w:t>T</w:t>
                            </w:r>
                            <w:r w:rsidRPr="003760D6">
                              <w:rPr>
                                <w:rFonts w:ascii="Times New Roman" w:eastAsia="標楷體" w:hAnsi="Times New Roman" w:cs="Times New Roman"/>
                                <w:color w:val="000000" w:themeColor="text1"/>
                                <w:sz w:val="16"/>
                                <w:szCs w:val="16"/>
                              </w:rPr>
                              <w:t xml:space="preserve"> = 0.2857</w:t>
                            </w:r>
                            <w:r w:rsidRPr="003760D6">
                              <w:rPr>
                                <w:rFonts w:ascii="Times New Roman" w:eastAsia="標楷體" w:hAnsi="Times New Roman" w:cs="Times New Roman" w:hint="eastAsia"/>
                                <w:color w:val="000000" w:themeColor="text1"/>
                                <w:sz w:val="16"/>
                                <w:szCs w:val="16"/>
                              </w:rPr>
                              <w:t>DBH</w:t>
                            </w:r>
                            <w:r w:rsidRPr="003760D6">
                              <w:rPr>
                                <w:rFonts w:ascii="Times New Roman" w:eastAsia="標楷體" w:hAnsi="Times New Roman" w:cs="Times New Roman"/>
                                <w:color w:val="000000" w:themeColor="text1"/>
                                <w:sz w:val="16"/>
                                <w:szCs w:val="16"/>
                                <w:vertAlign w:val="superscript"/>
                              </w:rPr>
                              <w:t>2.3938</w:t>
                            </w:r>
                          </w:p>
                          <w:p w:rsidR="008E097E" w:rsidRPr="003760D6" w:rsidRDefault="008E097E" w:rsidP="003760D6">
                            <w:pPr>
                              <w:spacing w:line="240" w:lineRule="exact"/>
                              <w:jc w:val="center"/>
                              <w:rPr>
                                <w:sz w:val="16"/>
                                <w:szCs w:val="16"/>
                              </w:rPr>
                            </w:pPr>
                            <w:r w:rsidRPr="003760D6">
                              <w:rPr>
                                <w:rFonts w:ascii="Times New Roman" w:eastAsia="標楷體" w:hAnsi="Times New Roman" w:cs="Times New Roman" w:hint="eastAsia"/>
                                <w:color w:val="000000" w:themeColor="text1"/>
                                <w:sz w:val="16"/>
                                <w:szCs w:val="16"/>
                              </w:rPr>
                              <w:t>R</w:t>
                            </w:r>
                            <w:r w:rsidRPr="003760D6">
                              <w:rPr>
                                <w:rFonts w:ascii="Times New Roman" w:eastAsia="標楷體" w:hAnsi="Times New Roman" w:cs="Times New Roman" w:hint="eastAsia"/>
                                <w:color w:val="000000" w:themeColor="text1"/>
                                <w:sz w:val="16"/>
                                <w:szCs w:val="16"/>
                                <w:vertAlign w:val="superscript"/>
                              </w:rPr>
                              <w:t>2</w:t>
                            </w:r>
                            <w:r w:rsidRPr="003760D6">
                              <w:rPr>
                                <w:rFonts w:ascii="Times New Roman" w:eastAsia="標楷體" w:hAnsi="Times New Roman" w:cs="Times New Roman" w:hint="eastAsia"/>
                                <w:color w:val="000000" w:themeColor="text1"/>
                                <w:sz w:val="16"/>
                                <w:szCs w:val="16"/>
                              </w:rPr>
                              <w:t>=</w:t>
                            </w:r>
                            <w:r w:rsidRPr="003760D6">
                              <w:rPr>
                                <w:rFonts w:ascii="Times New Roman" w:eastAsia="標楷體" w:hAnsi="Times New Roman" w:cs="Times New Roman"/>
                                <w:color w:val="000000" w:themeColor="text1"/>
                                <w:sz w:val="16"/>
                                <w:szCs w:val="16"/>
                              </w:rPr>
                              <w:t>0.9</w:t>
                            </w:r>
                            <w:r w:rsidRPr="003760D6">
                              <w:rPr>
                                <w:rFonts w:ascii="Times New Roman" w:eastAsia="標楷體" w:hAnsi="Times New Roman" w:cs="Times New Roman" w:hint="eastAsia"/>
                                <w:color w:val="000000" w:themeColor="text1"/>
                                <w:sz w:val="16"/>
                                <w:szCs w:val="16"/>
                              </w:rPr>
                              <w:t>0</w:t>
                            </w:r>
                            <w:r>
                              <w:rPr>
                                <w:rFonts w:ascii="Times New Roman" w:eastAsia="標楷體" w:hAnsi="Times New Roman" w:cs="Times New Roman" w:hint="eastAsia"/>
                                <w:color w:val="000000" w:themeColor="text1"/>
                                <w:sz w:val="16"/>
                                <w:szCs w:val="16"/>
                              </w:rPr>
                              <w:t>5</w:t>
                            </w:r>
                            <w:r w:rsidRPr="003760D6">
                              <w:rPr>
                                <w:rFonts w:ascii="Times New Roman" w:eastAsia="標楷體" w:hAnsi="Times New Roman" w:cs="Times New Roman" w:hint="eastAsia"/>
                                <w:color w:val="000000" w:themeColor="text1"/>
                                <w:sz w:val="16"/>
                                <w:szCs w:val="16"/>
                              </w:rPr>
                              <w:t>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268" o:spid="_x0000_s1154" type="#_x0000_t202" style="position:absolute;left:0;text-align:left;margin-left:181pt;margin-top:36pt;width:84.45pt;height:28.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" fillcolor="white [3201]" stroked="f" strokeweight=".5pt">
                <v:textbox inset="0,0,0,0">
                  <w:txbxContent>
                    <w:p w:rsidR="00060E7C" w:rsidRPr="003760D6" w:rsidRDefault="00060E7C" w:rsidP="003760D6">
                      <w:pPr>
                        <w:spacing w:line="240" w:lineRule="exact"/>
                        <w:jc w:val="center"/>
                        <w:rPr>
                          <w:rFonts w:ascii="Times New Roman" w:eastAsia="標楷體" w:hAnsi="Times New Roman" w:cs="Times New Roman"/>
                          <w:color w:val="000000" w:themeColor="text1"/>
                          <w:sz w:val="16"/>
                          <w:szCs w:val="16"/>
                          <w:vertAlign w:val="superscript"/>
                        </w:rPr>
                      </w:pPr>
                      <w:r w:rsidRPr="003760D6">
                        <w:rPr>
                          <w:rFonts w:ascii="Times New Roman" w:eastAsia="標楷體" w:hAnsi="Times New Roman" w:cs="Times New Roman"/>
                          <w:color w:val="000000" w:themeColor="text1"/>
                          <w:sz w:val="16"/>
                          <w:szCs w:val="16"/>
                        </w:rPr>
                        <w:t>W</w:t>
                      </w:r>
                      <w:r w:rsidRPr="003760D6">
                        <w:rPr>
                          <w:rFonts w:ascii="Times New Roman" w:eastAsia="標楷體" w:hAnsi="Times New Roman" w:cs="Times New Roman" w:hint="eastAsia"/>
                          <w:color w:val="000000" w:themeColor="text1"/>
                          <w:sz w:val="16"/>
                          <w:szCs w:val="16"/>
                          <w:vertAlign w:val="subscript"/>
                        </w:rPr>
                        <w:t>T</w:t>
                      </w:r>
                      <w:r w:rsidRPr="003760D6">
                        <w:rPr>
                          <w:rFonts w:ascii="Times New Roman" w:eastAsia="標楷體" w:hAnsi="Times New Roman" w:cs="Times New Roman"/>
                          <w:color w:val="000000" w:themeColor="text1"/>
                          <w:sz w:val="16"/>
                          <w:szCs w:val="16"/>
                        </w:rPr>
                        <w:t xml:space="preserve"> = 0.2857</w:t>
                      </w:r>
                      <w:r w:rsidRPr="003760D6">
                        <w:rPr>
                          <w:rFonts w:ascii="Times New Roman" w:eastAsia="標楷體" w:hAnsi="Times New Roman" w:cs="Times New Roman" w:hint="eastAsia"/>
                          <w:color w:val="000000" w:themeColor="text1"/>
                          <w:sz w:val="16"/>
                          <w:szCs w:val="16"/>
                        </w:rPr>
                        <w:t>DBH</w:t>
                      </w:r>
                      <w:r w:rsidRPr="003760D6">
                        <w:rPr>
                          <w:rFonts w:ascii="Times New Roman" w:eastAsia="標楷體" w:hAnsi="Times New Roman" w:cs="Times New Roman"/>
                          <w:color w:val="000000" w:themeColor="text1"/>
                          <w:sz w:val="16"/>
                          <w:szCs w:val="16"/>
                          <w:vertAlign w:val="superscript"/>
                        </w:rPr>
                        <w:t>2.3938</w:t>
                      </w:r>
                    </w:p>
                    <w:p w:rsidR="00060E7C" w:rsidRPr="003760D6" w:rsidRDefault="00060E7C" w:rsidP="003760D6">
                      <w:pPr>
                        <w:spacing w:line="240" w:lineRule="exact"/>
                        <w:jc w:val="center"/>
                        <w:rPr>
                          <w:sz w:val="16"/>
                          <w:szCs w:val="16"/>
                        </w:rPr>
                      </w:pPr>
                      <w:r w:rsidRPr="003760D6">
                        <w:rPr>
                          <w:rFonts w:ascii="Times New Roman" w:eastAsia="標楷體" w:hAnsi="Times New Roman" w:cs="Times New Roman" w:hint="eastAsia"/>
                          <w:color w:val="000000" w:themeColor="text1"/>
                          <w:sz w:val="16"/>
                          <w:szCs w:val="16"/>
                        </w:rPr>
                        <w:t>R</w:t>
                      </w:r>
                      <w:r w:rsidRPr="003760D6">
                        <w:rPr>
                          <w:rFonts w:ascii="Times New Roman" w:eastAsia="標楷體" w:hAnsi="Times New Roman" w:cs="Times New Roman" w:hint="eastAsia"/>
                          <w:color w:val="000000" w:themeColor="text1"/>
                          <w:sz w:val="16"/>
                          <w:szCs w:val="16"/>
                          <w:vertAlign w:val="superscript"/>
                        </w:rPr>
                        <w:t>2</w:t>
                      </w:r>
                      <w:r w:rsidRPr="003760D6">
                        <w:rPr>
                          <w:rFonts w:ascii="Times New Roman" w:eastAsia="標楷體" w:hAnsi="Times New Roman" w:cs="Times New Roman" w:hint="eastAsia"/>
                          <w:color w:val="000000" w:themeColor="text1"/>
                          <w:sz w:val="16"/>
                          <w:szCs w:val="16"/>
                        </w:rPr>
                        <w:t>=</w:t>
                      </w:r>
                      <w:r w:rsidRPr="003760D6">
                        <w:rPr>
                          <w:rFonts w:ascii="Times New Roman" w:eastAsia="標楷體" w:hAnsi="Times New Roman" w:cs="Times New Roman"/>
                          <w:color w:val="000000" w:themeColor="text1"/>
                          <w:sz w:val="16"/>
                          <w:szCs w:val="16"/>
                        </w:rPr>
                        <w:t>0.9</w:t>
                      </w:r>
                      <w:r w:rsidRPr="003760D6">
                        <w:rPr>
                          <w:rFonts w:ascii="Times New Roman" w:eastAsia="標楷體" w:hAnsi="Times New Roman" w:cs="Times New Roman" w:hint="eastAsia"/>
                          <w:color w:val="000000" w:themeColor="text1"/>
                          <w:sz w:val="16"/>
                          <w:szCs w:val="16"/>
                        </w:rPr>
                        <w:t>0</w:t>
                      </w:r>
                      <w:r>
                        <w:rPr>
                          <w:rFonts w:ascii="Times New Roman" w:eastAsia="標楷體" w:hAnsi="Times New Roman" w:cs="Times New Roman" w:hint="eastAsia"/>
                          <w:color w:val="000000" w:themeColor="text1"/>
                          <w:sz w:val="16"/>
                          <w:szCs w:val="16"/>
                        </w:rPr>
                        <w:t>5</w:t>
                      </w:r>
                      <w:r w:rsidRPr="003760D6">
                        <w:rPr>
                          <w:rFonts w:ascii="Times New Roman" w:eastAsia="標楷體" w:hAnsi="Times New Roman" w:cs="Times New Roman" w:hint="eastAsia"/>
                          <w:color w:val="000000" w:themeColor="text1"/>
                          <w:sz w:val="16"/>
                          <w:szCs w:val="16"/>
                        </w:rPr>
                        <w:t>8</w:t>
                      </w:r>
                    </w:p>
                  </w:txbxContent>
                </v:textbox>
              </v:shape>
            </w:pict>
          </mc:Fallback>
        </mc:AlternateContent>
      </w:r>
      <w:r w:rsidR="003B2795" w:rsidRPr="006875B0">
        <w:rPr>
          <w:rFonts w:ascii="Times New Roman" w:eastAsia="標楷體" w:hAnsi="Times New Roman" w:cs="Times New Roman"/>
          <w:noProof/>
          <w:color w:val="000000" w:themeColor="text1"/>
        </w:rPr>
        <w:drawing>
          <wp:inline distT="0" distB="0" distL="0" distR="0" wp14:anchorId="00B3C782" wp14:editId="0BF971EA">
            <wp:extent cx="4192285" cy="2568367"/>
            <wp:effectExtent l="0" t="0" r="0" b="0"/>
            <wp:docPr id="27"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5" cstate="print"/>
                    <a:srcRect/>
                    <a:stretch>
                      <a:fillRect/>
                    </a:stretch>
                  </pic:blipFill>
                  <pic:spPr bwMode="auto">
                    <a:xfrm>
                      <a:off x="0" y="0"/>
                      <a:ext cx="4192285" cy="2568367"/>
                    </a:xfrm>
                    <a:prstGeom prst="rect">
                      <a:avLst/>
                    </a:prstGeom>
                    <a:noFill/>
                    <a:ln w="9525">
                      <a:noFill/>
                      <a:miter lim="800000"/>
                      <a:headEnd/>
                      <a:tailEnd/>
                    </a:ln>
                  </pic:spPr>
                </pic:pic>
              </a:graphicData>
            </a:graphic>
          </wp:inline>
        </w:drawing>
      </w:r>
    </w:p>
    <w:p w:rsidR="003B2795" w:rsidRPr="006875B0" w:rsidRDefault="003B2795" w:rsidP="003B2795">
      <w:pPr>
        <w:ind w:leftChars="-100" w:left="-24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25</w:t>
      </w:r>
      <w:r w:rsidR="0040306C" w:rsidRPr="006875B0">
        <w:rPr>
          <w:rFonts w:ascii="Times New Roman" w:eastAsia="標楷體" w:hAnsi="Times New Roman" w:cs="Times New Roman"/>
          <w:color w:val="000000" w:themeColor="text1"/>
        </w:rPr>
        <w:fldChar w:fldCharType="end"/>
      </w:r>
      <w:r w:rsidRPr="006875B0">
        <w:rPr>
          <w:rFonts w:ascii="Times New Roman" w:eastAsia="標楷體" w:hAnsi="Times New Roman" w:cs="Times New Roman"/>
          <w:color w:val="000000" w:themeColor="text1"/>
        </w:rPr>
        <w:t xml:space="preserve">. </w:t>
      </w:r>
      <w:r w:rsidR="003760D6">
        <w:rPr>
          <w:rFonts w:ascii="Times New Roman" w:eastAsia="標楷體" w:hAnsi="Times New Roman" w:cs="Times New Roman" w:hint="eastAsia"/>
          <w:color w:val="000000" w:themeColor="text1"/>
        </w:rPr>
        <w:t>樟樹</w:t>
      </w:r>
      <w:r w:rsidR="003760D6">
        <w:rPr>
          <w:rFonts w:ascii="Times New Roman" w:eastAsia="標楷體" w:hAnsi="Times New Roman" w:cs="Times New Roman" w:hint="eastAsia"/>
          <w:color w:val="000000" w:themeColor="text1"/>
        </w:rPr>
        <w:t>DBH</w:t>
      </w:r>
      <w:r w:rsidR="003760D6">
        <w:rPr>
          <w:rFonts w:ascii="Times New Roman" w:eastAsia="標楷體" w:hAnsi="Times New Roman" w:cs="Times New Roman" w:hint="eastAsia"/>
          <w:color w:val="000000" w:themeColor="text1"/>
        </w:rPr>
        <w:t>與全株生物量乘冪生長關係函數式</w:t>
      </w:r>
    </w:p>
    <w:p w:rsidR="003B2795" w:rsidRPr="006875B0" w:rsidRDefault="003B2795" w:rsidP="001B4C8E">
      <w:pPr>
        <w:rPr>
          <w:rFonts w:ascii="Times New Roman" w:eastAsia="標楷體" w:hAnsi="Times New Roman" w:cs="Times New Roman"/>
          <w:color w:val="000000" w:themeColor="text1"/>
        </w:rPr>
      </w:pPr>
    </w:p>
    <w:p w:rsidR="004610E3" w:rsidRDefault="004610E3">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3B2795" w:rsidRPr="006875B0" w:rsidRDefault="004610E3" w:rsidP="00F87D41">
      <w:pPr>
        <w:pStyle w:val="a3"/>
        <w:numPr>
          <w:ilvl w:val="0"/>
          <w:numId w:val="39"/>
        </w:numPr>
        <w:spacing w:beforeLines="50" w:before="191" w:afterLines="50" w:after="191"/>
        <w:ind w:leftChars="0"/>
        <w:jc w:val="both"/>
        <w:outlineLvl w:val="4"/>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lastRenderedPageBreak/>
        <w:t>資料</w:t>
      </w:r>
      <w:r w:rsidR="003B2795" w:rsidRPr="006875B0">
        <w:rPr>
          <w:rFonts w:ascii="Times New Roman" w:eastAsia="標楷體" w:hAnsi="Times New Roman" w:cs="Times New Roman"/>
          <w:color w:val="000000" w:themeColor="text1"/>
        </w:rPr>
        <w:t>整合</w:t>
      </w:r>
    </w:p>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將上述分析所獲得的結果加以整合，整合的結果如表</w:t>
      </w:r>
      <w:r w:rsidR="00232041">
        <w:rPr>
          <w:rFonts w:ascii="Times New Roman" w:eastAsia="標楷體" w:hAnsi="Times New Roman" w:cs="Times New Roman" w:hint="eastAsia"/>
          <w:color w:val="000000" w:themeColor="text1"/>
        </w:rPr>
        <w:t>25</w:t>
      </w:r>
      <w:r w:rsidR="00232041">
        <w:rPr>
          <w:rFonts w:ascii="Times New Roman" w:eastAsia="標楷體" w:hAnsi="Times New Roman" w:cs="Times New Roman" w:hint="eastAsia"/>
          <w:color w:val="000000" w:themeColor="text1"/>
        </w:rPr>
        <w:t>所示</w:t>
      </w:r>
      <w:r w:rsidRPr="006875B0">
        <w:rPr>
          <w:rFonts w:ascii="Times New Roman" w:eastAsia="標楷體" w:hAnsi="Times New Roman" w:cs="Times New Roman"/>
          <w:color w:val="000000" w:themeColor="text1"/>
        </w:rPr>
        <w:t>，從分析資料中發現各部位生物量與</w:t>
      </w:r>
      <w:r w:rsidR="003760D6">
        <w:rPr>
          <w:rFonts w:ascii="Times New Roman" w:eastAsia="標楷體" w:hAnsi="Times New Roman" w:cs="Times New Roman" w:hint="eastAsia"/>
          <w:color w:val="000000" w:themeColor="text1"/>
        </w:rPr>
        <w:t>DBH</w:t>
      </w:r>
      <w:r w:rsidRPr="006875B0">
        <w:rPr>
          <w:rFonts w:ascii="Times New Roman" w:eastAsia="標楷體" w:hAnsi="Times New Roman" w:cs="Times New Roman"/>
          <w:color w:val="000000" w:themeColor="text1"/>
        </w:rPr>
        <w:t>的關係式</w:t>
      </w:r>
      <w:r w:rsidR="004610E3">
        <w:rPr>
          <w:rFonts w:ascii="Times New Roman" w:eastAsia="標楷體" w:hAnsi="Times New Roman" w:cs="Times New Roman" w:hint="eastAsia"/>
          <w:color w:val="000000" w:themeColor="text1"/>
        </w:rPr>
        <w:t>，</w:t>
      </w:r>
      <w:r w:rsidR="004610E3">
        <w:rPr>
          <w:rFonts w:ascii="Times New Roman" w:eastAsia="標楷體" w:hAnsi="Times New Roman" w:cs="Times New Roman"/>
          <w:color w:val="000000" w:themeColor="text1"/>
        </w:rPr>
        <w:t>皆</w:t>
      </w:r>
      <w:r w:rsidR="004610E3">
        <w:rPr>
          <w:rFonts w:ascii="Times New Roman" w:eastAsia="標楷體" w:hAnsi="Times New Roman" w:cs="Times New Roman" w:hint="eastAsia"/>
          <w:color w:val="000000" w:themeColor="text1"/>
        </w:rPr>
        <w:t>以</w:t>
      </w:r>
      <w:r w:rsidRPr="006875B0">
        <w:rPr>
          <w:rFonts w:ascii="Times New Roman" w:eastAsia="標楷體" w:hAnsi="Times New Roman" w:cs="Times New Roman"/>
          <w:color w:val="000000" w:themeColor="text1"/>
        </w:rPr>
        <w:t>乘冪</w:t>
      </w:r>
      <w:r w:rsidR="004610E3">
        <w:rPr>
          <w:rFonts w:ascii="Times New Roman" w:eastAsia="標楷體" w:hAnsi="Times New Roman" w:cs="Times New Roman" w:hint="eastAsia"/>
          <w:color w:val="000000" w:themeColor="text1"/>
        </w:rPr>
        <w:t>生長關係</w:t>
      </w:r>
      <w:proofErr w:type="gramStart"/>
      <w:r w:rsidR="004610E3">
        <w:rPr>
          <w:rFonts w:ascii="Times New Roman" w:eastAsia="標楷體" w:hAnsi="Times New Roman" w:cs="Times New Roman" w:hint="eastAsia"/>
          <w:color w:val="000000" w:themeColor="text1"/>
        </w:rPr>
        <w:t>函數式較</w:t>
      </w:r>
      <w:r w:rsidRPr="006875B0">
        <w:rPr>
          <w:rFonts w:ascii="Times New Roman" w:eastAsia="標楷體" w:hAnsi="Times New Roman" w:cs="Times New Roman"/>
          <w:color w:val="000000" w:themeColor="text1"/>
        </w:rPr>
        <w:t>最佳</w:t>
      </w:r>
      <w:proofErr w:type="gramEnd"/>
      <w:r w:rsidRPr="006875B0">
        <w:rPr>
          <w:rFonts w:ascii="Times New Roman" w:eastAsia="標楷體" w:hAnsi="Times New Roman" w:cs="Times New Roman"/>
          <w:color w:val="000000" w:themeColor="text1"/>
        </w:rPr>
        <w:t>，</w:t>
      </w:r>
      <w:r w:rsidR="004610E3">
        <w:rPr>
          <w:rFonts w:ascii="Times New Roman" w:eastAsia="標楷體" w:hAnsi="Times New Roman" w:cs="Times New Roman" w:hint="eastAsia"/>
          <w:color w:val="000000" w:themeColor="text1"/>
        </w:rPr>
        <w:t>此結果與</w:t>
      </w:r>
      <w:r w:rsidRPr="006875B0">
        <w:rPr>
          <w:rFonts w:ascii="Times New Roman" w:eastAsia="標楷體" w:hAnsi="Times New Roman" w:cs="Times New Roman"/>
          <w:color w:val="000000" w:themeColor="text1"/>
        </w:rPr>
        <w:t>以往的研究指出生長</w:t>
      </w:r>
      <w:proofErr w:type="gramStart"/>
      <w:r w:rsidRPr="006875B0">
        <w:rPr>
          <w:rFonts w:ascii="Times New Roman" w:eastAsia="標楷體" w:hAnsi="Times New Roman" w:cs="Times New Roman"/>
          <w:color w:val="000000" w:themeColor="text1"/>
        </w:rPr>
        <w:t>關係含數通常</w:t>
      </w:r>
      <w:proofErr w:type="gramEnd"/>
      <w:r w:rsidRPr="006875B0">
        <w:rPr>
          <w:rFonts w:ascii="Times New Roman" w:eastAsia="標楷體" w:hAnsi="Times New Roman" w:cs="Times New Roman"/>
          <w:color w:val="000000" w:themeColor="text1"/>
        </w:rPr>
        <w:t>以乘冪函數形式表示之結果</w:t>
      </w:r>
      <w:r w:rsidRPr="006875B0">
        <w:rPr>
          <w:rFonts w:ascii="Times New Roman" w:eastAsia="標楷體" w:hAnsi="Times New Roman" w:cs="Times New Roman"/>
          <w:color w:val="000000" w:themeColor="text1"/>
        </w:rPr>
        <w:t>(Peters, 1983;Niklas, 1994</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Keeling et al., </w:t>
      </w:r>
      <w:proofErr w:type="gramStart"/>
      <w:r w:rsidRPr="006875B0">
        <w:rPr>
          <w:rFonts w:ascii="Times New Roman" w:eastAsia="標楷體" w:hAnsi="Times New Roman" w:cs="Times New Roman"/>
          <w:color w:val="000000" w:themeColor="text1"/>
        </w:rPr>
        <w:t>2007 ;</w:t>
      </w:r>
      <w:proofErr w:type="gramEnd"/>
      <w:r w:rsidRPr="006875B0">
        <w:rPr>
          <w:rFonts w:ascii="Times New Roman" w:eastAsia="標楷體" w:hAnsi="Times New Roman" w:cs="Times New Roman"/>
          <w:color w:val="000000" w:themeColor="text1"/>
        </w:rPr>
        <w:t xml:space="preserve"> Hoshizaki et al., 2004 ; Segura et al., 2005</w:t>
      </w:r>
      <w:r w:rsidRPr="006875B0">
        <w:rPr>
          <w:rFonts w:ascii="Times New Roman" w:eastAsia="標楷體" w:hAnsi="Times New Roman" w:cs="Times New Roman"/>
          <w:color w:val="000000" w:themeColor="text1"/>
        </w:rPr>
        <w:t>；方江平等，</w:t>
      </w:r>
      <w:r w:rsidRPr="006875B0">
        <w:rPr>
          <w:rFonts w:ascii="Times New Roman" w:eastAsia="標楷體" w:hAnsi="Times New Roman" w:cs="Times New Roman"/>
          <w:color w:val="000000" w:themeColor="text1"/>
        </w:rPr>
        <w:t>2008</w:t>
      </w:r>
      <w:r w:rsidRPr="006875B0">
        <w:rPr>
          <w:rFonts w:ascii="Times New Roman" w:eastAsia="標楷體" w:hAnsi="Times New Roman" w:cs="Times New Roman"/>
          <w:color w:val="000000" w:themeColor="text1"/>
        </w:rPr>
        <w:t>；張國斌等，</w:t>
      </w:r>
      <w:r w:rsidRPr="006875B0">
        <w:rPr>
          <w:rFonts w:ascii="Times New Roman" w:eastAsia="標楷體" w:hAnsi="Times New Roman" w:cs="Times New Roman"/>
          <w:color w:val="000000" w:themeColor="text1"/>
        </w:rPr>
        <w:t>2008</w:t>
      </w:r>
      <w:r w:rsidRPr="006875B0">
        <w:rPr>
          <w:rFonts w:ascii="Times New Roman" w:eastAsia="標楷體" w:hAnsi="Times New Roman" w:cs="Times New Roman"/>
          <w:color w:val="000000" w:themeColor="text1"/>
        </w:rPr>
        <w:t>；羅雲建等，</w:t>
      </w:r>
      <w:r w:rsidRPr="006875B0">
        <w:rPr>
          <w:rFonts w:ascii="Times New Roman" w:eastAsia="標楷體" w:hAnsi="Times New Roman" w:cs="Times New Roman"/>
          <w:color w:val="000000" w:themeColor="text1"/>
        </w:rPr>
        <w:t>2009)</w:t>
      </w:r>
      <w:r w:rsidRPr="006875B0">
        <w:rPr>
          <w:rFonts w:ascii="Times New Roman" w:eastAsia="標楷體" w:hAnsi="Times New Roman" w:cs="Times New Roman"/>
          <w:color w:val="000000" w:themeColor="text1"/>
        </w:rPr>
        <w:t>不謀而合。</w:t>
      </w:r>
    </w:p>
    <w:p w:rsidR="003B2795" w:rsidRPr="00ED00CC" w:rsidRDefault="003B2795" w:rsidP="001B4C8E">
      <w:pPr>
        <w:rPr>
          <w:rFonts w:ascii="Times New Roman" w:eastAsia="標楷體" w:hAnsi="Times New Roman" w:cs="Times New Roman"/>
          <w:color w:val="000000" w:themeColor="text1"/>
        </w:rPr>
      </w:pPr>
    </w:p>
    <w:tbl>
      <w:tblPr>
        <w:tblW w:w="5000" w:type="pct"/>
        <w:jc w:val="center"/>
        <w:tblLook w:val="01E0" w:firstRow="1" w:lastRow="1" w:firstColumn="1" w:lastColumn="1" w:noHBand="0" w:noVBand="0"/>
      </w:tblPr>
      <w:tblGrid>
        <w:gridCol w:w="2846"/>
        <w:gridCol w:w="2940"/>
        <w:gridCol w:w="1467"/>
        <w:gridCol w:w="1467"/>
      </w:tblGrid>
      <w:tr w:rsidR="006875B0" w:rsidRPr="006875B0" w:rsidTr="008C78ED">
        <w:trPr>
          <w:jc w:val="center"/>
        </w:trPr>
        <w:tc>
          <w:tcPr>
            <w:tcW w:w="5000" w:type="pct"/>
            <w:gridSpan w:val="4"/>
            <w:tcBorders>
              <w:bottom w:val="single" w:sz="4" w:space="0" w:color="auto"/>
            </w:tcBorders>
          </w:tcPr>
          <w:p w:rsidR="008C78ED" w:rsidRPr="006875B0" w:rsidRDefault="008C78ED"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25</w:t>
            </w:r>
            <w:r w:rsidR="0040306C" w:rsidRPr="006875B0">
              <w:rPr>
                <w:rFonts w:ascii="Times New Roman" w:eastAsia="標楷體" w:hAnsi="Times New Roman" w:cs="Times New Roman"/>
                <w:color w:val="000000" w:themeColor="text1"/>
                <w:szCs w:val="24"/>
              </w:rPr>
              <w:fldChar w:fldCharType="end"/>
            </w:r>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rPr>
              <w:t xml:space="preserve"> </w:t>
            </w:r>
            <w:r w:rsidR="004610E3">
              <w:rPr>
                <w:rFonts w:ascii="Times New Roman" w:eastAsia="標楷體" w:hAnsi="Times New Roman" w:cs="Times New Roman" w:hint="eastAsia"/>
                <w:color w:val="000000" w:themeColor="text1"/>
              </w:rPr>
              <w:t>樟樹</w:t>
            </w:r>
            <w:r w:rsidR="004610E3">
              <w:rPr>
                <w:rFonts w:ascii="Times New Roman" w:eastAsia="標楷體" w:hAnsi="Times New Roman" w:cs="Times New Roman" w:hint="eastAsia"/>
                <w:color w:val="000000" w:themeColor="text1"/>
              </w:rPr>
              <w:t>DBH</w:t>
            </w:r>
            <w:r w:rsidR="004610E3">
              <w:rPr>
                <w:rFonts w:ascii="Times New Roman" w:eastAsia="標楷體" w:hAnsi="Times New Roman" w:cs="Times New Roman" w:hint="eastAsia"/>
                <w:color w:val="000000" w:themeColor="text1"/>
              </w:rPr>
              <w:t>與各部位生物量乘冪生長關係函數式</w:t>
            </w:r>
          </w:p>
        </w:tc>
      </w:tr>
      <w:tr w:rsidR="006875B0" w:rsidRPr="006875B0" w:rsidTr="008C78ED">
        <w:trPr>
          <w:jc w:val="center"/>
        </w:trPr>
        <w:tc>
          <w:tcPr>
            <w:tcW w:w="1632" w:type="pct"/>
            <w:tcBorders>
              <w:top w:val="single" w:sz="4" w:space="0" w:color="auto"/>
              <w:bottom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部位</w:t>
            </w:r>
          </w:p>
        </w:tc>
        <w:tc>
          <w:tcPr>
            <w:tcW w:w="1686" w:type="pct"/>
            <w:tcBorders>
              <w:top w:val="single" w:sz="4" w:space="0" w:color="auto"/>
              <w:bottom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最佳曲線式</w:t>
            </w:r>
          </w:p>
        </w:tc>
        <w:tc>
          <w:tcPr>
            <w:tcW w:w="841" w:type="pct"/>
            <w:tcBorders>
              <w:top w:val="single" w:sz="4" w:space="0" w:color="auto"/>
              <w:bottom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p>
        </w:tc>
        <w:tc>
          <w:tcPr>
            <w:tcW w:w="841" w:type="pct"/>
            <w:tcBorders>
              <w:top w:val="single" w:sz="4" w:space="0" w:color="auto"/>
              <w:bottom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df</w:t>
            </w:r>
          </w:p>
        </w:tc>
      </w:tr>
      <w:tr w:rsidR="006875B0" w:rsidRPr="006875B0" w:rsidTr="008C78ED">
        <w:trPr>
          <w:jc w:val="center"/>
        </w:trPr>
        <w:tc>
          <w:tcPr>
            <w:tcW w:w="1632" w:type="pct"/>
            <w:tcBorders>
              <w:top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葉　子生物量</w:t>
            </w:r>
          </w:p>
        </w:tc>
        <w:tc>
          <w:tcPr>
            <w:tcW w:w="1686" w:type="pct"/>
            <w:tcBorders>
              <w:top w:val="single" w:sz="4" w:space="0" w:color="auto"/>
            </w:tcBorders>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004610E3">
              <w:rPr>
                <w:rFonts w:ascii="Times New Roman" w:eastAsia="標楷體" w:hAnsi="Times New Roman" w:cs="Times New Roman" w:hint="eastAsia"/>
                <w:color w:val="000000" w:themeColor="text1"/>
                <w:vertAlign w:val="subscript"/>
              </w:rPr>
              <w:t>F</w:t>
            </w:r>
            <w:r w:rsidRPr="006875B0">
              <w:rPr>
                <w:rFonts w:ascii="Times New Roman" w:eastAsia="標楷體" w:hAnsi="Times New Roman" w:cs="Times New Roman"/>
                <w:color w:val="000000" w:themeColor="text1"/>
              </w:rPr>
              <w:t xml:space="preserve"> = 0.0857(DBH)</w:t>
            </w:r>
            <w:r w:rsidRPr="006875B0">
              <w:rPr>
                <w:rFonts w:ascii="Times New Roman" w:eastAsia="標楷體" w:hAnsi="Times New Roman" w:cs="Times New Roman"/>
                <w:color w:val="000000" w:themeColor="text1"/>
                <w:vertAlign w:val="superscript"/>
              </w:rPr>
              <w:t>1.5389</w:t>
            </w:r>
          </w:p>
        </w:tc>
        <w:tc>
          <w:tcPr>
            <w:tcW w:w="841" w:type="pct"/>
            <w:tcBorders>
              <w:top w:val="single" w:sz="4" w:space="0" w:color="auto"/>
            </w:tcBorders>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0.4134</w:t>
            </w:r>
          </w:p>
        </w:tc>
        <w:tc>
          <w:tcPr>
            <w:tcW w:w="841" w:type="pct"/>
            <w:tcBorders>
              <w:top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80</w:t>
            </w:r>
          </w:p>
        </w:tc>
      </w:tr>
      <w:tr w:rsidR="006875B0" w:rsidRPr="006875B0" w:rsidTr="008C78ED">
        <w:trPr>
          <w:jc w:val="center"/>
        </w:trPr>
        <w:tc>
          <w:tcPr>
            <w:tcW w:w="1632"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枝　條生物量</w:t>
            </w:r>
          </w:p>
        </w:tc>
        <w:tc>
          <w:tcPr>
            <w:tcW w:w="1686"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004610E3">
              <w:rPr>
                <w:rFonts w:ascii="Times New Roman" w:eastAsia="標楷體" w:hAnsi="Times New Roman" w:cs="Times New Roman" w:hint="eastAsia"/>
                <w:color w:val="000000" w:themeColor="text1"/>
                <w:vertAlign w:val="subscript"/>
              </w:rPr>
              <w:t>B</w:t>
            </w:r>
            <w:r w:rsidRPr="006875B0">
              <w:rPr>
                <w:rFonts w:ascii="Times New Roman" w:eastAsia="標楷體" w:hAnsi="Times New Roman" w:cs="Times New Roman"/>
                <w:color w:val="000000" w:themeColor="text1"/>
              </w:rPr>
              <w:t xml:space="preserve"> = 0.2311(DBH)</w:t>
            </w:r>
            <w:r w:rsidRPr="006875B0">
              <w:rPr>
                <w:rFonts w:ascii="Times New Roman" w:eastAsia="標楷體" w:hAnsi="Times New Roman" w:cs="Times New Roman"/>
                <w:color w:val="000000" w:themeColor="text1"/>
                <w:vertAlign w:val="superscript"/>
              </w:rPr>
              <w:t>1.8766</w:t>
            </w:r>
          </w:p>
        </w:tc>
        <w:tc>
          <w:tcPr>
            <w:tcW w:w="841"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0.6279</w:t>
            </w:r>
          </w:p>
        </w:tc>
        <w:tc>
          <w:tcPr>
            <w:tcW w:w="841"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183</w:t>
            </w:r>
          </w:p>
        </w:tc>
      </w:tr>
      <w:tr w:rsidR="006875B0" w:rsidRPr="006875B0" w:rsidTr="008C78ED">
        <w:trPr>
          <w:jc w:val="center"/>
        </w:trPr>
        <w:tc>
          <w:tcPr>
            <w:tcW w:w="1632"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kern w:val="0"/>
              </w:rPr>
              <w:t>主　幹</w:t>
            </w:r>
            <w:r w:rsidRPr="006875B0">
              <w:rPr>
                <w:rFonts w:ascii="Times New Roman" w:eastAsia="標楷體" w:hAnsi="Times New Roman" w:cs="Times New Roman"/>
                <w:color w:val="000000" w:themeColor="text1"/>
              </w:rPr>
              <w:t>生物量</w:t>
            </w:r>
          </w:p>
        </w:tc>
        <w:tc>
          <w:tcPr>
            <w:tcW w:w="1686"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004610E3">
              <w:rPr>
                <w:rFonts w:ascii="Times New Roman" w:eastAsia="標楷體" w:hAnsi="Times New Roman" w:cs="Times New Roman" w:hint="eastAsia"/>
                <w:color w:val="000000" w:themeColor="text1"/>
                <w:vertAlign w:val="subscript"/>
              </w:rPr>
              <w:t>S</w:t>
            </w:r>
            <w:r w:rsidRPr="006875B0">
              <w:rPr>
                <w:rFonts w:ascii="Times New Roman" w:eastAsia="標楷體" w:hAnsi="Times New Roman" w:cs="Times New Roman"/>
                <w:color w:val="000000" w:themeColor="text1"/>
              </w:rPr>
              <w:t>= 0.0787(DBH)</w:t>
            </w:r>
            <w:r w:rsidRPr="006875B0">
              <w:rPr>
                <w:rFonts w:ascii="Times New Roman" w:eastAsia="標楷體" w:hAnsi="Times New Roman" w:cs="Times New Roman"/>
                <w:color w:val="000000" w:themeColor="text1"/>
                <w:vertAlign w:val="superscript"/>
              </w:rPr>
              <w:t>2.6062</w:t>
            </w:r>
          </w:p>
        </w:tc>
        <w:tc>
          <w:tcPr>
            <w:tcW w:w="841"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0.9463</w:t>
            </w:r>
          </w:p>
        </w:tc>
        <w:tc>
          <w:tcPr>
            <w:tcW w:w="841"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183</w:t>
            </w:r>
          </w:p>
        </w:tc>
      </w:tr>
      <w:tr w:rsidR="006875B0" w:rsidRPr="006875B0" w:rsidTr="008C78ED">
        <w:trPr>
          <w:jc w:val="center"/>
        </w:trPr>
        <w:tc>
          <w:tcPr>
            <w:tcW w:w="1632"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地上部生物量</w:t>
            </w:r>
          </w:p>
        </w:tc>
        <w:tc>
          <w:tcPr>
            <w:tcW w:w="1686"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004610E3">
              <w:rPr>
                <w:rFonts w:ascii="Times New Roman" w:eastAsia="標楷體" w:hAnsi="Times New Roman" w:cs="Times New Roman" w:hint="eastAsia"/>
                <w:color w:val="000000" w:themeColor="text1"/>
                <w:vertAlign w:val="subscript"/>
              </w:rPr>
              <w:t>A</w:t>
            </w:r>
            <w:r w:rsidRPr="006875B0">
              <w:rPr>
                <w:rFonts w:ascii="Times New Roman" w:eastAsia="標楷體" w:hAnsi="Times New Roman" w:cs="Times New Roman"/>
                <w:color w:val="000000" w:themeColor="text1"/>
              </w:rPr>
              <w:t xml:space="preserve"> = 0.1911(DBH)</w:t>
            </w:r>
            <w:r w:rsidRPr="006875B0">
              <w:rPr>
                <w:rFonts w:ascii="Times New Roman" w:eastAsia="標楷體" w:hAnsi="Times New Roman" w:cs="Times New Roman"/>
                <w:color w:val="000000" w:themeColor="text1"/>
                <w:vertAlign w:val="superscript"/>
              </w:rPr>
              <w:t>2.424</w:t>
            </w:r>
          </w:p>
        </w:tc>
        <w:tc>
          <w:tcPr>
            <w:tcW w:w="841"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0.9045</w:t>
            </w:r>
          </w:p>
        </w:tc>
        <w:tc>
          <w:tcPr>
            <w:tcW w:w="841"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201</w:t>
            </w:r>
          </w:p>
        </w:tc>
      </w:tr>
      <w:tr w:rsidR="006875B0" w:rsidRPr="006875B0" w:rsidTr="008C78ED">
        <w:trPr>
          <w:jc w:val="center"/>
        </w:trPr>
        <w:tc>
          <w:tcPr>
            <w:tcW w:w="1632"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地下部生物量</w:t>
            </w:r>
          </w:p>
        </w:tc>
        <w:tc>
          <w:tcPr>
            <w:tcW w:w="1686"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004610E3">
              <w:rPr>
                <w:rFonts w:ascii="Times New Roman" w:eastAsia="標楷體" w:hAnsi="Times New Roman" w:cs="Times New Roman" w:hint="eastAsia"/>
                <w:color w:val="000000" w:themeColor="text1"/>
                <w:vertAlign w:val="subscript"/>
              </w:rPr>
              <w:t>R</w:t>
            </w:r>
            <w:r w:rsidRPr="006875B0">
              <w:rPr>
                <w:rFonts w:ascii="Times New Roman" w:eastAsia="標楷體" w:hAnsi="Times New Roman" w:cs="Times New Roman"/>
                <w:color w:val="000000" w:themeColor="text1"/>
              </w:rPr>
              <w:t>= 0.0325(DBH)</w:t>
            </w:r>
            <w:r w:rsidRPr="006875B0">
              <w:rPr>
                <w:rFonts w:ascii="Times New Roman" w:eastAsia="標楷體" w:hAnsi="Times New Roman" w:cs="Times New Roman"/>
                <w:color w:val="000000" w:themeColor="text1"/>
                <w:vertAlign w:val="superscript"/>
              </w:rPr>
              <w:t>2.6528</w:t>
            </w:r>
          </w:p>
        </w:tc>
        <w:tc>
          <w:tcPr>
            <w:tcW w:w="841" w:type="pct"/>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0.9081</w:t>
            </w:r>
          </w:p>
        </w:tc>
        <w:tc>
          <w:tcPr>
            <w:tcW w:w="841" w:type="pct"/>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201</w:t>
            </w:r>
          </w:p>
        </w:tc>
      </w:tr>
      <w:tr w:rsidR="006875B0" w:rsidRPr="006875B0" w:rsidTr="008C78ED">
        <w:trPr>
          <w:jc w:val="center"/>
        </w:trPr>
        <w:tc>
          <w:tcPr>
            <w:tcW w:w="1632" w:type="pct"/>
            <w:tcBorders>
              <w:bottom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全　株生物量</w:t>
            </w:r>
          </w:p>
        </w:tc>
        <w:tc>
          <w:tcPr>
            <w:tcW w:w="1686" w:type="pct"/>
            <w:tcBorders>
              <w:bottom w:val="single" w:sz="4" w:space="0" w:color="auto"/>
            </w:tcBorders>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w:t>
            </w:r>
            <w:r w:rsidR="004610E3">
              <w:rPr>
                <w:rFonts w:ascii="Times New Roman" w:eastAsia="標楷體" w:hAnsi="Times New Roman" w:cs="Times New Roman" w:hint="eastAsia"/>
                <w:color w:val="000000" w:themeColor="text1"/>
                <w:vertAlign w:val="subscript"/>
              </w:rPr>
              <w:t>T</w:t>
            </w:r>
            <w:r w:rsidRPr="006875B0">
              <w:rPr>
                <w:rFonts w:ascii="Times New Roman" w:eastAsia="標楷體" w:hAnsi="Times New Roman" w:cs="Times New Roman"/>
                <w:color w:val="000000" w:themeColor="text1"/>
              </w:rPr>
              <w:t xml:space="preserve"> = 0.2857(DBH)</w:t>
            </w:r>
            <w:r w:rsidRPr="006875B0">
              <w:rPr>
                <w:rFonts w:ascii="Times New Roman" w:eastAsia="標楷體" w:hAnsi="Times New Roman" w:cs="Times New Roman"/>
                <w:color w:val="000000" w:themeColor="text1"/>
                <w:vertAlign w:val="superscript"/>
              </w:rPr>
              <w:t>2.3938</w:t>
            </w:r>
          </w:p>
        </w:tc>
        <w:tc>
          <w:tcPr>
            <w:tcW w:w="841" w:type="pct"/>
            <w:tcBorders>
              <w:bottom w:val="single" w:sz="4" w:space="0" w:color="auto"/>
            </w:tcBorders>
            <w:vAlign w:val="center"/>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0.9058</w:t>
            </w:r>
          </w:p>
        </w:tc>
        <w:tc>
          <w:tcPr>
            <w:tcW w:w="841" w:type="pct"/>
            <w:tcBorders>
              <w:bottom w:val="single" w:sz="4" w:space="0" w:color="auto"/>
            </w:tcBorders>
          </w:tcPr>
          <w:p w:rsidR="003B2795" w:rsidRPr="006875B0" w:rsidRDefault="003B2795" w:rsidP="001B4C8E">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98</w:t>
            </w:r>
          </w:p>
        </w:tc>
      </w:tr>
      <w:tr w:rsidR="008C78ED" w:rsidRPr="006875B0" w:rsidTr="008C78ED">
        <w:trPr>
          <w:jc w:val="center"/>
        </w:trPr>
        <w:tc>
          <w:tcPr>
            <w:tcW w:w="5000" w:type="pct"/>
            <w:gridSpan w:val="4"/>
            <w:tcBorders>
              <w:top w:val="single" w:sz="4" w:space="0" w:color="auto"/>
            </w:tcBorders>
          </w:tcPr>
          <w:p w:rsidR="008C78ED" w:rsidRPr="006875B0" w:rsidRDefault="008C78ED" w:rsidP="008C78ED">
            <w:pPr>
              <w:ind w:firstLineChars="200" w:firstLine="480"/>
              <w:jc w:val="right"/>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註</w:t>
            </w:r>
            <w:proofErr w:type="gramEnd"/>
            <w:r w:rsidRPr="006875B0">
              <w:rPr>
                <w:rFonts w:ascii="Times New Roman" w:eastAsia="標楷體" w:hAnsi="Times New Roman" w:cs="Times New Roman"/>
                <w:color w:val="000000" w:themeColor="text1"/>
              </w:rPr>
              <w:t xml:space="preserve"> : </w:t>
            </w:r>
            <w:r w:rsidRPr="006875B0">
              <w:rPr>
                <w:rFonts w:ascii="Times New Roman" w:eastAsia="標楷體" w:hAnsi="Times New Roman" w:cs="Times New Roman"/>
                <w:color w:val="000000" w:themeColor="text1"/>
              </w:rPr>
              <w:t>單位－生物量</w:t>
            </w:r>
            <w:r w:rsidRPr="006875B0">
              <w:rPr>
                <w:rFonts w:ascii="Times New Roman" w:eastAsia="標楷體" w:hAnsi="Times New Roman" w:cs="Times New Roman"/>
                <w:color w:val="000000" w:themeColor="text1"/>
              </w:rPr>
              <w:t>(kg), DBH(cm)</w:t>
            </w:r>
          </w:p>
        </w:tc>
      </w:tr>
    </w:tbl>
    <w:p w:rsidR="003B2795" w:rsidRPr="006875B0" w:rsidRDefault="003B2795" w:rsidP="001B4C8E">
      <w:pPr>
        <w:rPr>
          <w:rFonts w:ascii="Times New Roman" w:eastAsia="標楷體" w:hAnsi="Times New Roman" w:cs="Times New Roman"/>
          <w:color w:val="000000" w:themeColor="text1"/>
        </w:rPr>
      </w:pPr>
    </w:p>
    <w:p w:rsidR="003B2795" w:rsidRPr="006875B0" w:rsidRDefault="003B2795">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1839BD" w:rsidRPr="006875B0" w:rsidRDefault="001839BD" w:rsidP="00F87D41">
      <w:pPr>
        <w:pStyle w:val="a3"/>
        <w:numPr>
          <w:ilvl w:val="0"/>
          <w:numId w:val="9"/>
        </w:numPr>
        <w:spacing w:beforeLines="50" w:before="191" w:afterLines="50" w:after="191"/>
        <w:ind w:leftChars="0" w:left="851" w:hanging="482"/>
        <w:outlineLvl w:val="2"/>
        <w:rPr>
          <w:rFonts w:ascii="Times New Roman" w:eastAsia="標楷體" w:hAnsi="Times New Roman" w:cs="Times New Roman"/>
          <w:color w:val="000000" w:themeColor="text1"/>
        </w:rPr>
      </w:pPr>
      <w:bookmarkStart w:id="227" w:name="_Toc280805174"/>
      <w:bookmarkStart w:id="228" w:name="_Toc277938660"/>
      <w:r w:rsidRPr="006875B0">
        <w:rPr>
          <w:rFonts w:ascii="Times New Roman" w:eastAsia="標楷體" w:hAnsi="Times New Roman" w:cs="Times New Roman" w:hint="eastAsia"/>
          <w:color w:val="000000" w:themeColor="text1"/>
        </w:rPr>
        <w:lastRenderedPageBreak/>
        <w:t>單株生物量推估</w:t>
      </w:r>
      <w:bookmarkEnd w:id="227"/>
    </w:p>
    <w:p w:rsidR="001D69A8" w:rsidRPr="006875B0" w:rsidRDefault="001D69A8" w:rsidP="00F87D41">
      <w:pPr>
        <w:pStyle w:val="a3"/>
        <w:numPr>
          <w:ilvl w:val="0"/>
          <w:numId w:val="36"/>
        </w:numPr>
        <w:spacing w:beforeLines="50" w:before="191" w:afterLines="50" w:after="191"/>
        <w:ind w:leftChars="0"/>
        <w:outlineLvl w:val="3"/>
        <w:rPr>
          <w:rFonts w:ascii="Times New Roman" w:eastAsia="標楷體" w:hAnsi="Times New Roman" w:cs="Times New Roman"/>
          <w:color w:val="000000" w:themeColor="text1"/>
        </w:rPr>
      </w:pPr>
      <w:bookmarkStart w:id="229" w:name="_Toc280805175"/>
      <w:r w:rsidRPr="006875B0">
        <w:rPr>
          <w:rFonts w:ascii="Times New Roman" w:eastAsia="標楷體" w:hAnsi="Times New Roman" w:cs="Times New Roman" w:hint="eastAsia"/>
          <w:color w:val="000000" w:themeColor="text1"/>
        </w:rPr>
        <w:t>大葉桃花心木</w:t>
      </w:r>
      <w:bookmarkEnd w:id="229"/>
    </w:p>
    <w:p w:rsidR="00E72C82" w:rsidRPr="006875B0" w:rsidRDefault="00E72C82" w:rsidP="005842A5">
      <w:pPr>
        <w:spacing w:afterLines="50" w:after="191"/>
        <w:ind w:leftChars="500" w:left="1200" w:firstLine="238"/>
        <w:rPr>
          <w:rFonts w:ascii="Times New Roman" w:eastAsia="標楷體" w:hAnsi="標楷體" w:cs="Times New Roman"/>
          <w:color w:val="000000" w:themeColor="text1"/>
        </w:rPr>
      </w:pPr>
      <w:r w:rsidRPr="006875B0">
        <w:rPr>
          <w:rFonts w:ascii="Times New Roman" w:eastAsia="標楷體" w:hAnsi="標楷體" w:cs="Times New Roman" w:hint="eastAsia"/>
          <w:color w:val="000000" w:themeColor="text1"/>
        </w:rPr>
        <w:t>以</w:t>
      </w:r>
      <w:r w:rsidRPr="006875B0">
        <w:rPr>
          <w:rFonts w:ascii="Times New Roman" w:eastAsia="標楷體" w:hAnsi="標楷體" w:cs="Times New Roman" w:hint="eastAsia"/>
          <w:color w:val="000000" w:themeColor="text1"/>
        </w:rPr>
        <w:t>DBH</w:t>
      </w:r>
      <w:r w:rsidRPr="006875B0">
        <w:rPr>
          <w:rFonts w:ascii="Times New Roman" w:eastAsia="標楷體" w:hAnsi="標楷體" w:cs="Times New Roman" w:hint="eastAsia"/>
          <w:color w:val="000000" w:themeColor="text1"/>
        </w:rPr>
        <w:t>代入生長關係式</w:t>
      </w:r>
      <w:r w:rsidR="009065EC" w:rsidRPr="00AA4F51">
        <w:rPr>
          <w:rFonts w:ascii="Times New Roman" w:eastAsia="標楷體" w:hAnsi="Times New Roman" w:cs="Times New Roman"/>
          <w:color w:val="000000" w:themeColor="text1"/>
        </w:rPr>
        <w:t>（</w:t>
      </w:r>
      <w:r w:rsidR="009065EC" w:rsidRPr="00AA4F51">
        <w:rPr>
          <w:rFonts w:ascii="Times New Roman" w:eastAsia="標楷體" w:hAnsi="Times New Roman" w:cs="Times New Roman"/>
          <w:color w:val="000000" w:themeColor="text1"/>
        </w:rPr>
        <w:t>W=0.2632×DBH</w:t>
      </w:r>
      <w:r w:rsidR="009065EC" w:rsidRPr="00AA4F51">
        <w:rPr>
          <w:rFonts w:ascii="Times New Roman" w:eastAsia="標楷體" w:hAnsi="Times New Roman" w:cs="Times New Roman"/>
          <w:color w:val="000000" w:themeColor="text1"/>
          <w:vertAlign w:val="superscript"/>
        </w:rPr>
        <w:t>2.2719</w:t>
      </w:r>
      <w:r w:rsidR="009065EC" w:rsidRPr="00AA4F51">
        <w:rPr>
          <w:rFonts w:ascii="Times New Roman" w:eastAsia="標楷體" w:hAnsi="Times New Roman" w:cs="Times New Roman"/>
          <w:color w:val="000000" w:themeColor="text1"/>
        </w:rPr>
        <w:t>）</w:t>
      </w:r>
      <w:r w:rsidRPr="006875B0">
        <w:rPr>
          <w:rFonts w:ascii="Times New Roman" w:eastAsia="標楷體" w:hAnsi="標楷體" w:cs="Times New Roman" w:hint="eastAsia"/>
          <w:color w:val="000000" w:themeColor="text1"/>
        </w:rPr>
        <w:t>後，求取</w:t>
      </w:r>
      <w:proofErr w:type="gramStart"/>
      <w:r w:rsidRPr="006875B0">
        <w:rPr>
          <w:rFonts w:ascii="Times New Roman" w:eastAsia="標楷體" w:hAnsi="標楷體" w:cs="Times New Roman" w:hint="eastAsia"/>
          <w:color w:val="000000" w:themeColor="text1"/>
        </w:rPr>
        <w:t>林木鮮重</w:t>
      </w:r>
      <w:proofErr w:type="gramEnd"/>
      <w:r w:rsidR="004610E3">
        <w:rPr>
          <w:rFonts w:ascii="Times New Roman" w:eastAsia="標楷體" w:hAnsi="標楷體" w:cs="Times New Roman" w:hint="eastAsia"/>
          <w:color w:val="000000" w:themeColor="text1"/>
        </w:rPr>
        <w:t>，再</w:t>
      </w:r>
      <w:r w:rsidRPr="006875B0">
        <w:rPr>
          <w:rFonts w:ascii="Times New Roman" w:eastAsia="標楷體" w:hAnsi="標楷體" w:cs="Times New Roman" w:hint="eastAsia"/>
          <w:color w:val="000000" w:themeColor="text1"/>
        </w:rPr>
        <w:t>乘上</w:t>
      </w:r>
      <w:proofErr w:type="gramStart"/>
      <w:r w:rsidRPr="006875B0">
        <w:rPr>
          <w:rFonts w:ascii="Times New Roman" w:eastAsia="標楷體" w:hAnsi="標楷體" w:cs="Times New Roman" w:hint="eastAsia"/>
          <w:color w:val="000000" w:themeColor="text1"/>
        </w:rPr>
        <w:t>乾鮮比</w:t>
      </w:r>
      <w:proofErr w:type="gramEnd"/>
      <w:r w:rsidRPr="006875B0">
        <w:rPr>
          <w:rFonts w:ascii="Times New Roman" w:eastAsia="標楷體" w:hAnsi="標楷體" w:cs="Times New Roman" w:hint="eastAsia"/>
          <w:color w:val="000000" w:themeColor="text1"/>
        </w:rPr>
        <w:t>（</w:t>
      </w:r>
      <w:r w:rsidRPr="006875B0">
        <w:rPr>
          <w:rFonts w:ascii="Times New Roman" w:eastAsia="標楷體" w:hAnsi="標楷體" w:cs="Times New Roman" w:hint="eastAsia"/>
          <w:color w:val="000000" w:themeColor="text1"/>
        </w:rPr>
        <w:t>46.95</w:t>
      </w:r>
      <w:r w:rsidRPr="006875B0">
        <w:rPr>
          <w:rFonts w:ascii="Times New Roman" w:eastAsia="標楷體" w:hAnsi="標楷體" w:cs="Times New Roman" w:hint="eastAsia"/>
          <w:color w:val="000000" w:themeColor="text1"/>
        </w:rPr>
        <w:t>％），即可獲得地上部生物量。再以地上部</w:t>
      </w:r>
      <w:proofErr w:type="gramStart"/>
      <w:r w:rsidRPr="006875B0">
        <w:rPr>
          <w:rFonts w:ascii="Times New Roman" w:eastAsia="標楷體" w:hAnsi="標楷體" w:cs="Times New Roman" w:hint="eastAsia"/>
          <w:color w:val="000000" w:themeColor="text1"/>
        </w:rPr>
        <w:t>生物量乘上</w:t>
      </w:r>
      <w:proofErr w:type="gramEnd"/>
      <w:r w:rsidRPr="006875B0">
        <w:rPr>
          <w:rFonts w:ascii="Times New Roman" w:eastAsia="標楷體" w:hAnsi="標楷體" w:cs="Times New Roman" w:hint="eastAsia"/>
          <w:color w:val="000000" w:themeColor="text1"/>
        </w:rPr>
        <w:t>根莖比（</w:t>
      </w:r>
      <w:r w:rsidR="00AA4F51">
        <w:rPr>
          <w:rFonts w:ascii="Times New Roman" w:eastAsia="標楷體" w:hAnsi="標楷體" w:cs="Times New Roman" w:hint="eastAsia"/>
          <w:color w:val="000000" w:themeColor="text1"/>
        </w:rPr>
        <w:t>35</w:t>
      </w:r>
      <w:r w:rsidRPr="006875B0">
        <w:rPr>
          <w:rFonts w:ascii="Times New Roman" w:eastAsia="標楷體" w:hAnsi="標楷體" w:cs="Times New Roman" w:hint="eastAsia"/>
          <w:color w:val="000000" w:themeColor="text1"/>
        </w:rPr>
        <w:t>％），即可獲得。全株生物量：地上部生物量</w:t>
      </w:r>
      <w:r w:rsidRPr="006875B0">
        <w:rPr>
          <w:rFonts w:ascii="Times New Roman" w:eastAsia="標楷體" w:hAnsi="標楷體" w:cs="Times New Roman" w:hint="eastAsia"/>
          <w:color w:val="000000" w:themeColor="text1"/>
        </w:rPr>
        <w:t>+</w:t>
      </w:r>
      <w:r w:rsidRPr="006875B0">
        <w:rPr>
          <w:rFonts w:ascii="Times New Roman" w:eastAsia="標楷體" w:hAnsi="標楷體" w:cs="Times New Roman" w:hint="eastAsia"/>
          <w:color w:val="000000" w:themeColor="text1"/>
        </w:rPr>
        <w:t>地下部生物量。</w:t>
      </w:r>
      <w:proofErr w:type="gramStart"/>
      <w:r w:rsidRPr="006875B0">
        <w:rPr>
          <w:rFonts w:ascii="Times New Roman" w:eastAsia="標楷體" w:hAnsi="標楷體" w:cs="Times New Roman" w:hint="eastAsia"/>
          <w:color w:val="000000" w:themeColor="text1"/>
        </w:rPr>
        <w:t>全株碳貯存</w:t>
      </w:r>
      <w:proofErr w:type="gramEnd"/>
      <w:r w:rsidRPr="006875B0">
        <w:rPr>
          <w:rFonts w:ascii="Times New Roman" w:eastAsia="標楷體" w:hAnsi="標楷體" w:cs="Times New Roman" w:hint="eastAsia"/>
          <w:color w:val="000000" w:themeColor="text1"/>
        </w:rPr>
        <w:t>量：全株生物</w:t>
      </w:r>
      <w:proofErr w:type="gramStart"/>
      <w:r w:rsidRPr="006875B0">
        <w:rPr>
          <w:rFonts w:ascii="Times New Roman" w:eastAsia="標楷體" w:hAnsi="標楷體" w:cs="Times New Roman" w:hint="eastAsia"/>
          <w:color w:val="000000" w:themeColor="text1"/>
        </w:rPr>
        <w:t>量乘上碳</w:t>
      </w:r>
      <w:proofErr w:type="gramEnd"/>
      <w:r w:rsidRPr="006875B0">
        <w:rPr>
          <w:rFonts w:ascii="Times New Roman" w:eastAsia="標楷體" w:hAnsi="標楷體" w:cs="Times New Roman" w:hint="eastAsia"/>
          <w:color w:val="000000" w:themeColor="text1"/>
        </w:rPr>
        <w:t>含量（</w:t>
      </w:r>
      <w:r w:rsidRPr="006875B0">
        <w:rPr>
          <w:rFonts w:ascii="Times New Roman" w:eastAsia="標楷體" w:hAnsi="標楷體" w:cs="Times New Roman" w:hint="eastAsia"/>
          <w:color w:val="000000" w:themeColor="text1"/>
        </w:rPr>
        <w:t>44.95</w:t>
      </w:r>
      <w:r w:rsidRPr="006875B0">
        <w:rPr>
          <w:rFonts w:ascii="Times New Roman" w:eastAsia="標楷體" w:hAnsi="標楷體" w:cs="Times New Roman" w:hint="eastAsia"/>
          <w:color w:val="000000" w:themeColor="text1"/>
        </w:rPr>
        <w:t>％），即可獲得。全株</w:t>
      </w:r>
      <w:r w:rsidRPr="006875B0">
        <w:rPr>
          <w:rFonts w:ascii="Times New Roman" w:eastAsia="標楷體" w:hAnsi="標楷體" w:cs="Times New Roman"/>
          <w:color w:val="000000" w:themeColor="text1"/>
        </w:rPr>
        <w:t>CO</w:t>
      </w:r>
      <w:r w:rsidRPr="006875B0">
        <w:rPr>
          <w:rFonts w:ascii="Times New Roman" w:eastAsia="標楷體" w:hAnsi="標楷體" w:cs="Times New Roman"/>
          <w:color w:val="000000" w:themeColor="text1"/>
          <w:vertAlign w:val="subscript"/>
        </w:rPr>
        <w:t>2</w:t>
      </w:r>
      <w:proofErr w:type="gramStart"/>
      <w:r w:rsidR="004610E3">
        <w:rPr>
          <w:rFonts w:ascii="Times New Roman" w:eastAsia="標楷體" w:hAnsi="標楷體" w:cs="Times New Roman" w:hint="eastAsia"/>
          <w:color w:val="000000" w:themeColor="text1"/>
        </w:rPr>
        <w:t>固定量</w:t>
      </w:r>
      <w:proofErr w:type="gramEnd"/>
      <w:r w:rsidR="004610E3">
        <w:rPr>
          <w:rFonts w:ascii="Times New Roman" w:eastAsia="標楷體" w:hAnsi="標楷體" w:cs="Times New Roman" w:hint="eastAsia"/>
          <w:color w:val="000000" w:themeColor="text1"/>
        </w:rPr>
        <w:t>：為</w:t>
      </w:r>
      <w:r w:rsidRPr="006875B0">
        <w:rPr>
          <w:rFonts w:ascii="Times New Roman" w:eastAsia="標楷體" w:hAnsi="標楷體" w:cs="Times New Roman" w:hint="eastAsia"/>
          <w:color w:val="000000" w:themeColor="text1"/>
        </w:rPr>
        <w:t>全</w:t>
      </w:r>
      <w:proofErr w:type="gramStart"/>
      <w:r w:rsidRPr="006875B0">
        <w:rPr>
          <w:rFonts w:ascii="Times New Roman" w:eastAsia="標楷體" w:hAnsi="標楷體" w:cs="Times New Roman" w:hint="eastAsia"/>
          <w:color w:val="000000" w:themeColor="text1"/>
        </w:rPr>
        <w:t>株碳貯存量乘</w:t>
      </w:r>
      <w:proofErr w:type="gramEnd"/>
      <w:r w:rsidRPr="006875B0">
        <w:rPr>
          <w:rFonts w:ascii="Times New Roman" w:eastAsia="標楷體" w:hAnsi="標楷體" w:cs="Times New Roman" w:hint="eastAsia"/>
          <w:color w:val="000000" w:themeColor="text1"/>
        </w:rPr>
        <w:t>上</w:t>
      </w:r>
      <w:r w:rsidRPr="006875B0">
        <w:rPr>
          <w:rFonts w:ascii="Times New Roman" w:eastAsia="標楷體" w:hAnsi="標楷體" w:cs="Times New Roman" w:hint="eastAsia"/>
          <w:color w:val="000000" w:themeColor="text1"/>
        </w:rPr>
        <w:t>44/12</w:t>
      </w:r>
      <w:r w:rsidRPr="006875B0">
        <w:rPr>
          <w:rFonts w:ascii="Times New Roman" w:eastAsia="標楷體" w:hAnsi="標楷體" w:cs="Times New Roman" w:hint="eastAsia"/>
          <w:color w:val="000000" w:themeColor="text1"/>
        </w:rPr>
        <w:t>，即可獲得</w:t>
      </w:r>
      <w:r w:rsidR="005842A5" w:rsidRPr="006875B0">
        <w:rPr>
          <w:rFonts w:ascii="Times New Roman" w:eastAsia="標楷體" w:hAnsi="標楷體" w:cs="Times New Roman" w:hint="eastAsia"/>
          <w:color w:val="000000" w:themeColor="text1"/>
        </w:rPr>
        <w:t>，結果如表</w:t>
      </w:r>
      <w:r w:rsidR="00232041">
        <w:rPr>
          <w:rFonts w:ascii="Times New Roman" w:eastAsia="標楷體" w:hAnsi="標楷體" w:cs="Times New Roman" w:hint="eastAsia"/>
          <w:color w:val="000000" w:themeColor="text1"/>
        </w:rPr>
        <w:t>26</w:t>
      </w:r>
      <w:r w:rsidR="005842A5" w:rsidRPr="006875B0">
        <w:rPr>
          <w:rFonts w:ascii="Times New Roman" w:eastAsia="標楷體" w:hAnsi="標楷體" w:cs="Times New Roman" w:hint="eastAsia"/>
          <w:color w:val="000000" w:themeColor="text1"/>
        </w:rPr>
        <w:t>所示，</w:t>
      </w:r>
      <w:r w:rsidR="005842A5" w:rsidRPr="006875B0">
        <w:rPr>
          <w:rFonts w:ascii="Times New Roman" w:eastAsia="標楷體" w:hAnsi="Times New Roman" w:cs="Times New Roman" w:hint="eastAsia"/>
          <w:color w:val="000000" w:themeColor="text1"/>
        </w:rPr>
        <w:t>大葉桃花心木</w:t>
      </w:r>
      <w:r w:rsidR="005842A5" w:rsidRPr="006875B0">
        <w:rPr>
          <w:rFonts w:ascii="Times New Roman" w:eastAsia="標楷體" w:hAnsi="標楷體" w:cs="Times New Roman" w:hint="eastAsia"/>
          <w:color w:val="000000" w:themeColor="text1"/>
        </w:rPr>
        <w:t>DBH</w:t>
      </w:r>
      <w:r w:rsidR="005842A5" w:rsidRPr="006875B0">
        <w:rPr>
          <w:rFonts w:ascii="Times New Roman" w:eastAsia="標楷體" w:hAnsi="標楷體" w:cs="Times New Roman" w:hint="eastAsia"/>
          <w:color w:val="000000" w:themeColor="text1"/>
        </w:rPr>
        <w:t>為</w:t>
      </w:r>
      <w:r w:rsidR="005842A5" w:rsidRPr="006875B0">
        <w:rPr>
          <w:rFonts w:ascii="Times New Roman" w:eastAsia="標楷體" w:hAnsi="標楷體" w:cs="Times New Roman" w:hint="eastAsia"/>
          <w:color w:val="000000" w:themeColor="text1"/>
        </w:rPr>
        <w:t>20 cm</w:t>
      </w:r>
      <w:r w:rsidR="005842A5" w:rsidRPr="006875B0">
        <w:rPr>
          <w:rFonts w:ascii="Times New Roman" w:eastAsia="標楷體" w:hAnsi="標楷體" w:cs="Times New Roman" w:hint="eastAsia"/>
          <w:color w:val="000000" w:themeColor="text1"/>
        </w:rPr>
        <w:t>時，全株</w:t>
      </w:r>
      <w:r w:rsidR="005842A5" w:rsidRPr="006875B0">
        <w:rPr>
          <w:rFonts w:ascii="Times New Roman" w:eastAsia="新細明體" w:hAnsi="Times New Roman" w:cs="Times New Roman"/>
          <w:color w:val="000000" w:themeColor="text1"/>
          <w:kern w:val="0"/>
          <w:szCs w:val="24"/>
        </w:rPr>
        <w:t>CO</w:t>
      </w:r>
      <w:r w:rsidR="005842A5" w:rsidRPr="006875B0">
        <w:rPr>
          <w:rFonts w:ascii="Times New Roman" w:eastAsia="新細明體" w:hAnsi="Times New Roman" w:cs="Times New Roman"/>
          <w:color w:val="000000" w:themeColor="text1"/>
          <w:kern w:val="0"/>
          <w:szCs w:val="24"/>
          <w:vertAlign w:val="subscript"/>
        </w:rPr>
        <w:t>2</w:t>
      </w:r>
      <w:proofErr w:type="gramStart"/>
      <w:r w:rsidR="004610E3">
        <w:rPr>
          <w:rFonts w:ascii="Times New Roman" w:eastAsia="標楷體" w:hAnsi="標楷體" w:cs="Times New Roman" w:hint="eastAsia"/>
          <w:color w:val="000000" w:themeColor="text1"/>
        </w:rPr>
        <w:t>固定量</w:t>
      </w:r>
      <w:proofErr w:type="gramEnd"/>
      <w:r w:rsidR="005842A5" w:rsidRPr="006875B0">
        <w:rPr>
          <w:rFonts w:ascii="標楷體" w:eastAsia="標楷體" w:hAnsi="標楷體" w:cs="Times New Roman" w:hint="eastAsia"/>
          <w:color w:val="000000" w:themeColor="text1"/>
          <w:kern w:val="0"/>
          <w:szCs w:val="24"/>
        </w:rPr>
        <w:t>約</w:t>
      </w:r>
      <w:r w:rsidR="005842A5" w:rsidRPr="006875B0">
        <w:rPr>
          <w:rFonts w:ascii="Times New Roman" w:eastAsia="標楷體" w:hAnsi="Times New Roman" w:cs="Times New Roman"/>
          <w:color w:val="000000" w:themeColor="text1"/>
          <w:kern w:val="0"/>
          <w:szCs w:val="24"/>
        </w:rPr>
        <w:t>為</w:t>
      </w:r>
      <w:r w:rsidR="009065EC" w:rsidRPr="00AA4F51">
        <w:rPr>
          <w:rFonts w:ascii="Times New Roman" w:hAnsi="Times New Roman" w:cs="Times New Roman"/>
          <w:color w:val="000000"/>
        </w:rPr>
        <w:t>335.10</w:t>
      </w:r>
      <w:r w:rsidR="005842A5" w:rsidRPr="006875B0">
        <w:rPr>
          <w:rFonts w:ascii="Times New Roman" w:eastAsia="標楷體" w:hAnsi="Times New Roman" w:cs="Times New Roman"/>
          <w:color w:val="000000" w:themeColor="text1"/>
          <w:kern w:val="0"/>
          <w:szCs w:val="24"/>
        </w:rPr>
        <w:t xml:space="preserve"> kg</w:t>
      </w:r>
      <w:r w:rsidR="005842A5" w:rsidRPr="006875B0">
        <w:rPr>
          <w:rFonts w:ascii="Times New Roman" w:eastAsia="標楷體" w:hAnsi="Times New Roman" w:cs="Times New Roman" w:hint="eastAsia"/>
          <w:color w:val="000000" w:themeColor="text1"/>
          <w:kern w:val="0"/>
          <w:szCs w:val="24"/>
        </w:rPr>
        <w:t>，</w:t>
      </w:r>
      <w:r w:rsidR="005842A5" w:rsidRPr="006875B0">
        <w:rPr>
          <w:rFonts w:ascii="Times New Roman" w:eastAsia="標楷體" w:hAnsi="Times New Roman" w:cs="Times New Roman" w:hint="eastAsia"/>
          <w:color w:val="000000" w:themeColor="text1"/>
          <w:kern w:val="0"/>
          <w:szCs w:val="24"/>
        </w:rPr>
        <w:t>DBH</w:t>
      </w:r>
      <w:r w:rsidR="005842A5" w:rsidRPr="006875B0">
        <w:rPr>
          <w:rFonts w:ascii="Times New Roman" w:eastAsia="標楷體" w:hAnsi="標楷體" w:cs="Times New Roman" w:hint="eastAsia"/>
          <w:color w:val="000000" w:themeColor="text1"/>
        </w:rPr>
        <w:t>為</w:t>
      </w:r>
      <w:r w:rsidR="005842A5" w:rsidRPr="006875B0">
        <w:rPr>
          <w:rFonts w:ascii="Times New Roman" w:eastAsia="標楷體" w:hAnsi="標楷體" w:cs="Times New Roman" w:hint="eastAsia"/>
          <w:color w:val="000000" w:themeColor="text1"/>
        </w:rPr>
        <w:t>30 cm</w:t>
      </w:r>
      <w:r w:rsidR="005842A5" w:rsidRPr="006875B0">
        <w:rPr>
          <w:rFonts w:ascii="Times New Roman" w:eastAsia="標楷體" w:hAnsi="標楷體" w:cs="Times New Roman" w:hint="eastAsia"/>
          <w:color w:val="000000" w:themeColor="text1"/>
        </w:rPr>
        <w:t>，全株</w:t>
      </w:r>
      <w:r w:rsidR="005842A5" w:rsidRPr="006875B0">
        <w:rPr>
          <w:rFonts w:ascii="Times New Roman" w:eastAsia="新細明體" w:hAnsi="Times New Roman" w:cs="Times New Roman"/>
          <w:color w:val="000000" w:themeColor="text1"/>
          <w:kern w:val="0"/>
          <w:szCs w:val="24"/>
        </w:rPr>
        <w:t>CO</w:t>
      </w:r>
      <w:r w:rsidR="005842A5" w:rsidRPr="006875B0">
        <w:rPr>
          <w:rFonts w:ascii="Times New Roman" w:eastAsia="新細明體" w:hAnsi="Times New Roman" w:cs="Times New Roman"/>
          <w:color w:val="000000" w:themeColor="text1"/>
          <w:kern w:val="0"/>
          <w:szCs w:val="24"/>
          <w:vertAlign w:val="subscript"/>
        </w:rPr>
        <w:t>2</w:t>
      </w:r>
      <w:proofErr w:type="gramStart"/>
      <w:r w:rsidR="004610E3">
        <w:rPr>
          <w:rFonts w:ascii="Times New Roman" w:eastAsia="標楷體" w:hAnsi="標楷體" w:cs="Times New Roman" w:hint="eastAsia"/>
          <w:color w:val="000000" w:themeColor="text1"/>
        </w:rPr>
        <w:t>固定量</w:t>
      </w:r>
      <w:proofErr w:type="gramEnd"/>
      <w:r w:rsidR="005842A5" w:rsidRPr="006875B0">
        <w:rPr>
          <w:rFonts w:ascii="標楷體" w:eastAsia="標楷體" w:hAnsi="標楷體" w:cs="Times New Roman" w:hint="eastAsia"/>
          <w:color w:val="000000" w:themeColor="text1"/>
          <w:kern w:val="0"/>
          <w:szCs w:val="24"/>
        </w:rPr>
        <w:t>約</w:t>
      </w:r>
      <w:r w:rsidR="005842A5" w:rsidRPr="006875B0">
        <w:rPr>
          <w:rFonts w:ascii="Times New Roman" w:eastAsia="標楷體" w:hAnsi="Times New Roman" w:cs="Times New Roman"/>
          <w:color w:val="000000" w:themeColor="text1"/>
          <w:kern w:val="0"/>
          <w:szCs w:val="24"/>
        </w:rPr>
        <w:t>為</w:t>
      </w:r>
      <w:r w:rsidR="009065EC" w:rsidRPr="00AA4F51">
        <w:rPr>
          <w:rFonts w:ascii="Times New Roman" w:hAnsi="Times New Roman" w:cs="Times New Roman"/>
          <w:color w:val="000000"/>
        </w:rPr>
        <w:t>876.68</w:t>
      </w:r>
      <w:r w:rsidR="005842A5" w:rsidRPr="006875B0">
        <w:rPr>
          <w:rFonts w:ascii="Times New Roman" w:eastAsia="標楷體" w:hAnsi="Times New Roman" w:cs="Times New Roman"/>
          <w:color w:val="000000" w:themeColor="text1"/>
          <w:kern w:val="0"/>
          <w:szCs w:val="24"/>
        </w:rPr>
        <w:t xml:space="preserve"> kg</w:t>
      </w:r>
      <w:r w:rsidRPr="006875B0">
        <w:rPr>
          <w:rFonts w:ascii="Times New Roman" w:eastAsia="標楷體" w:hAnsi="Times New Roman" w:cs="Times New Roman"/>
          <w:color w:val="000000" w:themeColor="text1"/>
        </w:rPr>
        <w:t>。</w:t>
      </w:r>
    </w:p>
    <w:tbl>
      <w:tblPr>
        <w:tblW w:w="7267" w:type="dxa"/>
        <w:tblInd w:w="1484" w:type="dxa"/>
        <w:tblCellMar>
          <w:left w:w="28" w:type="dxa"/>
          <w:right w:w="28" w:type="dxa"/>
        </w:tblCellMar>
        <w:tblLook w:val="04A0" w:firstRow="1" w:lastRow="0" w:firstColumn="1" w:lastColumn="0" w:noHBand="0" w:noVBand="1"/>
      </w:tblPr>
      <w:tblGrid>
        <w:gridCol w:w="635"/>
        <w:gridCol w:w="672"/>
        <w:gridCol w:w="807"/>
        <w:gridCol w:w="874"/>
        <w:gridCol w:w="874"/>
        <w:gridCol w:w="874"/>
        <w:gridCol w:w="1145"/>
        <w:gridCol w:w="1386"/>
      </w:tblGrid>
      <w:tr w:rsidR="006875B0" w:rsidRPr="006875B0" w:rsidTr="001D69A8">
        <w:trPr>
          <w:trHeight w:val="338"/>
        </w:trPr>
        <w:tc>
          <w:tcPr>
            <w:tcW w:w="0" w:type="auto"/>
            <w:gridSpan w:val="8"/>
            <w:tcBorders>
              <w:bottom w:val="single" w:sz="4" w:space="0" w:color="auto"/>
            </w:tcBorders>
            <w:shd w:val="clear" w:color="auto" w:fill="auto"/>
            <w:noWrap/>
            <w:vAlign w:val="center"/>
          </w:tcPr>
          <w:p w:rsidR="001D69A8" w:rsidRPr="006875B0" w:rsidRDefault="00E72C82" w:rsidP="005842A5">
            <w:pPr>
              <w:widowControl/>
              <w:rPr>
                <w:rFonts w:ascii="標楷體" w:eastAsia="標楷體" w:hAnsi="標楷體" w:cs="Times New Roman"/>
                <w:color w:val="000000" w:themeColor="text1"/>
                <w:kern w:val="0"/>
                <w:szCs w:val="24"/>
              </w:rPr>
            </w:pPr>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26</w:t>
            </w:r>
            <w:r w:rsidRPr="006875B0">
              <w:rPr>
                <w:rFonts w:ascii="Times New Roman" w:eastAsia="標楷體" w:hAnsi="Times New Roman" w:cs="Times New Roman"/>
                <w:color w:val="000000" w:themeColor="text1"/>
                <w:szCs w:val="24"/>
              </w:rPr>
              <w:fldChar w:fldCharType="end"/>
            </w:r>
            <w:r w:rsidRPr="006875B0">
              <w:rPr>
                <w:rFonts w:ascii="Times New Roman" w:eastAsia="標楷體" w:hAnsi="Times New Roman" w:cs="Times New Roman"/>
                <w:color w:val="000000" w:themeColor="text1"/>
                <w:szCs w:val="24"/>
              </w:rPr>
              <w:t>.</w:t>
            </w:r>
            <w:r w:rsidRPr="006875B0">
              <w:rPr>
                <w:rFonts w:ascii="Times New Roman" w:eastAsia="標楷體" w:hAnsi="Times New Roman" w:cs="Times New Roman" w:hint="eastAsia"/>
                <w:color w:val="000000" w:themeColor="text1"/>
                <w:szCs w:val="24"/>
              </w:rPr>
              <w:t xml:space="preserve"> </w:t>
            </w:r>
            <w:r w:rsidRPr="006875B0">
              <w:rPr>
                <w:rFonts w:ascii="Times New Roman" w:eastAsia="標楷體" w:hAnsi="Times New Roman" w:cs="Times New Roman" w:hint="eastAsia"/>
                <w:color w:val="000000" w:themeColor="text1"/>
              </w:rPr>
              <w:t>大葉桃花心木之</w:t>
            </w:r>
            <w:proofErr w:type="gramStart"/>
            <w:r w:rsidRPr="006875B0">
              <w:rPr>
                <w:rFonts w:ascii="Times New Roman" w:eastAsia="標楷體" w:hAnsi="Times New Roman" w:cs="Times New Roman" w:hint="eastAsia"/>
                <w:color w:val="000000" w:themeColor="text1"/>
              </w:rPr>
              <w:t>單株推估</w:t>
            </w:r>
            <w:proofErr w:type="gramEnd"/>
          </w:p>
        </w:tc>
      </w:tr>
      <w:tr w:rsidR="006875B0" w:rsidRPr="006875B0" w:rsidTr="001D69A8">
        <w:trPr>
          <w:trHeight w:val="701"/>
        </w:trPr>
        <w:tc>
          <w:tcPr>
            <w:tcW w:w="0" w:type="auto"/>
            <w:tcBorders>
              <w:top w:val="single" w:sz="4" w:space="0" w:color="auto"/>
            </w:tcBorders>
            <w:shd w:val="clear" w:color="auto" w:fill="auto"/>
            <w:noWrap/>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DBH</w:t>
            </w:r>
          </w:p>
        </w:tc>
        <w:tc>
          <w:tcPr>
            <w:tcW w:w="0" w:type="auto"/>
            <w:tcBorders>
              <w:top w:val="single" w:sz="4" w:space="0" w:color="auto"/>
            </w:tcBorders>
            <w:shd w:val="clear" w:color="auto" w:fill="auto"/>
            <w:noWrap/>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H</w:t>
            </w:r>
          </w:p>
        </w:tc>
        <w:tc>
          <w:tcPr>
            <w:tcW w:w="0" w:type="auto"/>
            <w:tcBorders>
              <w:top w:val="single" w:sz="4" w:space="0" w:color="auto"/>
            </w:tcBorders>
            <w:shd w:val="clear" w:color="auto" w:fill="auto"/>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主幹</w:t>
            </w:r>
            <w:r w:rsidRPr="006875B0">
              <w:rPr>
                <w:rFonts w:ascii="標楷體" w:eastAsia="標楷體" w:hAnsi="標楷體" w:cs="Times New Roman" w:hint="eastAsia"/>
                <w:color w:val="000000" w:themeColor="text1"/>
                <w:kern w:val="0"/>
                <w:szCs w:val="24"/>
              </w:rPr>
              <w:br/>
              <w:t>材積</w:t>
            </w:r>
          </w:p>
        </w:tc>
        <w:tc>
          <w:tcPr>
            <w:tcW w:w="0" w:type="auto"/>
            <w:tcBorders>
              <w:top w:val="single" w:sz="4" w:space="0" w:color="auto"/>
            </w:tcBorders>
            <w:shd w:val="clear" w:color="auto" w:fill="auto"/>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地上部</w:t>
            </w:r>
            <w:r w:rsidRPr="006875B0">
              <w:rPr>
                <w:rFonts w:ascii="標楷體" w:eastAsia="標楷體" w:hAnsi="標楷體" w:cs="Times New Roman" w:hint="eastAsia"/>
                <w:color w:val="000000" w:themeColor="text1"/>
                <w:kern w:val="0"/>
                <w:szCs w:val="24"/>
              </w:rPr>
              <w:br/>
              <w:t>生物量</w:t>
            </w:r>
          </w:p>
        </w:tc>
        <w:tc>
          <w:tcPr>
            <w:tcW w:w="0" w:type="auto"/>
            <w:tcBorders>
              <w:top w:val="single" w:sz="4" w:space="0" w:color="auto"/>
            </w:tcBorders>
            <w:shd w:val="clear" w:color="auto" w:fill="auto"/>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地下部</w:t>
            </w:r>
            <w:r w:rsidRPr="006875B0">
              <w:rPr>
                <w:rFonts w:ascii="標楷體" w:eastAsia="標楷體" w:hAnsi="標楷體" w:cs="Times New Roman" w:hint="eastAsia"/>
                <w:color w:val="000000" w:themeColor="text1"/>
                <w:kern w:val="0"/>
                <w:szCs w:val="24"/>
              </w:rPr>
              <w:br/>
              <w:t>生物量</w:t>
            </w:r>
          </w:p>
        </w:tc>
        <w:tc>
          <w:tcPr>
            <w:tcW w:w="0" w:type="auto"/>
            <w:tcBorders>
              <w:top w:val="single" w:sz="4" w:space="0" w:color="auto"/>
            </w:tcBorders>
            <w:shd w:val="clear" w:color="auto" w:fill="auto"/>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全株</w:t>
            </w:r>
            <w:r w:rsidRPr="006875B0">
              <w:rPr>
                <w:rFonts w:ascii="標楷體" w:eastAsia="標楷體" w:hAnsi="標楷體" w:cs="Times New Roman" w:hint="eastAsia"/>
                <w:color w:val="000000" w:themeColor="text1"/>
                <w:kern w:val="0"/>
                <w:szCs w:val="24"/>
              </w:rPr>
              <w:br/>
              <w:t>生物量</w:t>
            </w:r>
          </w:p>
        </w:tc>
        <w:tc>
          <w:tcPr>
            <w:tcW w:w="0" w:type="auto"/>
            <w:tcBorders>
              <w:top w:val="single" w:sz="4" w:space="0" w:color="auto"/>
            </w:tcBorders>
            <w:shd w:val="clear" w:color="auto" w:fill="auto"/>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全株</w:t>
            </w:r>
            <w:r w:rsidRPr="006875B0">
              <w:rPr>
                <w:rFonts w:ascii="標楷體" w:eastAsia="標楷體" w:hAnsi="標楷體" w:cs="Times New Roman" w:hint="eastAsia"/>
                <w:color w:val="000000" w:themeColor="text1"/>
                <w:kern w:val="0"/>
                <w:szCs w:val="24"/>
              </w:rPr>
              <w:br/>
              <w:t>碳貯存量</w:t>
            </w:r>
          </w:p>
        </w:tc>
        <w:tc>
          <w:tcPr>
            <w:tcW w:w="0" w:type="auto"/>
            <w:tcBorders>
              <w:top w:val="single" w:sz="4" w:space="0" w:color="auto"/>
            </w:tcBorders>
            <w:shd w:val="clear" w:color="auto" w:fill="auto"/>
            <w:vAlign w:val="center"/>
            <w:hideMark/>
          </w:tcPr>
          <w:p w:rsidR="001D69A8" w:rsidRPr="006875B0" w:rsidRDefault="001D69A8" w:rsidP="00E72C82">
            <w:pPr>
              <w:widowControl/>
              <w:jc w:val="cente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全株</w:t>
            </w:r>
            <w:r w:rsidRPr="006875B0">
              <w:rPr>
                <w:rFonts w:ascii="標楷體" w:eastAsia="標楷體" w:hAnsi="標楷體" w:cs="Times New Roman" w:hint="eastAsia"/>
                <w:color w:val="000000" w:themeColor="text1"/>
                <w:kern w:val="0"/>
                <w:szCs w:val="24"/>
              </w:rPr>
              <w:br/>
            </w:r>
            <w:r w:rsidRPr="006875B0">
              <w:rPr>
                <w:rFonts w:ascii="Times New Roman" w:eastAsia="新細明體" w:hAnsi="Times New Roman" w:cs="Times New Roman"/>
                <w:color w:val="000000" w:themeColor="text1"/>
                <w:kern w:val="0"/>
                <w:szCs w:val="24"/>
              </w:rPr>
              <w:t>CO</w:t>
            </w:r>
            <w:r w:rsidRPr="006875B0">
              <w:rPr>
                <w:rFonts w:ascii="Times New Roman" w:eastAsia="新細明體" w:hAnsi="Times New Roman" w:cs="Times New Roman"/>
                <w:color w:val="000000" w:themeColor="text1"/>
                <w:kern w:val="0"/>
                <w:szCs w:val="24"/>
                <w:vertAlign w:val="subscript"/>
              </w:rPr>
              <w:t>2</w:t>
            </w:r>
            <w:proofErr w:type="gramStart"/>
            <w:r w:rsidR="00695CF2">
              <w:rPr>
                <w:rFonts w:ascii="Times New Roman" w:eastAsia="標楷體" w:hAnsi="標楷體" w:cs="Times New Roman" w:hint="eastAsia"/>
                <w:color w:val="000000" w:themeColor="text1"/>
              </w:rPr>
              <w:t>固定量</w:t>
            </w:r>
            <w:proofErr w:type="gramEnd"/>
          </w:p>
        </w:tc>
      </w:tr>
      <w:tr w:rsidR="006875B0" w:rsidRPr="006875B0" w:rsidTr="001D69A8">
        <w:trPr>
          <w:trHeight w:val="373"/>
        </w:trPr>
        <w:tc>
          <w:tcPr>
            <w:tcW w:w="0" w:type="auto"/>
            <w:tcBorders>
              <w:bottom w:val="single" w:sz="4" w:space="0" w:color="auto"/>
            </w:tcBorders>
            <w:shd w:val="clear" w:color="auto" w:fill="auto"/>
            <w:noWrap/>
            <w:vAlign w:val="center"/>
            <w:hideMark/>
          </w:tcPr>
          <w:p w:rsidR="001D69A8" w:rsidRPr="006875B0"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cm</w:t>
            </w:r>
            <w:r>
              <w:rPr>
                <w:rFonts w:ascii="Times New Roman" w:eastAsia="新細明體" w:hAnsi="Times New Roman" w:cs="Times New Roman" w:hint="eastAsia"/>
                <w:color w:val="000000" w:themeColor="text1"/>
                <w:kern w:val="0"/>
                <w:szCs w:val="24"/>
              </w:rPr>
              <w:t>)</w:t>
            </w:r>
          </w:p>
        </w:tc>
        <w:tc>
          <w:tcPr>
            <w:tcW w:w="0" w:type="auto"/>
            <w:tcBorders>
              <w:bottom w:val="single" w:sz="4" w:space="0" w:color="auto"/>
            </w:tcBorders>
            <w:shd w:val="clear" w:color="auto" w:fill="auto"/>
            <w:noWrap/>
            <w:vAlign w:val="center"/>
            <w:hideMark/>
          </w:tcPr>
          <w:p w:rsidR="001D69A8" w:rsidRPr="006875B0"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m</w:t>
            </w:r>
            <w:r>
              <w:rPr>
                <w:rFonts w:ascii="Times New Roman" w:eastAsia="新細明體" w:hAnsi="Times New Roman" w:cs="Times New Roman" w:hint="eastAsia"/>
                <w:color w:val="000000" w:themeColor="text1"/>
                <w:kern w:val="0"/>
                <w:szCs w:val="24"/>
              </w:rPr>
              <w:t>)</w:t>
            </w:r>
          </w:p>
        </w:tc>
        <w:tc>
          <w:tcPr>
            <w:tcW w:w="0" w:type="auto"/>
            <w:tcBorders>
              <w:bottom w:val="single" w:sz="4" w:space="0" w:color="auto"/>
            </w:tcBorders>
            <w:shd w:val="clear" w:color="auto" w:fill="auto"/>
            <w:vAlign w:val="center"/>
            <w:hideMark/>
          </w:tcPr>
          <w:p w:rsidR="001D69A8" w:rsidRPr="004610E3"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m</w:t>
            </w:r>
            <w:r w:rsidR="001D69A8" w:rsidRPr="006875B0">
              <w:rPr>
                <w:rFonts w:ascii="Times New Roman" w:eastAsia="新細明體" w:hAnsi="Times New Roman" w:cs="Times New Roman"/>
                <w:color w:val="000000" w:themeColor="text1"/>
                <w:kern w:val="0"/>
                <w:szCs w:val="24"/>
                <w:vertAlign w:val="superscript"/>
              </w:rPr>
              <w:t>3</w:t>
            </w:r>
            <w:r>
              <w:rPr>
                <w:rFonts w:ascii="Times New Roman" w:eastAsia="新細明體" w:hAnsi="Times New Roman" w:cs="Times New Roman" w:hint="eastAsia"/>
                <w:color w:val="000000" w:themeColor="text1"/>
                <w:kern w:val="0"/>
                <w:szCs w:val="24"/>
              </w:rPr>
              <w:t>)</w:t>
            </w:r>
          </w:p>
        </w:tc>
        <w:tc>
          <w:tcPr>
            <w:tcW w:w="0" w:type="auto"/>
            <w:tcBorders>
              <w:bottom w:val="single" w:sz="4" w:space="0" w:color="auto"/>
            </w:tcBorders>
            <w:shd w:val="clear" w:color="auto" w:fill="auto"/>
            <w:vAlign w:val="center"/>
            <w:hideMark/>
          </w:tcPr>
          <w:p w:rsidR="001D69A8" w:rsidRPr="006875B0"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kg</w:t>
            </w:r>
            <w:r>
              <w:rPr>
                <w:rFonts w:ascii="Times New Roman" w:eastAsia="新細明體" w:hAnsi="Times New Roman" w:cs="Times New Roman" w:hint="eastAsia"/>
                <w:color w:val="000000" w:themeColor="text1"/>
                <w:kern w:val="0"/>
                <w:szCs w:val="24"/>
              </w:rPr>
              <w:t>)</w:t>
            </w:r>
          </w:p>
        </w:tc>
        <w:tc>
          <w:tcPr>
            <w:tcW w:w="0" w:type="auto"/>
            <w:tcBorders>
              <w:bottom w:val="single" w:sz="4" w:space="0" w:color="auto"/>
            </w:tcBorders>
            <w:shd w:val="clear" w:color="auto" w:fill="auto"/>
            <w:vAlign w:val="center"/>
            <w:hideMark/>
          </w:tcPr>
          <w:p w:rsidR="001D69A8" w:rsidRPr="006875B0"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kg</w:t>
            </w:r>
            <w:r>
              <w:rPr>
                <w:rFonts w:ascii="Times New Roman" w:eastAsia="新細明體" w:hAnsi="Times New Roman" w:cs="Times New Roman" w:hint="eastAsia"/>
                <w:color w:val="000000" w:themeColor="text1"/>
                <w:kern w:val="0"/>
                <w:szCs w:val="24"/>
              </w:rPr>
              <w:t>)</w:t>
            </w:r>
          </w:p>
        </w:tc>
        <w:tc>
          <w:tcPr>
            <w:tcW w:w="0" w:type="auto"/>
            <w:tcBorders>
              <w:bottom w:val="single" w:sz="4" w:space="0" w:color="auto"/>
            </w:tcBorders>
            <w:shd w:val="clear" w:color="auto" w:fill="auto"/>
            <w:vAlign w:val="center"/>
            <w:hideMark/>
          </w:tcPr>
          <w:p w:rsidR="001D69A8" w:rsidRPr="006875B0"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kg</w:t>
            </w:r>
            <w:r>
              <w:rPr>
                <w:rFonts w:ascii="Times New Roman" w:eastAsia="新細明體" w:hAnsi="Times New Roman" w:cs="Times New Roman" w:hint="eastAsia"/>
                <w:color w:val="000000" w:themeColor="text1"/>
                <w:kern w:val="0"/>
                <w:szCs w:val="24"/>
              </w:rPr>
              <w:t>)</w:t>
            </w:r>
          </w:p>
        </w:tc>
        <w:tc>
          <w:tcPr>
            <w:tcW w:w="0" w:type="auto"/>
            <w:tcBorders>
              <w:bottom w:val="single" w:sz="4" w:space="0" w:color="auto"/>
            </w:tcBorders>
            <w:shd w:val="clear" w:color="auto" w:fill="auto"/>
            <w:vAlign w:val="center"/>
            <w:hideMark/>
          </w:tcPr>
          <w:p w:rsidR="001D69A8" w:rsidRPr="006875B0"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kg</w:t>
            </w:r>
            <w:r>
              <w:rPr>
                <w:rFonts w:ascii="Times New Roman" w:eastAsia="新細明體" w:hAnsi="Times New Roman" w:cs="Times New Roman" w:hint="eastAsia"/>
                <w:color w:val="000000" w:themeColor="text1"/>
                <w:kern w:val="0"/>
                <w:szCs w:val="24"/>
              </w:rPr>
              <w:t>)</w:t>
            </w:r>
          </w:p>
        </w:tc>
        <w:tc>
          <w:tcPr>
            <w:tcW w:w="0" w:type="auto"/>
            <w:tcBorders>
              <w:bottom w:val="single" w:sz="4" w:space="0" w:color="auto"/>
            </w:tcBorders>
            <w:shd w:val="clear" w:color="auto" w:fill="auto"/>
            <w:vAlign w:val="center"/>
            <w:hideMark/>
          </w:tcPr>
          <w:p w:rsidR="001D69A8" w:rsidRPr="006875B0" w:rsidRDefault="004610E3" w:rsidP="00E72C82">
            <w:pPr>
              <w:widowControl/>
              <w:jc w:val="center"/>
              <w:rPr>
                <w:rFonts w:ascii="Times New Roman" w:eastAsia="新細明體" w:hAnsi="Times New Roman" w:cs="Times New Roman"/>
                <w:color w:val="000000" w:themeColor="text1"/>
                <w:kern w:val="0"/>
                <w:szCs w:val="24"/>
              </w:rPr>
            </w:pPr>
            <w:r>
              <w:rPr>
                <w:rFonts w:ascii="Times New Roman" w:eastAsia="新細明體" w:hAnsi="Times New Roman" w:cs="Times New Roman" w:hint="eastAsia"/>
                <w:color w:val="000000" w:themeColor="text1"/>
                <w:kern w:val="0"/>
                <w:szCs w:val="24"/>
              </w:rPr>
              <w:t>(</w:t>
            </w:r>
            <w:r w:rsidR="001D69A8" w:rsidRPr="006875B0">
              <w:rPr>
                <w:rFonts w:ascii="Times New Roman" w:eastAsia="新細明體" w:hAnsi="Times New Roman" w:cs="Times New Roman"/>
                <w:color w:val="000000" w:themeColor="text1"/>
                <w:kern w:val="0"/>
                <w:szCs w:val="24"/>
              </w:rPr>
              <w:t>kg</w:t>
            </w:r>
            <w:r>
              <w:rPr>
                <w:rFonts w:ascii="Times New Roman" w:eastAsia="新細明體" w:hAnsi="Times New Roman" w:cs="Times New Roman" w:hint="eastAsia"/>
                <w:color w:val="000000" w:themeColor="text1"/>
                <w:kern w:val="0"/>
                <w:szCs w:val="24"/>
              </w:rPr>
              <w:t>)</w:t>
            </w:r>
          </w:p>
        </w:tc>
      </w:tr>
      <w:tr w:rsidR="00560E94" w:rsidRPr="00560E94" w:rsidTr="001D69A8">
        <w:trPr>
          <w:trHeight w:val="328"/>
        </w:trPr>
        <w:tc>
          <w:tcPr>
            <w:tcW w:w="0" w:type="auto"/>
            <w:tcBorders>
              <w:top w:val="single" w:sz="4" w:space="0" w:color="auto"/>
            </w:tcBorders>
            <w:shd w:val="clear" w:color="auto" w:fill="auto"/>
            <w:noWrap/>
            <w:vAlign w:val="center"/>
            <w:hideMark/>
          </w:tcPr>
          <w:p w:rsidR="00560E94" w:rsidRPr="00560E94" w:rsidRDefault="00560E94" w:rsidP="00E72C82">
            <w:pPr>
              <w:widowControl/>
              <w:jc w:val="center"/>
              <w:rPr>
                <w:rFonts w:ascii="Times New Roman" w:eastAsia="新細明體" w:hAnsi="Times New Roman" w:cs="Times New Roman"/>
                <w:color w:val="000000" w:themeColor="text1"/>
                <w:kern w:val="0"/>
                <w:szCs w:val="24"/>
              </w:rPr>
            </w:pPr>
            <w:r w:rsidRPr="00560E94">
              <w:rPr>
                <w:rFonts w:ascii="Times New Roman" w:eastAsia="新細明體" w:hAnsi="Times New Roman" w:cs="Times New Roman"/>
                <w:color w:val="000000" w:themeColor="text1"/>
                <w:kern w:val="0"/>
                <w:szCs w:val="24"/>
              </w:rPr>
              <w:t>20</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16.79</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0.3191</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150.60</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52.71</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203.31</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91.39</w:t>
            </w:r>
          </w:p>
        </w:tc>
        <w:tc>
          <w:tcPr>
            <w:tcW w:w="0" w:type="auto"/>
            <w:tcBorders>
              <w:top w:val="single" w:sz="4" w:space="0" w:color="auto"/>
            </w:tcBorders>
            <w:shd w:val="clear" w:color="auto" w:fill="auto"/>
            <w:noWrap/>
            <w:vAlign w:val="center"/>
            <w:hideMark/>
          </w:tcPr>
          <w:p w:rsidR="00560E94" w:rsidRPr="00560E94" w:rsidRDefault="00560E94" w:rsidP="00AA4F51">
            <w:pPr>
              <w:jc w:val="center"/>
              <w:rPr>
                <w:rFonts w:ascii="Times New Roman" w:eastAsia="新細明體" w:hAnsi="Times New Roman" w:cs="Times New Roman"/>
                <w:color w:val="000000"/>
                <w:szCs w:val="24"/>
              </w:rPr>
            </w:pPr>
            <w:r w:rsidRPr="00560E94">
              <w:rPr>
                <w:rFonts w:ascii="Times New Roman" w:hAnsi="Times New Roman" w:cs="Times New Roman"/>
                <w:color w:val="000000"/>
              </w:rPr>
              <w:t>335.10</w:t>
            </w:r>
          </w:p>
        </w:tc>
      </w:tr>
      <w:tr w:rsidR="00560E94" w:rsidRPr="00560E94" w:rsidTr="001D69A8">
        <w:trPr>
          <w:trHeight w:val="328"/>
        </w:trPr>
        <w:tc>
          <w:tcPr>
            <w:tcW w:w="0" w:type="auto"/>
            <w:tcBorders>
              <w:bottom w:val="single" w:sz="4" w:space="0" w:color="auto"/>
            </w:tcBorders>
            <w:shd w:val="clear" w:color="auto" w:fill="auto"/>
            <w:noWrap/>
            <w:vAlign w:val="center"/>
            <w:hideMark/>
          </w:tcPr>
          <w:p w:rsidR="00560E94" w:rsidRPr="00560E94" w:rsidRDefault="00560E94" w:rsidP="00E72C82">
            <w:pPr>
              <w:widowControl/>
              <w:jc w:val="center"/>
              <w:rPr>
                <w:rFonts w:ascii="Times New Roman" w:eastAsia="新細明體" w:hAnsi="Times New Roman" w:cs="Times New Roman"/>
                <w:color w:val="000000" w:themeColor="text1"/>
                <w:kern w:val="0"/>
                <w:szCs w:val="24"/>
              </w:rPr>
            </w:pPr>
            <w:r w:rsidRPr="00560E94">
              <w:rPr>
                <w:rFonts w:ascii="Times New Roman" w:eastAsia="新細明體" w:hAnsi="Times New Roman" w:cs="Times New Roman"/>
                <w:color w:val="000000" w:themeColor="text1"/>
                <w:kern w:val="0"/>
                <w:szCs w:val="24"/>
              </w:rPr>
              <w:t>30</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22.82</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0.8011</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394.01</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293.72</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531.91</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239.09</w:t>
            </w:r>
          </w:p>
        </w:tc>
        <w:tc>
          <w:tcPr>
            <w:tcW w:w="0" w:type="auto"/>
            <w:tcBorders>
              <w:bottom w:val="single" w:sz="4" w:space="0" w:color="auto"/>
            </w:tcBorders>
            <w:shd w:val="clear" w:color="auto" w:fill="auto"/>
            <w:noWrap/>
            <w:vAlign w:val="center"/>
            <w:hideMark/>
          </w:tcPr>
          <w:p w:rsidR="00560E94" w:rsidRPr="00560E94" w:rsidRDefault="00560E94" w:rsidP="00AA4F51">
            <w:pPr>
              <w:jc w:val="center"/>
              <w:rPr>
                <w:rFonts w:ascii="Times New Roman" w:eastAsia="新細明體" w:hAnsi="Times New Roman" w:cs="Times New Roman"/>
                <w:color w:val="000000"/>
                <w:szCs w:val="24"/>
              </w:rPr>
            </w:pPr>
            <w:r w:rsidRPr="00560E94">
              <w:rPr>
                <w:rFonts w:ascii="Times New Roman" w:hAnsi="Times New Roman" w:cs="Times New Roman"/>
                <w:color w:val="000000"/>
              </w:rPr>
              <w:t>876.68</w:t>
            </w:r>
          </w:p>
        </w:tc>
      </w:tr>
    </w:tbl>
    <w:p w:rsidR="001D69A8" w:rsidRPr="006875B0" w:rsidRDefault="001D69A8" w:rsidP="00F87D41">
      <w:pPr>
        <w:pStyle w:val="a3"/>
        <w:numPr>
          <w:ilvl w:val="0"/>
          <w:numId w:val="36"/>
        </w:numPr>
        <w:spacing w:beforeLines="50" w:before="191" w:afterLines="50" w:after="191"/>
        <w:ind w:leftChars="0"/>
        <w:outlineLvl w:val="3"/>
        <w:rPr>
          <w:rFonts w:ascii="Times New Roman" w:eastAsia="標楷體" w:hAnsi="Times New Roman" w:cs="Times New Roman"/>
          <w:color w:val="000000" w:themeColor="text1"/>
        </w:rPr>
      </w:pPr>
      <w:bookmarkStart w:id="230" w:name="_Toc280805176"/>
      <w:r w:rsidRPr="006875B0">
        <w:rPr>
          <w:rFonts w:ascii="Times New Roman" w:eastAsia="標楷體" w:hAnsi="Times New Roman" w:cs="Times New Roman" w:hint="eastAsia"/>
          <w:color w:val="000000" w:themeColor="text1"/>
        </w:rPr>
        <w:t>樟樹</w:t>
      </w:r>
      <w:bookmarkEnd w:id="230"/>
    </w:p>
    <w:p w:rsidR="00AA4F51" w:rsidRPr="009065EC" w:rsidRDefault="00AA4F51" w:rsidP="009065EC">
      <w:pPr>
        <w:spacing w:afterLines="50" w:after="191"/>
        <w:ind w:leftChars="500" w:left="1200" w:firstLine="238"/>
        <w:rPr>
          <w:rFonts w:ascii="Times New Roman" w:eastAsia="標楷體" w:hAnsi="標楷體" w:cs="Times New Roman"/>
          <w:color w:val="000000" w:themeColor="text1"/>
        </w:rPr>
      </w:pPr>
      <w:r w:rsidRPr="009065EC">
        <w:rPr>
          <w:rFonts w:ascii="Times New Roman" w:eastAsia="標楷體" w:hAnsi="標楷體" w:cs="Times New Roman"/>
          <w:color w:val="000000" w:themeColor="text1"/>
        </w:rPr>
        <w:t>DBH</w:t>
      </w:r>
      <w:r w:rsidRPr="009065EC">
        <w:rPr>
          <w:rFonts w:ascii="Times New Roman" w:eastAsia="標楷體" w:hAnsi="標楷體" w:cs="Times New Roman"/>
          <w:color w:val="000000" w:themeColor="text1"/>
        </w:rPr>
        <w:t>代入生長關係函數（</w:t>
      </w:r>
      <w:r w:rsidRPr="009065EC">
        <w:rPr>
          <w:rFonts w:ascii="Times New Roman" w:eastAsia="標楷體" w:hAnsi="標楷體" w:cs="Times New Roman"/>
          <w:color w:val="000000" w:themeColor="text1"/>
        </w:rPr>
        <w:t>W</w:t>
      </w:r>
      <w:r w:rsidRPr="009065EC">
        <w:rPr>
          <w:rFonts w:ascii="Times New Roman" w:eastAsia="標楷體" w:hAnsi="標楷體" w:cs="Times New Roman"/>
          <w:color w:val="000000" w:themeColor="text1"/>
          <w:vertAlign w:val="subscript"/>
        </w:rPr>
        <w:t>T</w:t>
      </w:r>
      <w:r w:rsidRPr="009065EC">
        <w:rPr>
          <w:rFonts w:ascii="Times New Roman" w:eastAsia="標楷體" w:hAnsi="標楷體" w:cs="Times New Roman"/>
          <w:color w:val="000000" w:themeColor="text1"/>
        </w:rPr>
        <w:t>=0.2857</w:t>
      </w:r>
      <w:r w:rsidRPr="009065EC">
        <w:rPr>
          <w:rFonts w:ascii="Times New Roman" w:eastAsia="標楷體" w:hAnsi="標楷體" w:cs="Times New Roman"/>
          <w:color w:val="000000" w:themeColor="text1"/>
        </w:rPr>
        <w:t>×</w:t>
      </w:r>
      <w:r w:rsidRPr="009065EC">
        <w:rPr>
          <w:rFonts w:ascii="Times New Roman" w:eastAsia="標楷體" w:hAnsi="標楷體" w:cs="Times New Roman"/>
          <w:color w:val="000000" w:themeColor="text1"/>
        </w:rPr>
        <w:t>DBH</w:t>
      </w:r>
      <w:r w:rsidRPr="009065EC">
        <w:rPr>
          <w:rFonts w:ascii="Times New Roman" w:eastAsia="標楷體" w:hAnsi="標楷體" w:cs="Times New Roman"/>
          <w:color w:val="000000" w:themeColor="text1"/>
          <w:vertAlign w:val="superscript"/>
        </w:rPr>
        <w:t>2.3938</w:t>
      </w:r>
      <w:r w:rsidRPr="009065EC">
        <w:rPr>
          <w:rFonts w:ascii="Times New Roman" w:eastAsia="標楷體" w:hAnsi="標楷體" w:cs="Times New Roman"/>
          <w:color w:val="000000" w:themeColor="text1"/>
        </w:rPr>
        <w:t>），求取林木</w:t>
      </w:r>
      <w:proofErr w:type="gramStart"/>
      <w:r w:rsidRPr="009065EC">
        <w:rPr>
          <w:rFonts w:ascii="Times New Roman" w:eastAsia="標楷體" w:hAnsi="標楷體" w:cs="Times New Roman"/>
          <w:color w:val="000000" w:themeColor="text1"/>
        </w:rPr>
        <w:t>鮮重在乘上乾鮮比</w:t>
      </w:r>
      <w:proofErr w:type="gramEnd"/>
      <w:r w:rsidRPr="009065EC">
        <w:rPr>
          <w:rFonts w:ascii="Times New Roman" w:eastAsia="標楷體" w:hAnsi="標楷體" w:cs="Times New Roman"/>
          <w:color w:val="000000" w:themeColor="text1"/>
        </w:rPr>
        <w:t>（</w:t>
      </w:r>
      <w:r w:rsidR="002E0F33">
        <w:rPr>
          <w:rFonts w:ascii="Times New Roman" w:eastAsia="標楷體" w:hAnsi="標楷體" w:cs="Times New Roman" w:hint="eastAsia"/>
          <w:color w:val="000000" w:themeColor="text1"/>
        </w:rPr>
        <w:t>50.75</w:t>
      </w:r>
      <w:r w:rsidRPr="009065EC">
        <w:rPr>
          <w:rFonts w:ascii="Times New Roman" w:eastAsia="標楷體" w:hAnsi="標楷體" w:cs="Times New Roman"/>
          <w:color w:val="000000" w:themeColor="text1"/>
        </w:rPr>
        <w:t>％），即可獲得全株生物量。</w:t>
      </w:r>
      <w:proofErr w:type="gramStart"/>
      <w:r w:rsidRPr="009065EC">
        <w:rPr>
          <w:rFonts w:ascii="Times New Roman" w:eastAsia="標楷體" w:hAnsi="標楷體" w:cs="Times New Roman"/>
          <w:color w:val="000000" w:themeColor="text1"/>
        </w:rPr>
        <w:t>全株碳貯存</w:t>
      </w:r>
      <w:proofErr w:type="gramEnd"/>
      <w:r w:rsidRPr="009065EC">
        <w:rPr>
          <w:rFonts w:ascii="Times New Roman" w:eastAsia="標楷體" w:hAnsi="標楷體" w:cs="Times New Roman"/>
          <w:color w:val="000000" w:themeColor="text1"/>
        </w:rPr>
        <w:t>量：全株生物</w:t>
      </w:r>
      <w:proofErr w:type="gramStart"/>
      <w:r w:rsidRPr="009065EC">
        <w:rPr>
          <w:rFonts w:ascii="Times New Roman" w:eastAsia="標楷體" w:hAnsi="標楷體" w:cs="Times New Roman"/>
          <w:color w:val="000000" w:themeColor="text1"/>
        </w:rPr>
        <w:t>量乘上碳</w:t>
      </w:r>
      <w:proofErr w:type="gramEnd"/>
      <w:r w:rsidRPr="009065EC">
        <w:rPr>
          <w:rFonts w:ascii="Times New Roman" w:eastAsia="標楷體" w:hAnsi="標楷體" w:cs="Times New Roman"/>
          <w:color w:val="000000" w:themeColor="text1"/>
        </w:rPr>
        <w:t>含量（</w:t>
      </w:r>
      <w:r w:rsidRPr="009065EC">
        <w:rPr>
          <w:rFonts w:ascii="Times New Roman" w:eastAsia="標楷體" w:hAnsi="標楷體" w:cs="Times New Roman"/>
          <w:color w:val="000000" w:themeColor="text1"/>
        </w:rPr>
        <w:t>47</w:t>
      </w:r>
      <w:r w:rsidR="002E0F33">
        <w:rPr>
          <w:rFonts w:ascii="Times New Roman" w:eastAsia="標楷體" w:hAnsi="標楷體" w:cs="Times New Roman" w:hint="eastAsia"/>
          <w:color w:val="000000" w:themeColor="text1"/>
        </w:rPr>
        <w:t>.00</w:t>
      </w:r>
      <w:r w:rsidRPr="009065EC">
        <w:rPr>
          <w:rFonts w:ascii="Times New Roman" w:eastAsia="標楷體" w:hAnsi="標楷體" w:cs="Times New Roman"/>
          <w:color w:val="000000" w:themeColor="text1"/>
        </w:rPr>
        <w:t>％），即可獲得。全株</w:t>
      </w:r>
      <w:r w:rsidRPr="009065EC">
        <w:rPr>
          <w:rFonts w:ascii="Times New Roman" w:eastAsia="標楷體" w:hAnsi="標楷體" w:cs="Times New Roman"/>
          <w:color w:val="000000" w:themeColor="text1"/>
        </w:rPr>
        <w:t>CO</w:t>
      </w:r>
      <w:r w:rsidRPr="002E0F33">
        <w:rPr>
          <w:rFonts w:ascii="Times New Roman" w:eastAsia="標楷體" w:hAnsi="標楷體" w:cs="Times New Roman"/>
          <w:color w:val="000000" w:themeColor="text1"/>
          <w:vertAlign w:val="subscript"/>
        </w:rPr>
        <w:t>2</w:t>
      </w:r>
      <w:proofErr w:type="gramStart"/>
      <w:r w:rsidRPr="009065EC">
        <w:rPr>
          <w:rFonts w:ascii="Times New Roman" w:eastAsia="標楷體" w:hAnsi="標楷體" w:cs="Times New Roman"/>
          <w:color w:val="000000" w:themeColor="text1"/>
        </w:rPr>
        <w:t>固定量</w:t>
      </w:r>
      <w:proofErr w:type="gramEnd"/>
      <w:r w:rsidRPr="009065EC">
        <w:rPr>
          <w:rFonts w:ascii="Times New Roman" w:eastAsia="標楷體" w:hAnsi="標楷體" w:cs="Times New Roman"/>
          <w:color w:val="000000" w:themeColor="text1"/>
        </w:rPr>
        <w:t>：將全</w:t>
      </w:r>
      <w:proofErr w:type="gramStart"/>
      <w:r w:rsidRPr="009065EC">
        <w:rPr>
          <w:rFonts w:ascii="Times New Roman" w:eastAsia="標楷體" w:hAnsi="標楷體" w:cs="Times New Roman"/>
          <w:color w:val="000000" w:themeColor="text1"/>
        </w:rPr>
        <w:t>株碳貯存量乘</w:t>
      </w:r>
      <w:proofErr w:type="gramEnd"/>
      <w:r w:rsidRPr="009065EC">
        <w:rPr>
          <w:rFonts w:ascii="Times New Roman" w:eastAsia="標楷體" w:hAnsi="標楷體" w:cs="Times New Roman"/>
          <w:color w:val="000000" w:themeColor="text1"/>
        </w:rPr>
        <w:t>上</w:t>
      </w:r>
      <w:r w:rsidRPr="009065EC">
        <w:rPr>
          <w:rFonts w:ascii="Times New Roman" w:eastAsia="標楷體" w:hAnsi="標楷體" w:cs="Times New Roman"/>
          <w:color w:val="000000" w:themeColor="text1"/>
        </w:rPr>
        <w:t>44/12</w:t>
      </w:r>
      <w:r w:rsidRPr="009065EC">
        <w:rPr>
          <w:rFonts w:ascii="Times New Roman" w:eastAsia="標楷體" w:hAnsi="標楷體" w:cs="Times New Roman"/>
          <w:color w:val="000000" w:themeColor="text1"/>
        </w:rPr>
        <w:t>，即可獲得。</w:t>
      </w:r>
      <w:r w:rsidR="009065EC" w:rsidRPr="006875B0">
        <w:rPr>
          <w:rFonts w:ascii="Times New Roman" w:eastAsia="標楷體" w:hAnsi="標楷體" w:cs="Times New Roman" w:hint="eastAsia"/>
          <w:color w:val="000000" w:themeColor="text1"/>
        </w:rPr>
        <w:t>全株</w:t>
      </w:r>
      <w:r w:rsidR="009065EC" w:rsidRPr="006875B0">
        <w:rPr>
          <w:rFonts w:ascii="Times New Roman" w:eastAsia="標楷體" w:hAnsi="標楷體" w:cs="Times New Roman"/>
          <w:color w:val="000000" w:themeColor="text1"/>
        </w:rPr>
        <w:t>CO</w:t>
      </w:r>
      <w:r w:rsidR="009065EC" w:rsidRPr="006875B0">
        <w:rPr>
          <w:rFonts w:ascii="Times New Roman" w:eastAsia="標楷體" w:hAnsi="標楷體" w:cs="Times New Roman"/>
          <w:color w:val="000000" w:themeColor="text1"/>
          <w:vertAlign w:val="subscript"/>
        </w:rPr>
        <w:t>2</w:t>
      </w:r>
      <w:proofErr w:type="gramStart"/>
      <w:r w:rsidR="009065EC">
        <w:rPr>
          <w:rFonts w:ascii="Times New Roman" w:eastAsia="標楷體" w:hAnsi="標楷體" w:cs="Times New Roman" w:hint="eastAsia"/>
          <w:color w:val="000000" w:themeColor="text1"/>
        </w:rPr>
        <w:t>固定量</w:t>
      </w:r>
      <w:proofErr w:type="gramEnd"/>
      <w:r w:rsidR="009065EC">
        <w:rPr>
          <w:rFonts w:ascii="Times New Roman" w:eastAsia="標楷體" w:hAnsi="標楷體" w:cs="Times New Roman" w:hint="eastAsia"/>
          <w:color w:val="000000" w:themeColor="text1"/>
        </w:rPr>
        <w:t>：為</w:t>
      </w:r>
      <w:r w:rsidR="009065EC" w:rsidRPr="006875B0">
        <w:rPr>
          <w:rFonts w:ascii="Times New Roman" w:eastAsia="標楷體" w:hAnsi="標楷體" w:cs="Times New Roman" w:hint="eastAsia"/>
          <w:color w:val="000000" w:themeColor="text1"/>
        </w:rPr>
        <w:t>全</w:t>
      </w:r>
      <w:proofErr w:type="gramStart"/>
      <w:r w:rsidR="009065EC" w:rsidRPr="006875B0">
        <w:rPr>
          <w:rFonts w:ascii="Times New Roman" w:eastAsia="標楷體" w:hAnsi="標楷體" w:cs="Times New Roman" w:hint="eastAsia"/>
          <w:color w:val="000000" w:themeColor="text1"/>
        </w:rPr>
        <w:t>株碳貯存量乘</w:t>
      </w:r>
      <w:proofErr w:type="gramEnd"/>
      <w:r w:rsidR="009065EC" w:rsidRPr="006875B0">
        <w:rPr>
          <w:rFonts w:ascii="Times New Roman" w:eastAsia="標楷體" w:hAnsi="標楷體" w:cs="Times New Roman" w:hint="eastAsia"/>
          <w:color w:val="000000" w:themeColor="text1"/>
        </w:rPr>
        <w:t>上</w:t>
      </w:r>
      <w:r w:rsidR="009065EC" w:rsidRPr="006875B0">
        <w:rPr>
          <w:rFonts w:ascii="Times New Roman" w:eastAsia="標楷體" w:hAnsi="標楷體" w:cs="Times New Roman" w:hint="eastAsia"/>
          <w:color w:val="000000" w:themeColor="text1"/>
        </w:rPr>
        <w:t>44/12</w:t>
      </w:r>
      <w:r w:rsidR="009065EC" w:rsidRPr="006875B0">
        <w:rPr>
          <w:rFonts w:ascii="Times New Roman" w:eastAsia="標楷體" w:hAnsi="標楷體" w:cs="Times New Roman" w:hint="eastAsia"/>
          <w:color w:val="000000" w:themeColor="text1"/>
        </w:rPr>
        <w:t>，即可獲得，結果如表</w:t>
      </w:r>
      <w:r w:rsidR="009065EC">
        <w:rPr>
          <w:rFonts w:ascii="Times New Roman" w:eastAsia="標楷體" w:hAnsi="標楷體" w:cs="Times New Roman" w:hint="eastAsia"/>
          <w:color w:val="000000" w:themeColor="text1"/>
        </w:rPr>
        <w:t>27</w:t>
      </w:r>
      <w:r w:rsidR="009065EC" w:rsidRPr="006875B0">
        <w:rPr>
          <w:rFonts w:ascii="Times New Roman" w:eastAsia="標楷體" w:hAnsi="標楷體" w:cs="Times New Roman" w:hint="eastAsia"/>
          <w:color w:val="000000" w:themeColor="text1"/>
        </w:rPr>
        <w:t>所示，</w:t>
      </w:r>
      <w:r w:rsidR="009065EC">
        <w:rPr>
          <w:rFonts w:ascii="Times New Roman" w:eastAsia="標楷體" w:hAnsi="Times New Roman" w:cs="Times New Roman" w:hint="eastAsia"/>
          <w:color w:val="000000" w:themeColor="text1"/>
        </w:rPr>
        <w:t>樟樹</w:t>
      </w:r>
      <w:r w:rsidR="009065EC" w:rsidRPr="006875B0">
        <w:rPr>
          <w:rFonts w:ascii="Times New Roman" w:eastAsia="標楷體" w:hAnsi="標楷體" w:cs="Times New Roman" w:hint="eastAsia"/>
          <w:color w:val="000000" w:themeColor="text1"/>
        </w:rPr>
        <w:t>DBH</w:t>
      </w:r>
      <w:r w:rsidR="009065EC" w:rsidRPr="006875B0">
        <w:rPr>
          <w:rFonts w:ascii="Times New Roman" w:eastAsia="標楷體" w:hAnsi="標楷體" w:cs="Times New Roman" w:hint="eastAsia"/>
          <w:color w:val="000000" w:themeColor="text1"/>
        </w:rPr>
        <w:t>為</w:t>
      </w:r>
      <w:r w:rsidR="009065EC" w:rsidRPr="006875B0">
        <w:rPr>
          <w:rFonts w:ascii="Times New Roman" w:eastAsia="標楷體" w:hAnsi="標楷體" w:cs="Times New Roman" w:hint="eastAsia"/>
          <w:color w:val="000000" w:themeColor="text1"/>
        </w:rPr>
        <w:t>20 cm</w:t>
      </w:r>
      <w:r w:rsidR="009065EC" w:rsidRPr="006875B0">
        <w:rPr>
          <w:rFonts w:ascii="Times New Roman" w:eastAsia="標楷體" w:hAnsi="標楷體" w:cs="Times New Roman" w:hint="eastAsia"/>
          <w:color w:val="000000" w:themeColor="text1"/>
        </w:rPr>
        <w:t>時，全株</w:t>
      </w:r>
      <w:r w:rsidR="009065EC" w:rsidRPr="006875B0">
        <w:rPr>
          <w:rFonts w:ascii="Times New Roman" w:eastAsia="新細明體" w:hAnsi="Times New Roman" w:cs="Times New Roman"/>
          <w:color w:val="000000" w:themeColor="text1"/>
          <w:kern w:val="0"/>
          <w:szCs w:val="24"/>
        </w:rPr>
        <w:t>CO</w:t>
      </w:r>
      <w:r w:rsidR="009065EC" w:rsidRPr="006875B0">
        <w:rPr>
          <w:rFonts w:ascii="Times New Roman" w:eastAsia="新細明體" w:hAnsi="Times New Roman" w:cs="Times New Roman"/>
          <w:color w:val="000000" w:themeColor="text1"/>
          <w:kern w:val="0"/>
          <w:szCs w:val="24"/>
          <w:vertAlign w:val="subscript"/>
        </w:rPr>
        <w:t>2</w:t>
      </w:r>
      <w:proofErr w:type="gramStart"/>
      <w:r w:rsidR="009065EC">
        <w:rPr>
          <w:rFonts w:ascii="Times New Roman" w:eastAsia="標楷體" w:hAnsi="標楷體" w:cs="Times New Roman" w:hint="eastAsia"/>
          <w:color w:val="000000" w:themeColor="text1"/>
        </w:rPr>
        <w:t>固定量</w:t>
      </w:r>
      <w:proofErr w:type="gramEnd"/>
      <w:r w:rsidR="009065EC" w:rsidRPr="006875B0">
        <w:rPr>
          <w:rFonts w:ascii="標楷體" w:eastAsia="標楷體" w:hAnsi="標楷體" w:cs="Times New Roman" w:hint="eastAsia"/>
          <w:color w:val="000000" w:themeColor="text1"/>
          <w:kern w:val="0"/>
          <w:szCs w:val="24"/>
        </w:rPr>
        <w:t>約</w:t>
      </w:r>
      <w:r w:rsidR="009065EC" w:rsidRPr="006875B0">
        <w:rPr>
          <w:rFonts w:ascii="Times New Roman" w:eastAsia="標楷體" w:hAnsi="Times New Roman" w:cs="Times New Roman"/>
          <w:color w:val="000000" w:themeColor="text1"/>
          <w:kern w:val="0"/>
          <w:szCs w:val="24"/>
        </w:rPr>
        <w:t>為</w:t>
      </w:r>
      <w:r w:rsidR="009065EC" w:rsidRPr="00AA4F51">
        <w:rPr>
          <w:rFonts w:ascii="Times New Roman" w:hAnsi="Times New Roman" w:cs="Times New Roman"/>
          <w:color w:val="000000"/>
        </w:rPr>
        <w:t>3</w:t>
      </w:r>
      <w:r w:rsidR="002E0F33">
        <w:rPr>
          <w:rFonts w:ascii="Times New Roman" w:hAnsi="Times New Roman" w:cs="Times New Roman" w:hint="eastAsia"/>
          <w:color w:val="000000"/>
        </w:rPr>
        <w:t>25.18</w:t>
      </w:r>
      <w:r w:rsidR="009065EC" w:rsidRPr="006875B0">
        <w:rPr>
          <w:rFonts w:ascii="Times New Roman" w:eastAsia="標楷體" w:hAnsi="Times New Roman" w:cs="Times New Roman"/>
          <w:color w:val="000000" w:themeColor="text1"/>
          <w:kern w:val="0"/>
          <w:szCs w:val="24"/>
        </w:rPr>
        <w:t xml:space="preserve"> kg</w:t>
      </w:r>
      <w:r w:rsidR="009065EC" w:rsidRPr="006875B0">
        <w:rPr>
          <w:rFonts w:ascii="Times New Roman" w:eastAsia="標楷體" w:hAnsi="Times New Roman" w:cs="Times New Roman" w:hint="eastAsia"/>
          <w:color w:val="000000" w:themeColor="text1"/>
          <w:kern w:val="0"/>
          <w:szCs w:val="24"/>
        </w:rPr>
        <w:t>，</w:t>
      </w:r>
      <w:r w:rsidR="009065EC" w:rsidRPr="006875B0">
        <w:rPr>
          <w:rFonts w:ascii="Times New Roman" w:eastAsia="標楷體" w:hAnsi="Times New Roman" w:cs="Times New Roman" w:hint="eastAsia"/>
          <w:color w:val="000000" w:themeColor="text1"/>
          <w:kern w:val="0"/>
          <w:szCs w:val="24"/>
        </w:rPr>
        <w:t>DBH</w:t>
      </w:r>
      <w:r w:rsidR="009065EC" w:rsidRPr="006875B0">
        <w:rPr>
          <w:rFonts w:ascii="Times New Roman" w:eastAsia="標楷體" w:hAnsi="標楷體" w:cs="Times New Roman" w:hint="eastAsia"/>
          <w:color w:val="000000" w:themeColor="text1"/>
        </w:rPr>
        <w:t>為</w:t>
      </w:r>
      <w:r w:rsidR="009065EC" w:rsidRPr="006875B0">
        <w:rPr>
          <w:rFonts w:ascii="Times New Roman" w:eastAsia="標楷體" w:hAnsi="標楷體" w:cs="Times New Roman" w:hint="eastAsia"/>
          <w:color w:val="000000" w:themeColor="text1"/>
        </w:rPr>
        <w:t>30 cm</w:t>
      </w:r>
      <w:r w:rsidR="009065EC" w:rsidRPr="006875B0">
        <w:rPr>
          <w:rFonts w:ascii="Times New Roman" w:eastAsia="標楷體" w:hAnsi="標楷體" w:cs="Times New Roman" w:hint="eastAsia"/>
          <w:color w:val="000000" w:themeColor="text1"/>
        </w:rPr>
        <w:t>，全株</w:t>
      </w:r>
      <w:r w:rsidR="009065EC" w:rsidRPr="006875B0">
        <w:rPr>
          <w:rFonts w:ascii="Times New Roman" w:eastAsia="新細明體" w:hAnsi="Times New Roman" w:cs="Times New Roman"/>
          <w:color w:val="000000" w:themeColor="text1"/>
          <w:kern w:val="0"/>
          <w:szCs w:val="24"/>
        </w:rPr>
        <w:t>CO</w:t>
      </w:r>
      <w:r w:rsidR="009065EC" w:rsidRPr="006875B0">
        <w:rPr>
          <w:rFonts w:ascii="Times New Roman" w:eastAsia="新細明體" w:hAnsi="Times New Roman" w:cs="Times New Roman"/>
          <w:color w:val="000000" w:themeColor="text1"/>
          <w:kern w:val="0"/>
          <w:szCs w:val="24"/>
          <w:vertAlign w:val="subscript"/>
        </w:rPr>
        <w:t>2</w:t>
      </w:r>
      <w:proofErr w:type="gramStart"/>
      <w:r w:rsidR="009065EC">
        <w:rPr>
          <w:rFonts w:ascii="Times New Roman" w:eastAsia="標楷體" w:hAnsi="標楷體" w:cs="Times New Roman" w:hint="eastAsia"/>
          <w:color w:val="000000" w:themeColor="text1"/>
        </w:rPr>
        <w:t>固定量</w:t>
      </w:r>
      <w:proofErr w:type="gramEnd"/>
      <w:r w:rsidR="009065EC" w:rsidRPr="006875B0">
        <w:rPr>
          <w:rFonts w:ascii="標楷體" w:eastAsia="標楷體" w:hAnsi="標楷體" w:cs="Times New Roman" w:hint="eastAsia"/>
          <w:color w:val="000000" w:themeColor="text1"/>
          <w:kern w:val="0"/>
          <w:szCs w:val="24"/>
        </w:rPr>
        <w:t>約</w:t>
      </w:r>
      <w:r w:rsidR="009065EC" w:rsidRPr="006875B0">
        <w:rPr>
          <w:rFonts w:ascii="Times New Roman" w:eastAsia="標楷體" w:hAnsi="Times New Roman" w:cs="Times New Roman"/>
          <w:color w:val="000000" w:themeColor="text1"/>
          <w:kern w:val="0"/>
          <w:szCs w:val="24"/>
        </w:rPr>
        <w:t>為</w:t>
      </w:r>
      <w:r w:rsidR="002E0F33">
        <w:rPr>
          <w:rFonts w:ascii="Times New Roman" w:hAnsi="Times New Roman" w:cs="Times New Roman" w:hint="eastAsia"/>
          <w:color w:val="000000"/>
        </w:rPr>
        <w:t>858.32</w:t>
      </w:r>
      <w:r w:rsidR="009065EC" w:rsidRPr="006875B0">
        <w:rPr>
          <w:rFonts w:ascii="Times New Roman" w:eastAsia="標楷體" w:hAnsi="Times New Roman" w:cs="Times New Roman"/>
          <w:color w:val="000000" w:themeColor="text1"/>
          <w:kern w:val="0"/>
          <w:szCs w:val="24"/>
        </w:rPr>
        <w:t xml:space="preserve"> kg</w:t>
      </w:r>
      <w:r w:rsidR="009065EC" w:rsidRPr="006875B0">
        <w:rPr>
          <w:rFonts w:ascii="Times New Roman" w:eastAsia="標楷體" w:hAnsi="Times New Roman" w:cs="Times New Roman"/>
          <w:color w:val="000000" w:themeColor="text1"/>
        </w:rPr>
        <w:t>。</w:t>
      </w:r>
    </w:p>
    <w:tbl>
      <w:tblPr>
        <w:tblW w:w="7267" w:type="dxa"/>
        <w:tblInd w:w="1484" w:type="dxa"/>
        <w:tblCellMar>
          <w:left w:w="28" w:type="dxa"/>
          <w:right w:w="28" w:type="dxa"/>
        </w:tblCellMar>
        <w:tblLook w:val="04A0" w:firstRow="1" w:lastRow="0" w:firstColumn="1" w:lastColumn="0" w:noHBand="0" w:noVBand="1"/>
      </w:tblPr>
      <w:tblGrid>
        <w:gridCol w:w="635"/>
        <w:gridCol w:w="672"/>
        <w:gridCol w:w="807"/>
        <w:gridCol w:w="874"/>
        <w:gridCol w:w="874"/>
        <w:gridCol w:w="874"/>
        <w:gridCol w:w="1145"/>
        <w:gridCol w:w="1386"/>
      </w:tblGrid>
      <w:tr w:rsidR="006875B0" w:rsidRPr="00AA4F51" w:rsidTr="00E72C82">
        <w:trPr>
          <w:trHeight w:val="338"/>
        </w:trPr>
        <w:tc>
          <w:tcPr>
            <w:tcW w:w="0" w:type="auto"/>
            <w:gridSpan w:val="8"/>
            <w:tcBorders>
              <w:bottom w:val="single" w:sz="4" w:space="0" w:color="auto"/>
            </w:tcBorders>
            <w:shd w:val="clear" w:color="auto" w:fill="auto"/>
            <w:noWrap/>
            <w:vAlign w:val="center"/>
          </w:tcPr>
          <w:p w:rsidR="001D69A8" w:rsidRPr="00AA4F51" w:rsidRDefault="00E72C82" w:rsidP="005842A5">
            <w:pPr>
              <w:widowControl/>
              <w:rPr>
                <w:rFonts w:ascii="Times New Roman" w:eastAsia="標楷體" w:hAnsi="Times New Roman" w:cs="Times New Roman"/>
                <w:color w:val="000000" w:themeColor="text1"/>
                <w:kern w:val="0"/>
                <w:szCs w:val="24"/>
              </w:rPr>
            </w:pPr>
            <w:r w:rsidRPr="00AA4F51">
              <w:rPr>
                <w:rFonts w:ascii="Times New Roman" w:eastAsia="標楷體" w:hAnsi="Times New Roman" w:cs="Times New Roman"/>
                <w:color w:val="000000" w:themeColor="text1"/>
                <w:szCs w:val="24"/>
              </w:rPr>
              <w:t>表</w:t>
            </w:r>
            <w:r w:rsidRPr="00AA4F51">
              <w:rPr>
                <w:rFonts w:ascii="Times New Roman" w:eastAsia="標楷體" w:hAnsi="Times New Roman" w:cs="Times New Roman"/>
                <w:color w:val="000000" w:themeColor="text1"/>
                <w:szCs w:val="24"/>
              </w:rPr>
              <w:t xml:space="preserve"> </w:t>
            </w:r>
            <w:r w:rsidRPr="00AA4F51">
              <w:rPr>
                <w:rFonts w:ascii="Times New Roman" w:eastAsia="標楷體" w:hAnsi="Times New Roman" w:cs="Times New Roman"/>
                <w:color w:val="000000" w:themeColor="text1"/>
                <w:szCs w:val="24"/>
              </w:rPr>
              <w:fldChar w:fldCharType="begin"/>
            </w:r>
            <w:r w:rsidRPr="00AA4F51">
              <w:rPr>
                <w:rFonts w:ascii="Times New Roman" w:eastAsia="標楷體" w:hAnsi="Times New Roman" w:cs="Times New Roman"/>
                <w:color w:val="000000" w:themeColor="text1"/>
                <w:szCs w:val="24"/>
              </w:rPr>
              <w:instrText xml:space="preserve"> SEQ </w:instrText>
            </w:r>
            <w:r w:rsidRPr="00AA4F51">
              <w:rPr>
                <w:rFonts w:ascii="Times New Roman" w:eastAsia="標楷體" w:hAnsi="Times New Roman" w:cs="Times New Roman"/>
                <w:color w:val="000000" w:themeColor="text1"/>
                <w:szCs w:val="24"/>
              </w:rPr>
              <w:instrText>表</w:instrText>
            </w:r>
            <w:r w:rsidRPr="00AA4F51">
              <w:rPr>
                <w:rFonts w:ascii="Times New Roman" w:eastAsia="標楷體" w:hAnsi="Times New Roman" w:cs="Times New Roman"/>
                <w:color w:val="000000" w:themeColor="text1"/>
                <w:szCs w:val="24"/>
              </w:rPr>
              <w:instrText xml:space="preserve">_ \* ARABIC </w:instrText>
            </w:r>
            <w:r w:rsidRPr="00AA4F51">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27</w:t>
            </w:r>
            <w:r w:rsidRPr="00AA4F51">
              <w:rPr>
                <w:rFonts w:ascii="Times New Roman" w:eastAsia="標楷體" w:hAnsi="Times New Roman" w:cs="Times New Roman"/>
                <w:color w:val="000000" w:themeColor="text1"/>
                <w:szCs w:val="24"/>
              </w:rPr>
              <w:fldChar w:fldCharType="end"/>
            </w:r>
            <w:r w:rsidRPr="00AA4F51">
              <w:rPr>
                <w:rFonts w:ascii="Times New Roman" w:eastAsia="標楷體" w:hAnsi="Times New Roman" w:cs="Times New Roman"/>
                <w:color w:val="000000" w:themeColor="text1"/>
                <w:szCs w:val="24"/>
              </w:rPr>
              <w:t xml:space="preserve">.  </w:t>
            </w:r>
            <w:r w:rsidRPr="00AA4F51">
              <w:rPr>
                <w:rFonts w:ascii="Times New Roman" w:eastAsia="標楷體" w:hAnsi="Times New Roman" w:cs="Times New Roman"/>
                <w:color w:val="000000" w:themeColor="text1"/>
                <w:szCs w:val="24"/>
              </w:rPr>
              <w:t>樟樹</w:t>
            </w:r>
            <w:r w:rsidRPr="00AA4F51">
              <w:rPr>
                <w:rFonts w:ascii="Times New Roman" w:eastAsia="標楷體" w:hAnsi="Times New Roman" w:cs="Times New Roman"/>
                <w:color w:val="000000" w:themeColor="text1"/>
              </w:rPr>
              <w:t>之</w:t>
            </w:r>
            <w:proofErr w:type="gramStart"/>
            <w:r w:rsidRPr="00AA4F51">
              <w:rPr>
                <w:rFonts w:ascii="Times New Roman" w:eastAsia="標楷體" w:hAnsi="Times New Roman" w:cs="Times New Roman"/>
                <w:color w:val="000000" w:themeColor="text1"/>
              </w:rPr>
              <w:t>單株推估</w:t>
            </w:r>
            <w:proofErr w:type="gramEnd"/>
          </w:p>
        </w:tc>
      </w:tr>
      <w:tr w:rsidR="006875B0" w:rsidRPr="00AA4F51" w:rsidTr="00E72C82">
        <w:trPr>
          <w:trHeight w:val="701"/>
        </w:trPr>
        <w:tc>
          <w:tcPr>
            <w:tcW w:w="0" w:type="auto"/>
            <w:tcBorders>
              <w:top w:val="single" w:sz="4" w:space="0" w:color="auto"/>
            </w:tcBorders>
            <w:shd w:val="clear" w:color="auto" w:fill="auto"/>
            <w:noWrap/>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DBH</w:t>
            </w:r>
          </w:p>
        </w:tc>
        <w:tc>
          <w:tcPr>
            <w:tcW w:w="0" w:type="auto"/>
            <w:tcBorders>
              <w:top w:val="single" w:sz="4" w:space="0" w:color="auto"/>
            </w:tcBorders>
            <w:shd w:val="clear" w:color="auto" w:fill="auto"/>
            <w:noWrap/>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H</w:t>
            </w:r>
          </w:p>
        </w:tc>
        <w:tc>
          <w:tcPr>
            <w:tcW w:w="0" w:type="auto"/>
            <w:tcBorders>
              <w:top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標楷體" w:hAnsi="Times New Roman" w:cs="Times New Roman"/>
                <w:color w:val="000000" w:themeColor="text1"/>
                <w:kern w:val="0"/>
                <w:szCs w:val="24"/>
              </w:rPr>
              <w:t>主幹</w:t>
            </w:r>
            <w:r w:rsidRPr="00AA4F51">
              <w:rPr>
                <w:rFonts w:ascii="Times New Roman" w:eastAsia="標楷體" w:hAnsi="Times New Roman" w:cs="Times New Roman"/>
                <w:color w:val="000000" w:themeColor="text1"/>
                <w:kern w:val="0"/>
                <w:szCs w:val="24"/>
              </w:rPr>
              <w:br/>
            </w:r>
            <w:r w:rsidRPr="00AA4F51">
              <w:rPr>
                <w:rFonts w:ascii="Times New Roman" w:eastAsia="標楷體" w:hAnsi="Times New Roman" w:cs="Times New Roman"/>
                <w:color w:val="000000" w:themeColor="text1"/>
                <w:kern w:val="0"/>
                <w:szCs w:val="24"/>
              </w:rPr>
              <w:t>材積</w:t>
            </w:r>
          </w:p>
        </w:tc>
        <w:tc>
          <w:tcPr>
            <w:tcW w:w="0" w:type="auto"/>
            <w:tcBorders>
              <w:top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標楷體" w:hAnsi="Times New Roman" w:cs="Times New Roman"/>
                <w:color w:val="000000" w:themeColor="text1"/>
                <w:kern w:val="0"/>
                <w:szCs w:val="24"/>
              </w:rPr>
              <w:t>地上部</w:t>
            </w:r>
            <w:r w:rsidRPr="00AA4F51">
              <w:rPr>
                <w:rFonts w:ascii="Times New Roman" w:eastAsia="標楷體" w:hAnsi="Times New Roman" w:cs="Times New Roman"/>
                <w:color w:val="000000" w:themeColor="text1"/>
                <w:kern w:val="0"/>
                <w:szCs w:val="24"/>
              </w:rPr>
              <w:br/>
            </w:r>
            <w:r w:rsidRPr="00AA4F51">
              <w:rPr>
                <w:rFonts w:ascii="Times New Roman" w:eastAsia="標楷體" w:hAnsi="Times New Roman" w:cs="Times New Roman"/>
                <w:color w:val="000000" w:themeColor="text1"/>
                <w:kern w:val="0"/>
                <w:szCs w:val="24"/>
              </w:rPr>
              <w:t>生物量</w:t>
            </w:r>
          </w:p>
        </w:tc>
        <w:tc>
          <w:tcPr>
            <w:tcW w:w="0" w:type="auto"/>
            <w:tcBorders>
              <w:top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標楷體" w:hAnsi="Times New Roman" w:cs="Times New Roman"/>
                <w:color w:val="000000" w:themeColor="text1"/>
                <w:kern w:val="0"/>
                <w:szCs w:val="24"/>
              </w:rPr>
              <w:t>地下部</w:t>
            </w:r>
            <w:r w:rsidRPr="00AA4F51">
              <w:rPr>
                <w:rFonts w:ascii="Times New Roman" w:eastAsia="標楷體" w:hAnsi="Times New Roman" w:cs="Times New Roman"/>
                <w:color w:val="000000" w:themeColor="text1"/>
                <w:kern w:val="0"/>
                <w:szCs w:val="24"/>
              </w:rPr>
              <w:br/>
            </w:r>
            <w:r w:rsidRPr="00AA4F51">
              <w:rPr>
                <w:rFonts w:ascii="Times New Roman" w:eastAsia="標楷體" w:hAnsi="Times New Roman" w:cs="Times New Roman"/>
                <w:color w:val="000000" w:themeColor="text1"/>
                <w:kern w:val="0"/>
                <w:szCs w:val="24"/>
              </w:rPr>
              <w:t>生物量</w:t>
            </w:r>
          </w:p>
        </w:tc>
        <w:tc>
          <w:tcPr>
            <w:tcW w:w="0" w:type="auto"/>
            <w:tcBorders>
              <w:top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標楷體" w:hAnsi="Times New Roman" w:cs="Times New Roman"/>
                <w:color w:val="000000" w:themeColor="text1"/>
                <w:kern w:val="0"/>
                <w:szCs w:val="24"/>
              </w:rPr>
              <w:t>全株</w:t>
            </w:r>
            <w:r w:rsidRPr="00AA4F51">
              <w:rPr>
                <w:rFonts w:ascii="Times New Roman" w:eastAsia="標楷體" w:hAnsi="Times New Roman" w:cs="Times New Roman"/>
                <w:color w:val="000000" w:themeColor="text1"/>
                <w:kern w:val="0"/>
                <w:szCs w:val="24"/>
              </w:rPr>
              <w:br/>
            </w:r>
            <w:r w:rsidRPr="00AA4F51">
              <w:rPr>
                <w:rFonts w:ascii="Times New Roman" w:eastAsia="標楷體" w:hAnsi="Times New Roman" w:cs="Times New Roman"/>
                <w:color w:val="000000" w:themeColor="text1"/>
                <w:kern w:val="0"/>
                <w:szCs w:val="24"/>
              </w:rPr>
              <w:t>生物量</w:t>
            </w:r>
          </w:p>
        </w:tc>
        <w:tc>
          <w:tcPr>
            <w:tcW w:w="0" w:type="auto"/>
            <w:tcBorders>
              <w:top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標楷體" w:hAnsi="Times New Roman" w:cs="Times New Roman"/>
                <w:color w:val="000000" w:themeColor="text1"/>
                <w:kern w:val="0"/>
                <w:szCs w:val="24"/>
              </w:rPr>
              <w:t>全株</w:t>
            </w:r>
            <w:r w:rsidRPr="00AA4F51">
              <w:rPr>
                <w:rFonts w:ascii="Times New Roman" w:eastAsia="標楷體" w:hAnsi="Times New Roman" w:cs="Times New Roman"/>
                <w:color w:val="000000" w:themeColor="text1"/>
                <w:kern w:val="0"/>
                <w:szCs w:val="24"/>
              </w:rPr>
              <w:br/>
            </w:r>
            <w:r w:rsidRPr="00AA4F51">
              <w:rPr>
                <w:rFonts w:ascii="Times New Roman" w:eastAsia="標楷體" w:hAnsi="Times New Roman" w:cs="Times New Roman"/>
                <w:color w:val="000000" w:themeColor="text1"/>
                <w:kern w:val="0"/>
                <w:szCs w:val="24"/>
              </w:rPr>
              <w:t>碳貯存量</w:t>
            </w:r>
          </w:p>
        </w:tc>
        <w:tc>
          <w:tcPr>
            <w:tcW w:w="0" w:type="auto"/>
            <w:tcBorders>
              <w:top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標楷體" w:hAnsi="Times New Roman" w:cs="Times New Roman"/>
                <w:color w:val="000000" w:themeColor="text1"/>
                <w:kern w:val="0"/>
                <w:szCs w:val="24"/>
              </w:rPr>
              <w:t>全株</w:t>
            </w:r>
            <w:r w:rsidRPr="00AA4F51">
              <w:rPr>
                <w:rFonts w:ascii="Times New Roman" w:eastAsia="標楷體" w:hAnsi="Times New Roman" w:cs="Times New Roman"/>
                <w:color w:val="000000" w:themeColor="text1"/>
                <w:kern w:val="0"/>
                <w:szCs w:val="24"/>
              </w:rPr>
              <w:br/>
            </w:r>
            <w:r w:rsidRPr="00AA4F51">
              <w:rPr>
                <w:rFonts w:ascii="Times New Roman" w:eastAsia="新細明體" w:hAnsi="Times New Roman" w:cs="Times New Roman"/>
                <w:color w:val="000000" w:themeColor="text1"/>
                <w:kern w:val="0"/>
                <w:szCs w:val="24"/>
              </w:rPr>
              <w:t>CO</w:t>
            </w:r>
            <w:r w:rsidRPr="00AA4F51">
              <w:rPr>
                <w:rFonts w:ascii="Times New Roman" w:eastAsia="新細明體" w:hAnsi="Times New Roman" w:cs="Times New Roman"/>
                <w:color w:val="000000" w:themeColor="text1"/>
                <w:kern w:val="0"/>
                <w:szCs w:val="24"/>
                <w:vertAlign w:val="subscript"/>
              </w:rPr>
              <w:t>2</w:t>
            </w:r>
            <w:proofErr w:type="gramStart"/>
            <w:r w:rsidR="00695CF2" w:rsidRPr="00AA4F51">
              <w:rPr>
                <w:rFonts w:ascii="Times New Roman" w:eastAsia="標楷體" w:hAnsi="Times New Roman" w:cs="Times New Roman"/>
                <w:color w:val="000000" w:themeColor="text1"/>
              </w:rPr>
              <w:t>固定量</w:t>
            </w:r>
            <w:proofErr w:type="gramEnd"/>
          </w:p>
        </w:tc>
      </w:tr>
      <w:tr w:rsidR="006875B0" w:rsidRPr="00AA4F51" w:rsidTr="00E72C82">
        <w:trPr>
          <w:trHeight w:val="373"/>
        </w:trPr>
        <w:tc>
          <w:tcPr>
            <w:tcW w:w="0" w:type="auto"/>
            <w:tcBorders>
              <w:bottom w:val="single" w:sz="4" w:space="0" w:color="auto"/>
            </w:tcBorders>
            <w:shd w:val="clear" w:color="auto" w:fill="auto"/>
            <w:noWrap/>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cm</w:t>
            </w:r>
          </w:p>
        </w:tc>
        <w:tc>
          <w:tcPr>
            <w:tcW w:w="0" w:type="auto"/>
            <w:tcBorders>
              <w:bottom w:val="single" w:sz="4" w:space="0" w:color="auto"/>
            </w:tcBorders>
            <w:shd w:val="clear" w:color="auto" w:fill="auto"/>
            <w:noWrap/>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m</w:t>
            </w:r>
          </w:p>
        </w:tc>
        <w:tc>
          <w:tcPr>
            <w:tcW w:w="0" w:type="auto"/>
            <w:tcBorders>
              <w:bottom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m</w:t>
            </w:r>
            <w:r w:rsidRPr="00AA4F51">
              <w:rPr>
                <w:rFonts w:ascii="Times New Roman" w:eastAsia="新細明體" w:hAnsi="Times New Roman" w:cs="Times New Roman"/>
                <w:color w:val="000000" w:themeColor="text1"/>
                <w:kern w:val="0"/>
                <w:szCs w:val="24"/>
                <w:vertAlign w:val="superscript"/>
              </w:rPr>
              <w:t>3</w:t>
            </w:r>
          </w:p>
        </w:tc>
        <w:tc>
          <w:tcPr>
            <w:tcW w:w="0" w:type="auto"/>
            <w:tcBorders>
              <w:bottom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kg</w:t>
            </w:r>
          </w:p>
        </w:tc>
        <w:tc>
          <w:tcPr>
            <w:tcW w:w="0" w:type="auto"/>
            <w:tcBorders>
              <w:bottom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kg</w:t>
            </w:r>
          </w:p>
        </w:tc>
        <w:tc>
          <w:tcPr>
            <w:tcW w:w="0" w:type="auto"/>
            <w:tcBorders>
              <w:bottom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kg</w:t>
            </w:r>
          </w:p>
        </w:tc>
        <w:tc>
          <w:tcPr>
            <w:tcW w:w="0" w:type="auto"/>
            <w:tcBorders>
              <w:bottom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kg</w:t>
            </w:r>
          </w:p>
        </w:tc>
        <w:tc>
          <w:tcPr>
            <w:tcW w:w="0" w:type="auto"/>
            <w:tcBorders>
              <w:bottom w:val="single" w:sz="4" w:space="0" w:color="auto"/>
            </w:tcBorders>
            <w:shd w:val="clear" w:color="auto" w:fill="auto"/>
            <w:vAlign w:val="center"/>
            <w:hideMark/>
          </w:tcPr>
          <w:p w:rsidR="001D69A8" w:rsidRPr="00AA4F51" w:rsidRDefault="001D69A8" w:rsidP="00E72C82">
            <w:pPr>
              <w:widowControl/>
              <w:jc w:val="center"/>
              <w:rPr>
                <w:rFonts w:ascii="Times New Roman" w:eastAsia="新細明體" w:hAnsi="Times New Roman" w:cs="Times New Roman"/>
                <w:color w:val="000000" w:themeColor="text1"/>
                <w:kern w:val="0"/>
                <w:szCs w:val="24"/>
              </w:rPr>
            </w:pPr>
            <w:r w:rsidRPr="00AA4F51">
              <w:rPr>
                <w:rFonts w:ascii="Times New Roman" w:eastAsia="新細明體" w:hAnsi="Times New Roman" w:cs="Times New Roman"/>
                <w:color w:val="000000" w:themeColor="text1"/>
                <w:kern w:val="0"/>
                <w:szCs w:val="24"/>
              </w:rPr>
              <w:t>kg</w:t>
            </w:r>
          </w:p>
        </w:tc>
      </w:tr>
      <w:tr w:rsidR="00560E94" w:rsidRPr="00AA4F51" w:rsidTr="007704DF">
        <w:trPr>
          <w:trHeight w:val="328"/>
        </w:trPr>
        <w:tc>
          <w:tcPr>
            <w:tcW w:w="0" w:type="auto"/>
            <w:tcBorders>
              <w:top w:val="single" w:sz="4" w:space="0" w:color="auto"/>
            </w:tcBorders>
            <w:shd w:val="clear" w:color="auto" w:fill="auto"/>
            <w:noWrap/>
            <w:vAlign w:val="center"/>
            <w:hideMark/>
          </w:tcPr>
          <w:p w:rsidR="00560E94" w:rsidRPr="00560E94" w:rsidRDefault="00560E94" w:rsidP="00E72C82">
            <w:pPr>
              <w:widowControl/>
              <w:jc w:val="center"/>
              <w:rPr>
                <w:rFonts w:ascii="Times New Roman" w:eastAsia="新細明體" w:hAnsi="Times New Roman" w:cs="Times New Roman"/>
                <w:color w:val="000000" w:themeColor="text1"/>
                <w:kern w:val="0"/>
                <w:szCs w:val="24"/>
              </w:rPr>
            </w:pPr>
            <w:r w:rsidRPr="00560E94">
              <w:rPr>
                <w:rFonts w:ascii="Times New Roman" w:eastAsia="新細明體" w:hAnsi="Times New Roman" w:cs="Times New Roman"/>
                <w:color w:val="000000" w:themeColor="text1"/>
                <w:kern w:val="0"/>
                <w:szCs w:val="24"/>
              </w:rPr>
              <w:t>20</w:t>
            </w:r>
          </w:p>
        </w:tc>
        <w:tc>
          <w:tcPr>
            <w:tcW w:w="0" w:type="auto"/>
            <w:tcBorders>
              <w:top w:val="single" w:sz="4" w:space="0" w:color="auto"/>
            </w:tcBorders>
            <w:shd w:val="clear" w:color="auto" w:fill="auto"/>
            <w:noWrap/>
            <w:hideMark/>
          </w:tcPr>
          <w:p w:rsidR="00560E94" w:rsidRPr="00560E94" w:rsidRDefault="00560E94" w:rsidP="00E72C82">
            <w:pPr>
              <w:jc w:val="center"/>
              <w:rPr>
                <w:rFonts w:ascii="Times New Roman" w:eastAsia="新細明體" w:hAnsi="Times New Roman" w:cs="Times New Roman"/>
                <w:color w:val="000000" w:themeColor="text1"/>
                <w:szCs w:val="24"/>
              </w:rPr>
            </w:pPr>
            <w:r w:rsidRPr="00560E94">
              <w:rPr>
                <w:rFonts w:ascii="Times New Roman" w:hAnsi="Times New Roman" w:cs="Times New Roman"/>
                <w:color w:val="000000" w:themeColor="text1"/>
              </w:rPr>
              <w:t xml:space="preserve">11.38 </w:t>
            </w:r>
          </w:p>
        </w:tc>
        <w:tc>
          <w:tcPr>
            <w:tcW w:w="0" w:type="auto"/>
            <w:tcBorders>
              <w:top w:val="single" w:sz="4" w:space="0" w:color="auto"/>
            </w:tcBorders>
            <w:shd w:val="clear" w:color="auto" w:fill="auto"/>
            <w:noWrap/>
          </w:tcPr>
          <w:p w:rsidR="00560E94" w:rsidRPr="00560E94" w:rsidRDefault="00560E94" w:rsidP="00E72C82">
            <w:pPr>
              <w:jc w:val="center"/>
              <w:rPr>
                <w:rFonts w:ascii="Times New Roman" w:eastAsia="新細明體" w:hAnsi="Times New Roman" w:cs="Times New Roman"/>
                <w:color w:val="000000" w:themeColor="text1"/>
                <w:szCs w:val="24"/>
              </w:rPr>
            </w:pPr>
            <w:r w:rsidRPr="00560E94">
              <w:rPr>
                <w:rFonts w:ascii="Times New Roman" w:hAnsi="Times New Roman" w:cs="Times New Roman"/>
                <w:color w:val="000000" w:themeColor="text1"/>
              </w:rPr>
              <w:t xml:space="preserve">0.1982 </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138.16</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48.36</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188.69</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88.68</w:t>
            </w:r>
          </w:p>
        </w:tc>
        <w:tc>
          <w:tcPr>
            <w:tcW w:w="0" w:type="auto"/>
            <w:tcBorders>
              <w:top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325.18</w:t>
            </w:r>
          </w:p>
        </w:tc>
      </w:tr>
      <w:tr w:rsidR="00560E94" w:rsidRPr="00AA4F51" w:rsidTr="00E72C82">
        <w:trPr>
          <w:trHeight w:val="328"/>
        </w:trPr>
        <w:tc>
          <w:tcPr>
            <w:tcW w:w="0" w:type="auto"/>
            <w:tcBorders>
              <w:bottom w:val="single" w:sz="4" w:space="0" w:color="auto"/>
            </w:tcBorders>
            <w:shd w:val="clear" w:color="auto" w:fill="auto"/>
            <w:noWrap/>
            <w:vAlign w:val="center"/>
            <w:hideMark/>
          </w:tcPr>
          <w:p w:rsidR="00560E94" w:rsidRPr="00560E94" w:rsidRDefault="00560E94" w:rsidP="00E72C82">
            <w:pPr>
              <w:widowControl/>
              <w:jc w:val="center"/>
              <w:rPr>
                <w:rFonts w:ascii="Times New Roman" w:eastAsia="新細明體" w:hAnsi="Times New Roman" w:cs="Times New Roman"/>
                <w:color w:val="000000" w:themeColor="text1"/>
                <w:kern w:val="0"/>
                <w:szCs w:val="24"/>
              </w:rPr>
            </w:pPr>
            <w:r w:rsidRPr="00560E94">
              <w:rPr>
                <w:rFonts w:ascii="Times New Roman" w:eastAsia="新細明體" w:hAnsi="Times New Roman" w:cs="Times New Roman"/>
                <w:color w:val="000000" w:themeColor="text1"/>
                <w:kern w:val="0"/>
                <w:szCs w:val="24"/>
              </w:rPr>
              <w:t>30</w:t>
            </w:r>
          </w:p>
        </w:tc>
        <w:tc>
          <w:tcPr>
            <w:tcW w:w="0" w:type="auto"/>
            <w:tcBorders>
              <w:bottom w:val="single" w:sz="4" w:space="0" w:color="auto"/>
            </w:tcBorders>
            <w:shd w:val="clear" w:color="auto" w:fill="auto"/>
            <w:noWrap/>
            <w:hideMark/>
          </w:tcPr>
          <w:p w:rsidR="00560E94" w:rsidRPr="00560E94" w:rsidRDefault="00560E94" w:rsidP="00E72C82">
            <w:pPr>
              <w:jc w:val="center"/>
              <w:rPr>
                <w:rFonts w:ascii="Times New Roman" w:eastAsia="新細明體" w:hAnsi="Times New Roman" w:cs="Times New Roman"/>
                <w:color w:val="000000" w:themeColor="text1"/>
                <w:szCs w:val="24"/>
              </w:rPr>
            </w:pPr>
            <w:r w:rsidRPr="00560E94">
              <w:rPr>
                <w:rFonts w:ascii="Times New Roman" w:hAnsi="Times New Roman" w:cs="Times New Roman"/>
                <w:color w:val="000000" w:themeColor="text1"/>
              </w:rPr>
              <w:t xml:space="preserve">14.23 </w:t>
            </w:r>
          </w:p>
        </w:tc>
        <w:tc>
          <w:tcPr>
            <w:tcW w:w="0" w:type="auto"/>
            <w:tcBorders>
              <w:bottom w:val="single" w:sz="4" w:space="0" w:color="auto"/>
            </w:tcBorders>
            <w:shd w:val="clear" w:color="auto" w:fill="auto"/>
            <w:noWrap/>
            <w:vAlign w:val="center"/>
            <w:hideMark/>
          </w:tcPr>
          <w:p w:rsidR="00560E94" w:rsidRPr="00560E94" w:rsidRDefault="00560E94" w:rsidP="00E72C82">
            <w:pPr>
              <w:widowControl/>
              <w:jc w:val="center"/>
              <w:rPr>
                <w:rFonts w:ascii="Times New Roman" w:eastAsia="新細明體" w:hAnsi="Times New Roman" w:cs="Times New Roman"/>
                <w:color w:val="000000" w:themeColor="text1"/>
                <w:kern w:val="0"/>
                <w:szCs w:val="24"/>
              </w:rPr>
            </w:pPr>
            <w:r w:rsidRPr="00560E94">
              <w:rPr>
                <w:rFonts w:ascii="Times New Roman" w:hAnsi="Times New Roman" w:cs="Times New Roman"/>
                <w:color w:val="000000" w:themeColor="text1"/>
              </w:rPr>
              <w:t>0.5099</w:t>
            </w:r>
            <w:r w:rsidRPr="00560E94">
              <w:rPr>
                <w:rFonts w:ascii="Times New Roman" w:eastAsia="新細明體" w:hAnsi="Times New Roman" w:cs="Times New Roman"/>
                <w:color w:val="000000" w:themeColor="text1"/>
                <w:kern w:val="0"/>
                <w:szCs w:val="24"/>
              </w:rPr>
              <w:t xml:space="preserve"> </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369.18</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293.72</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498.06</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234.09</w:t>
            </w:r>
          </w:p>
        </w:tc>
        <w:tc>
          <w:tcPr>
            <w:tcW w:w="0" w:type="auto"/>
            <w:tcBorders>
              <w:bottom w:val="single" w:sz="4" w:space="0" w:color="auto"/>
            </w:tcBorders>
            <w:shd w:val="clear" w:color="auto" w:fill="auto"/>
            <w:noWrap/>
            <w:vAlign w:val="center"/>
            <w:hideMark/>
          </w:tcPr>
          <w:p w:rsidR="00560E94" w:rsidRPr="00560E94" w:rsidRDefault="00560E94">
            <w:pPr>
              <w:jc w:val="right"/>
              <w:rPr>
                <w:rFonts w:ascii="Times New Roman" w:eastAsia="新細明體" w:hAnsi="Times New Roman" w:cs="Times New Roman"/>
                <w:color w:val="000000"/>
                <w:szCs w:val="24"/>
              </w:rPr>
            </w:pPr>
            <w:r w:rsidRPr="00560E94">
              <w:rPr>
                <w:rFonts w:ascii="Times New Roman" w:hAnsi="Times New Roman" w:cs="Times New Roman"/>
                <w:color w:val="000000"/>
              </w:rPr>
              <w:t>858.32</w:t>
            </w:r>
          </w:p>
        </w:tc>
      </w:tr>
    </w:tbl>
    <w:p w:rsidR="009065EC" w:rsidRDefault="009065EC" w:rsidP="009065EC">
      <w:pPr>
        <w:pStyle w:val="a3"/>
        <w:spacing w:beforeLines="50" w:before="191" w:afterLines="50" w:after="191"/>
        <w:ind w:leftChars="0" w:left="851"/>
        <w:outlineLvl w:val="2"/>
        <w:rPr>
          <w:rFonts w:ascii="Times New Roman" w:eastAsia="標楷體" w:hAnsi="Times New Roman" w:cs="Times New Roman"/>
          <w:color w:val="000000" w:themeColor="text1"/>
        </w:rPr>
      </w:pPr>
    </w:p>
    <w:p w:rsidR="009065EC" w:rsidRDefault="009065EC">
      <w:pPr>
        <w:widowControl/>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br w:type="page"/>
      </w:r>
    </w:p>
    <w:p w:rsidR="00B06FDD" w:rsidRPr="006875B0" w:rsidRDefault="00B06FDD" w:rsidP="00F87D41">
      <w:pPr>
        <w:pStyle w:val="a3"/>
        <w:numPr>
          <w:ilvl w:val="0"/>
          <w:numId w:val="9"/>
        </w:numPr>
        <w:spacing w:beforeLines="50" w:before="191" w:afterLines="50" w:after="191"/>
        <w:ind w:leftChars="0" w:left="851" w:hanging="482"/>
        <w:outlineLvl w:val="2"/>
        <w:rPr>
          <w:rFonts w:ascii="Times New Roman" w:eastAsia="標楷體" w:hAnsi="Times New Roman" w:cs="Times New Roman"/>
          <w:color w:val="000000" w:themeColor="text1"/>
        </w:rPr>
      </w:pPr>
      <w:bookmarkStart w:id="231" w:name="_Toc280805177"/>
      <w:r w:rsidRPr="006875B0">
        <w:rPr>
          <w:rFonts w:ascii="Times New Roman" w:eastAsia="標楷體" w:hAnsi="Times New Roman" w:cs="Times New Roman"/>
          <w:color w:val="000000" w:themeColor="text1"/>
        </w:rPr>
        <w:lastRenderedPageBreak/>
        <w:t>容器苗與天然更新苗差異</w:t>
      </w:r>
      <w:bookmarkEnd w:id="228"/>
      <w:bookmarkEnd w:id="231"/>
    </w:p>
    <w:p w:rsidR="00E578B1" w:rsidRPr="006875B0" w:rsidRDefault="00E578B1" w:rsidP="00E578B1">
      <w:pPr>
        <w:pStyle w:val="a3"/>
        <w:spacing w:line="440" w:lineRule="exact"/>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探討大葉桃花心木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苗與天然苗根部外型，結果發現，人工苗根部較</w:t>
      </w:r>
      <w:proofErr w:type="gramStart"/>
      <w:r w:rsidRPr="006875B0">
        <w:rPr>
          <w:rFonts w:ascii="Times New Roman" w:eastAsia="標楷體" w:hAnsi="Times New Roman" w:cs="Times New Roman"/>
          <w:color w:val="000000" w:themeColor="text1"/>
        </w:rPr>
        <w:t>天然苗易有</w:t>
      </w:r>
      <w:proofErr w:type="gramEnd"/>
      <w:r w:rsidRPr="006875B0">
        <w:rPr>
          <w:rFonts w:ascii="Times New Roman" w:eastAsia="標楷體" w:hAnsi="Times New Roman" w:cs="Times New Roman"/>
          <w:color w:val="000000" w:themeColor="text1"/>
        </w:rPr>
        <w:t>盤根（圖</w:t>
      </w:r>
      <w:r w:rsidR="00695CF2">
        <w:rPr>
          <w:rFonts w:ascii="Times New Roman" w:eastAsia="標楷體" w:hAnsi="Times New Roman" w:cs="Times New Roman" w:hint="eastAsia"/>
          <w:color w:val="000000" w:themeColor="text1"/>
        </w:rPr>
        <w:t xml:space="preserve">26 </w:t>
      </w:r>
      <w:r w:rsidRPr="006875B0">
        <w:rPr>
          <w:rFonts w:ascii="Times New Roman" w:eastAsia="標楷體" w:hAnsi="Times New Roman" w:cs="Times New Roman"/>
          <w:color w:val="000000" w:themeColor="text1"/>
        </w:rPr>
        <w:t>a-c</w:t>
      </w:r>
      <w:r w:rsidRPr="006875B0">
        <w:rPr>
          <w:rFonts w:ascii="Times New Roman" w:eastAsia="標楷體" w:hAnsi="Times New Roman" w:cs="Times New Roman"/>
          <w:color w:val="000000" w:themeColor="text1"/>
        </w:rPr>
        <w:t>）現象，原因為人工苗栽植於不織布容器中，根部生長空間較小所造成，如</w:t>
      </w:r>
      <w:r w:rsidR="00590FFE" w:rsidRPr="006875B0">
        <w:rPr>
          <w:color w:val="000000" w:themeColor="text1"/>
        </w:rPr>
        <w:fldChar w:fldCharType="begin"/>
      </w:r>
      <w:r w:rsidR="00590FFE" w:rsidRPr="006875B0">
        <w:rPr>
          <w:color w:val="000000" w:themeColor="text1"/>
        </w:rPr>
        <w:instrText xml:space="preserve"> REF _Ref266113934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26</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E578B1" w:rsidRPr="006875B0" w:rsidRDefault="00E578B1" w:rsidP="00E578B1">
      <w:pPr>
        <w:pStyle w:val="a3"/>
        <w:ind w:firstLine="482"/>
        <w:jc w:val="both"/>
        <w:rPr>
          <w:rFonts w:ascii="Times New Roman" w:eastAsia="標楷體" w:hAnsi="Times New Roman" w:cs="Times New Roman"/>
          <w:color w:val="000000" w:themeColor="text1"/>
        </w:rPr>
      </w:pPr>
    </w:p>
    <w:tbl>
      <w:tblPr>
        <w:tblW w:w="0" w:type="auto"/>
        <w:tblInd w:w="960" w:type="dxa"/>
        <w:tblLook w:val="04A0" w:firstRow="1" w:lastRow="0" w:firstColumn="1" w:lastColumn="0" w:noHBand="0" w:noVBand="1"/>
      </w:tblPr>
      <w:tblGrid>
        <w:gridCol w:w="466"/>
        <w:gridCol w:w="2444"/>
        <w:gridCol w:w="2324"/>
        <w:gridCol w:w="2526"/>
      </w:tblGrid>
      <w:tr w:rsidR="006875B0" w:rsidRPr="006875B0" w:rsidTr="00141BC3">
        <w:trPr>
          <w:trHeight w:val="845"/>
        </w:trPr>
        <w:tc>
          <w:tcPr>
            <w:tcW w:w="466" w:type="dxa"/>
          </w:tcPr>
          <w:p w:rsidR="00E578B1" w:rsidRPr="006875B0" w:rsidRDefault="00E578B1" w:rsidP="00E578B1">
            <w:pPr>
              <w:pStyle w:val="a3"/>
              <w:ind w:leftChars="0" w:left="0"/>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徑階</w:t>
            </w:r>
            <w:proofErr w:type="gramEnd"/>
          </w:p>
        </w:tc>
        <w:tc>
          <w:tcPr>
            <w:tcW w:w="2444" w:type="dxa"/>
            <w:vAlign w:val="center"/>
          </w:tcPr>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[0]</w:t>
            </w:r>
          </w:p>
        </w:tc>
        <w:tc>
          <w:tcPr>
            <w:tcW w:w="2324" w:type="dxa"/>
            <w:vAlign w:val="center"/>
          </w:tcPr>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w:t>
            </w:r>
          </w:p>
        </w:tc>
        <w:tc>
          <w:tcPr>
            <w:tcW w:w="2526" w:type="dxa"/>
            <w:vAlign w:val="center"/>
          </w:tcPr>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[2]</w:t>
            </w:r>
          </w:p>
        </w:tc>
      </w:tr>
      <w:tr w:rsidR="006875B0" w:rsidRPr="006875B0" w:rsidTr="00E578B1">
        <w:tc>
          <w:tcPr>
            <w:tcW w:w="466" w:type="dxa"/>
            <w:vAlign w:val="center"/>
          </w:tcPr>
          <w:p w:rsidR="00E578B1" w:rsidRPr="006875B0" w:rsidRDefault="00141BC3"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容器</w:t>
            </w:r>
            <w:r w:rsidR="00E578B1" w:rsidRPr="006875B0">
              <w:rPr>
                <w:rFonts w:ascii="Times New Roman" w:eastAsia="標楷體" w:hAnsi="Times New Roman" w:cs="Times New Roman"/>
                <w:color w:val="000000" w:themeColor="text1"/>
              </w:rPr>
              <w:t>苗</w:t>
            </w:r>
          </w:p>
        </w:tc>
        <w:tc>
          <w:tcPr>
            <w:tcW w:w="2444" w:type="dxa"/>
          </w:tcPr>
          <w:p w:rsidR="00E578B1" w:rsidRPr="006875B0" w:rsidRDefault="00E578B1"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7B93CD83" wp14:editId="70400612">
                  <wp:extent cx="1395192" cy="728663"/>
                  <wp:effectExtent l="19050" t="0" r="0" b="0"/>
                  <wp:docPr id="165" name="圖片 75" descr="F:\照片\照片\photo\研究所\2009-05-28\0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照片\照片\photo\研究所\2009-05-28\0階.JPG"/>
                          <pic:cNvPicPr>
                            <a:picLocks noChangeAspect="1" noChangeArrowheads="1"/>
                          </pic:cNvPicPr>
                        </pic:nvPicPr>
                        <pic:blipFill>
                          <a:blip r:embed="rId56" cstate="print"/>
                          <a:srcRect l="9661" t="17571" r="1792" b="25509"/>
                          <a:stretch>
                            <a:fillRect/>
                          </a:stretch>
                        </pic:blipFill>
                        <pic:spPr bwMode="auto">
                          <a:xfrm>
                            <a:off x="0" y="0"/>
                            <a:ext cx="1395192" cy="728663"/>
                          </a:xfrm>
                          <a:prstGeom prst="rect">
                            <a:avLst/>
                          </a:prstGeom>
                          <a:noFill/>
                          <a:ln w="9525">
                            <a:noFill/>
                            <a:miter lim="800000"/>
                            <a:headEnd/>
                            <a:tailEnd/>
                          </a:ln>
                        </pic:spPr>
                      </pic:pic>
                    </a:graphicData>
                  </a:graphic>
                </wp:inline>
              </w:drawing>
            </w:r>
          </w:p>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w:t>
            </w:r>
            <w:r w:rsidRPr="006875B0">
              <w:rPr>
                <w:rFonts w:ascii="Times New Roman" w:eastAsia="標楷體" w:hAnsi="Times New Roman" w:cs="Times New Roman"/>
                <w:color w:val="000000" w:themeColor="text1"/>
              </w:rPr>
              <w:t>）</w:t>
            </w:r>
          </w:p>
        </w:tc>
        <w:tc>
          <w:tcPr>
            <w:tcW w:w="2324" w:type="dxa"/>
          </w:tcPr>
          <w:p w:rsidR="00E578B1" w:rsidRPr="006875B0" w:rsidRDefault="00E578B1"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6335E323" wp14:editId="2557A6A2">
                  <wp:extent cx="1309368" cy="723900"/>
                  <wp:effectExtent l="19050" t="0" r="5082" b="0"/>
                  <wp:docPr id="168" name="圖片 167" descr="1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階.JPG"/>
                          <pic:cNvPicPr/>
                        </pic:nvPicPr>
                        <pic:blipFill>
                          <a:blip r:embed="rId57" cstate="print"/>
                          <a:srcRect l="4182" t="22951" b="14754"/>
                          <a:stretch>
                            <a:fillRect/>
                          </a:stretch>
                        </pic:blipFill>
                        <pic:spPr>
                          <a:xfrm>
                            <a:off x="0" y="0"/>
                            <a:ext cx="1309370" cy="723901"/>
                          </a:xfrm>
                          <a:prstGeom prst="rect">
                            <a:avLst/>
                          </a:prstGeom>
                        </pic:spPr>
                      </pic:pic>
                    </a:graphicData>
                  </a:graphic>
                </wp:inline>
              </w:drawing>
            </w:r>
          </w:p>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b</w:t>
            </w:r>
            <w:r w:rsidRPr="006875B0">
              <w:rPr>
                <w:rFonts w:ascii="Times New Roman" w:eastAsia="標楷體" w:hAnsi="Times New Roman" w:cs="Times New Roman"/>
                <w:color w:val="000000" w:themeColor="text1"/>
              </w:rPr>
              <w:t>）</w:t>
            </w:r>
          </w:p>
        </w:tc>
        <w:tc>
          <w:tcPr>
            <w:tcW w:w="2526" w:type="dxa"/>
          </w:tcPr>
          <w:p w:rsidR="00E578B1" w:rsidRPr="006875B0" w:rsidRDefault="00E578B1"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2EA0646D" wp14:editId="5A397FB0">
                  <wp:extent cx="1440180" cy="719138"/>
                  <wp:effectExtent l="19050" t="0" r="7620" b="0"/>
                  <wp:docPr id="170" name="圖片 169" descr="2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階.JPG"/>
                          <pic:cNvPicPr/>
                        </pic:nvPicPr>
                        <pic:blipFill>
                          <a:blip r:embed="rId58" cstate="print"/>
                          <a:srcRect t="49485" b="19072"/>
                          <a:stretch>
                            <a:fillRect/>
                          </a:stretch>
                        </pic:blipFill>
                        <pic:spPr>
                          <a:xfrm>
                            <a:off x="0" y="0"/>
                            <a:ext cx="1440000" cy="719048"/>
                          </a:xfrm>
                          <a:prstGeom prst="rect">
                            <a:avLst/>
                          </a:prstGeom>
                        </pic:spPr>
                      </pic:pic>
                    </a:graphicData>
                  </a:graphic>
                </wp:inline>
              </w:drawing>
            </w:r>
          </w:p>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c</w:t>
            </w:r>
            <w:r w:rsidRPr="006875B0">
              <w:rPr>
                <w:rFonts w:ascii="Times New Roman" w:eastAsia="標楷體" w:hAnsi="Times New Roman" w:cs="Times New Roman"/>
                <w:color w:val="000000" w:themeColor="text1"/>
              </w:rPr>
              <w:t>）</w:t>
            </w:r>
          </w:p>
        </w:tc>
      </w:tr>
      <w:tr w:rsidR="006875B0" w:rsidRPr="006875B0" w:rsidTr="00E578B1">
        <w:tc>
          <w:tcPr>
            <w:tcW w:w="466" w:type="dxa"/>
            <w:vAlign w:val="center"/>
          </w:tcPr>
          <w:p w:rsidR="00141BC3" w:rsidRPr="006875B0" w:rsidRDefault="00E578B1"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天然</w:t>
            </w:r>
          </w:p>
          <w:p w:rsidR="00E578B1" w:rsidRPr="006875B0" w:rsidRDefault="00141BC3"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更新</w:t>
            </w:r>
            <w:r w:rsidR="00E578B1" w:rsidRPr="006875B0">
              <w:rPr>
                <w:rFonts w:ascii="Times New Roman" w:eastAsia="標楷體" w:hAnsi="Times New Roman" w:cs="Times New Roman"/>
                <w:color w:val="000000" w:themeColor="text1"/>
              </w:rPr>
              <w:t>苗</w:t>
            </w:r>
          </w:p>
        </w:tc>
        <w:tc>
          <w:tcPr>
            <w:tcW w:w="2444" w:type="dxa"/>
          </w:tcPr>
          <w:p w:rsidR="00E578B1" w:rsidRPr="006875B0" w:rsidRDefault="00E578B1"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6AE477D3" wp14:editId="59D5C147">
                  <wp:extent cx="1395412" cy="728663"/>
                  <wp:effectExtent l="19050" t="0" r="0" b="0"/>
                  <wp:docPr id="167" name="圖片 166" descr="B區_0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區_0階.JPG"/>
                          <pic:cNvPicPr/>
                        </pic:nvPicPr>
                        <pic:blipFill>
                          <a:blip r:embed="rId59" cstate="print"/>
                          <a:srcRect t="12613" b="17117"/>
                          <a:stretch>
                            <a:fillRect/>
                          </a:stretch>
                        </pic:blipFill>
                        <pic:spPr>
                          <a:xfrm rot="10800000">
                            <a:off x="0" y="0"/>
                            <a:ext cx="1397911" cy="729968"/>
                          </a:xfrm>
                          <a:prstGeom prst="rect">
                            <a:avLst/>
                          </a:prstGeom>
                        </pic:spPr>
                      </pic:pic>
                    </a:graphicData>
                  </a:graphic>
                </wp:inline>
              </w:drawing>
            </w:r>
          </w:p>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d</w:t>
            </w:r>
            <w:r w:rsidRPr="006875B0">
              <w:rPr>
                <w:rFonts w:ascii="Times New Roman" w:eastAsia="標楷體" w:hAnsi="Times New Roman" w:cs="Times New Roman"/>
                <w:color w:val="000000" w:themeColor="text1"/>
              </w:rPr>
              <w:t>）</w:t>
            </w:r>
          </w:p>
        </w:tc>
        <w:tc>
          <w:tcPr>
            <w:tcW w:w="2324" w:type="dxa"/>
          </w:tcPr>
          <w:p w:rsidR="00E578B1" w:rsidRPr="006875B0" w:rsidRDefault="00E578B1"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7864A2B9" wp14:editId="47C37C8E">
                  <wp:extent cx="1309370" cy="709612"/>
                  <wp:effectExtent l="19050" t="0" r="5080" b="0"/>
                  <wp:docPr id="171" name="圖片 170" descr="B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01.JPG"/>
                          <pic:cNvPicPr/>
                        </pic:nvPicPr>
                        <pic:blipFill>
                          <a:blip r:embed="rId60" cstate="print"/>
                          <a:srcRect b="12353"/>
                          <a:stretch>
                            <a:fillRect/>
                          </a:stretch>
                        </pic:blipFill>
                        <pic:spPr>
                          <a:xfrm rot="10800000">
                            <a:off x="0" y="0"/>
                            <a:ext cx="1309370" cy="709612"/>
                          </a:xfrm>
                          <a:prstGeom prst="rect">
                            <a:avLst/>
                          </a:prstGeom>
                        </pic:spPr>
                      </pic:pic>
                    </a:graphicData>
                  </a:graphic>
                </wp:inline>
              </w:drawing>
            </w:r>
          </w:p>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e</w:t>
            </w:r>
            <w:r w:rsidRPr="006875B0">
              <w:rPr>
                <w:rFonts w:ascii="Times New Roman" w:eastAsia="標楷體" w:hAnsi="Times New Roman" w:cs="Times New Roman"/>
                <w:color w:val="000000" w:themeColor="text1"/>
              </w:rPr>
              <w:t>）</w:t>
            </w:r>
          </w:p>
        </w:tc>
        <w:tc>
          <w:tcPr>
            <w:tcW w:w="2526" w:type="dxa"/>
          </w:tcPr>
          <w:p w:rsidR="00E578B1" w:rsidRPr="006875B0" w:rsidRDefault="00E578B1" w:rsidP="00E578B1">
            <w:pPr>
              <w:pStyle w:val="a3"/>
              <w:ind w:leftChars="0" w:left="0"/>
              <w:jc w:val="both"/>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318E3C43" wp14:editId="38AAA6AA">
                  <wp:extent cx="1404937" cy="728663"/>
                  <wp:effectExtent l="19050" t="0" r="4763" b="0"/>
                  <wp:docPr id="172" name="圖片 171" descr="B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01.JPG"/>
                          <pic:cNvPicPr/>
                        </pic:nvPicPr>
                        <pic:blipFill>
                          <a:blip r:embed="rId61" cstate="print"/>
                          <a:srcRect l="6796" t="12179" r="6149" b="21765"/>
                          <a:stretch>
                            <a:fillRect/>
                          </a:stretch>
                        </pic:blipFill>
                        <pic:spPr>
                          <a:xfrm rot="10800000">
                            <a:off x="0" y="0"/>
                            <a:ext cx="1404937" cy="728663"/>
                          </a:xfrm>
                          <a:prstGeom prst="rect">
                            <a:avLst/>
                          </a:prstGeom>
                        </pic:spPr>
                      </pic:pic>
                    </a:graphicData>
                  </a:graphic>
                </wp:inline>
              </w:drawing>
            </w:r>
          </w:p>
          <w:p w:rsidR="00E578B1" w:rsidRPr="006875B0" w:rsidRDefault="00E578B1" w:rsidP="00E578B1">
            <w:pPr>
              <w:pStyle w:val="a3"/>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f</w:t>
            </w:r>
            <w:r w:rsidRPr="006875B0">
              <w:rPr>
                <w:rFonts w:ascii="Times New Roman" w:eastAsia="標楷體" w:hAnsi="Times New Roman" w:cs="Times New Roman"/>
                <w:color w:val="000000" w:themeColor="text1"/>
              </w:rPr>
              <w:t>）</w:t>
            </w:r>
          </w:p>
        </w:tc>
      </w:tr>
      <w:tr w:rsidR="006875B0" w:rsidRPr="006875B0" w:rsidTr="00E578B1">
        <w:tc>
          <w:tcPr>
            <w:tcW w:w="7760" w:type="dxa"/>
            <w:gridSpan w:val="4"/>
          </w:tcPr>
          <w:p w:rsidR="00E578B1" w:rsidRPr="006875B0" w:rsidRDefault="00E578B1" w:rsidP="009065EC">
            <w:pPr>
              <w:pStyle w:val="a3"/>
              <w:ind w:leftChars="0" w:left="0"/>
              <w:jc w:val="center"/>
              <w:rPr>
                <w:rFonts w:ascii="Times New Roman" w:eastAsia="標楷體" w:hAnsi="Times New Roman" w:cs="Times New Roman"/>
                <w:color w:val="000000" w:themeColor="text1"/>
              </w:rPr>
            </w:pPr>
            <w:bookmarkStart w:id="232" w:name="_Ref266113934"/>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26</w:t>
            </w:r>
            <w:r w:rsidR="0040306C" w:rsidRPr="006875B0">
              <w:rPr>
                <w:rFonts w:ascii="Times New Roman" w:eastAsia="標楷體" w:hAnsi="Times New Roman" w:cs="Times New Roman"/>
                <w:color w:val="000000" w:themeColor="text1"/>
              </w:rPr>
              <w:fldChar w:fldCharType="end"/>
            </w:r>
            <w:bookmarkEnd w:id="232"/>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苗與天然苗根部外型</w:t>
            </w:r>
          </w:p>
        </w:tc>
      </w:tr>
    </w:tbl>
    <w:p w:rsidR="00E578B1" w:rsidRPr="006875B0" w:rsidRDefault="00E578B1" w:rsidP="00E578B1">
      <w:pPr>
        <w:pStyle w:val="a3"/>
        <w:ind w:firstLine="482"/>
        <w:jc w:val="both"/>
        <w:rPr>
          <w:rFonts w:ascii="Times New Roman" w:eastAsia="標楷體" w:hAnsi="Times New Roman" w:cs="Times New Roman"/>
          <w:color w:val="000000" w:themeColor="text1"/>
        </w:rPr>
      </w:pPr>
    </w:p>
    <w:p w:rsidR="00E578B1" w:rsidRPr="006875B0" w:rsidRDefault="00E578B1" w:rsidP="00E578B1">
      <w:pPr>
        <w:pStyle w:val="a3"/>
        <w:spacing w:line="440" w:lineRule="exact"/>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針對大葉桃花心木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苗與天然苗根部與樹高長度比，作比較與分析，結果發現，天然苗的比值較</w:t>
      </w:r>
      <w:proofErr w:type="gramStart"/>
      <w:r w:rsidRPr="006875B0">
        <w:rPr>
          <w:rFonts w:ascii="Times New Roman" w:eastAsia="標楷體" w:hAnsi="Times New Roman" w:cs="Times New Roman"/>
          <w:color w:val="000000" w:themeColor="text1"/>
        </w:rPr>
        <w:t>人工苗來的</w:t>
      </w:r>
      <w:proofErr w:type="gramEnd"/>
      <w:r w:rsidRPr="006875B0">
        <w:rPr>
          <w:rFonts w:ascii="Times New Roman" w:eastAsia="標楷體" w:hAnsi="Times New Roman" w:cs="Times New Roman"/>
          <w:color w:val="000000" w:themeColor="text1"/>
        </w:rPr>
        <w:t>高，如</w:t>
      </w:r>
      <w:r w:rsidR="00590FFE" w:rsidRPr="006875B0">
        <w:rPr>
          <w:color w:val="000000" w:themeColor="text1"/>
        </w:rPr>
        <w:fldChar w:fldCharType="begin"/>
      </w:r>
      <w:r w:rsidR="00590FFE" w:rsidRPr="006875B0">
        <w:rPr>
          <w:color w:val="000000" w:themeColor="text1"/>
        </w:rPr>
        <w:instrText xml:space="preserve"> REF _Ref277869696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28</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BF583E" w:rsidRPr="006875B0" w:rsidRDefault="00BF583E" w:rsidP="00E578B1">
      <w:pPr>
        <w:pStyle w:val="a3"/>
        <w:spacing w:line="440" w:lineRule="exact"/>
        <w:ind w:firstLine="482"/>
        <w:jc w:val="both"/>
        <w:rPr>
          <w:rFonts w:ascii="Times New Roman" w:eastAsia="標楷體" w:hAnsi="Times New Roman" w:cs="Times New Roman"/>
          <w:color w:val="000000" w:themeColor="text1"/>
        </w:rPr>
      </w:pPr>
    </w:p>
    <w:tbl>
      <w:tblPr>
        <w:tblW w:w="7864" w:type="dxa"/>
        <w:jc w:val="center"/>
        <w:tblInd w:w="13" w:type="dxa"/>
        <w:tblCellMar>
          <w:left w:w="28" w:type="dxa"/>
          <w:right w:w="28" w:type="dxa"/>
        </w:tblCellMar>
        <w:tblLook w:val="04A0" w:firstRow="1" w:lastRow="0" w:firstColumn="1" w:lastColumn="0" w:noHBand="0" w:noVBand="1"/>
      </w:tblPr>
      <w:tblGrid>
        <w:gridCol w:w="984"/>
        <w:gridCol w:w="2318"/>
        <w:gridCol w:w="1098"/>
        <w:gridCol w:w="290"/>
        <w:gridCol w:w="868"/>
        <w:gridCol w:w="1098"/>
        <w:gridCol w:w="290"/>
        <w:gridCol w:w="908"/>
        <w:gridCol w:w="10"/>
      </w:tblGrid>
      <w:tr w:rsidR="009065EC" w:rsidRPr="006875B0" w:rsidTr="009065EC">
        <w:trPr>
          <w:trHeight w:val="342"/>
          <w:jc w:val="center"/>
        </w:trPr>
        <w:tc>
          <w:tcPr>
            <w:tcW w:w="7864" w:type="dxa"/>
            <w:gridSpan w:val="9"/>
            <w:tcBorders>
              <w:top w:val="nil"/>
              <w:left w:val="nil"/>
              <w:bottom w:val="single" w:sz="4" w:space="0" w:color="auto"/>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rPr>
              <w:br w:type="page"/>
            </w:r>
            <w:bookmarkStart w:id="233" w:name="_Ref277869696"/>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28</w:t>
            </w:r>
            <w:r w:rsidRPr="006875B0">
              <w:rPr>
                <w:rFonts w:ascii="Times New Roman" w:eastAsia="標楷體" w:hAnsi="Times New Roman" w:cs="Times New Roman"/>
                <w:color w:val="000000" w:themeColor="text1"/>
                <w:szCs w:val="24"/>
              </w:rPr>
              <w:fldChar w:fldCharType="end"/>
            </w:r>
            <w:bookmarkEnd w:id="233"/>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rPr>
              <w:t>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苗與天然苗根部與樹高長度比</w:t>
            </w:r>
          </w:p>
        </w:tc>
      </w:tr>
      <w:tr w:rsidR="009065EC" w:rsidRPr="006875B0" w:rsidTr="007704DF">
        <w:trPr>
          <w:gridAfter w:val="1"/>
          <w:wAfter w:w="10" w:type="dxa"/>
          <w:trHeight w:val="535"/>
          <w:jc w:val="center"/>
        </w:trPr>
        <w:tc>
          <w:tcPr>
            <w:tcW w:w="984" w:type="dxa"/>
            <w:vMerge w:val="restart"/>
            <w:tcBorders>
              <w:top w:val="nil"/>
              <w:left w:val="nil"/>
              <w:bottom w:val="single" w:sz="4" w:space="0" w:color="000000"/>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proofErr w:type="gramStart"/>
            <w:r w:rsidRPr="006875B0">
              <w:rPr>
                <w:rFonts w:ascii="Times New Roman" w:eastAsia="標楷體" w:hAnsi="Times New Roman" w:cs="Times New Roman"/>
                <w:color w:val="000000" w:themeColor="text1"/>
                <w:kern w:val="0"/>
                <w:szCs w:val="24"/>
              </w:rPr>
              <w:t>徑階</w:t>
            </w:r>
            <w:proofErr w:type="gramEnd"/>
          </w:p>
        </w:tc>
        <w:tc>
          <w:tcPr>
            <w:tcW w:w="2318" w:type="dxa"/>
            <w:vMerge w:val="restart"/>
            <w:tcBorders>
              <w:top w:val="nil"/>
              <w:left w:val="nil"/>
              <w:right w:val="nil"/>
            </w:tcBorders>
            <w:shd w:val="clear" w:color="auto" w:fill="auto"/>
            <w:vAlign w:val="center"/>
            <w:hideMark/>
          </w:tcPr>
          <w:p w:rsidR="009065EC" w:rsidRPr="006875B0" w:rsidRDefault="009065EC" w:rsidP="00695CF2">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DBH</w:t>
            </w:r>
            <w:r w:rsidRPr="006875B0">
              <w:rPr>
                <w:rFonts w:ascii="Times New Roman" w:eastAsia="標楷體" w:hAnsi="Times New Roman" w:cs="Times New Roman"/>
                <w:color w:val="000000" w:themeColor="text1"/>
                <w:kern w:val="0"/>
                <w:szCs w:val="24"/>
              </w:rPr>
              <w:t>範圍</w:t>
            </w:r>
          </w:p>
        </w:tc>
        <w:tc>
          <w:tcPr>
            <w:tcW w:w="2256" w:type="dxa"/>
            <w:gridSpan w:val="3"/>
            <w:tcBorders>
              <w:top w:val="single" w:sz="4" w:space="0" w:color="auto"/>
              <w:left w:val="nil"/>
              <w:bottom w:val="single" w:sz="4" w:space="0" w:color="auto"/>
              <w:right w:val="nil"/>
            </w:tcBorders>
            <w:shd w:val="clear" w:color="auto" w:fill="auto"/>
            <w:noWrap/>
            <w:vAlign w:val="center"/>
            <w:hideMark/>
          </w:tcPr>
          <w:p w:rsidR="009065EC" w:rsidRPr="006875B0" w:rsidRDefault="009065EC" w:rsidP="00695CF2">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天然苗</w:t>
            </w:r>
          </w:p>
        </w:tc>
        <w:tc>
          <w:tcPr>
            <w:tcW w:w="2296" w:type="dxa"/>
            <w:gridSpan w:val="3"/>
            <w:tcBorders>
              <w:top w:val="single" w:sz="4" w:space="0" w:color="auto"/>
              <w:left w:val="nil"/>
              <w:bottom w:val="single" w:sz="4" w:space="0" w:color="auto"/>
            </w:tcBorders>
            <w:shd w:val="clear" w:color="auto" w:fill="auto"/>
            <w:noWrap/>
            <w:vAlign w:val="center"/>
            <w:hideMark/>
          </w:tcPr>
          <w:p w:rsidR="009065EC" w:rsidRPr="006875B0" w:rsidRDefault="009065EC" w:rsidP="00695CF2">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人工苗</w:t>
            </w:r>
          </w:p>
        </w:tc>
      </w:tr>
      <w:tr w:rsidR="009065EC" w:rsidRPr="006875B0" w:rsidTr="007704DF">
        <w:trPr>
          <w:gridAfter w:val="1"/>
          <w:wAfter w:w="10" w:type="dxa"/>
          <w:trHeight w:val="230"/>
          <w:jc w:val="center"/>
        </w:trPr>
        <w:tc>
          <w:tcPr>
            <w:tcW w:w="984" w:type="dxa"/>
            <w:vMerge/>
            <w:tcBorders>
              <w:top w:val="nil"/>
              <w:left w:val="nil"/>
              <w:bottom w:val="single" w:sz="4" w:space="0" w:color="000000"/>
              <w:right w:val="nil"/>
            </w:tcBorders>
            <w:shd w:val="clear" w:color="auto" w:fill="auto"/>
            <w:noWrap/>
            <w:vAlign w:val="center"/>
          </w:tcPr>
          <w:p w:rsidR="009065EC" w:rsidRPr="006875B0" w:rsidRDefault="009065EC" w:rsidP="00E578B1">
            <w:pPr>
              <w:widowControl/>
              <w:jc w:val="both"/>
              <w:rPr>
                <w:rFonts w:ascii="Times New Roman" w:eastAsia="標楷體" w:hAnsi="Times New Roman" w:cs="Times New Roman"/>
                <w:color w:val="000000" w:themeColor="text1"/>
                <w:kern w:val="0"/>
                <w:szCs w:val="24"/>
              </w:rPr>
            </w:pPr>
          </w:p>
        </w:tc>
        <w:tc>
          <w:tcPr>
            <w:tcW w:w="2318" w:type="dxa"/>
            <w:vMerge/>
            <w:tcBorders>
              <w:left w:val="nil"/>
              <w:bottom w:val="single" w:sz="4" w:space="0" w:color="auto"/>
              <w:right w:val="nil"/>
            </w:tcBorders>
            <w:shd w:val="clear" w:color="auto" w:fill="auto"/>
            <w:vAlign w:val="center"/>
          </w:tcPr>
          <w:p w:rsidR="009065EC" w:rsidRPr="006875B0" w:rsidRDefault="009065EC" w:rsidP="00695CF2">
            <w:pPr>
              <w:widowControl/>
              <w:jc w:val="center"/>
              <w:rPr>
                <w:rFonts w:ascii="Times New Roman" w:eastAsia="標楷體" w:hAnsi="Times New Roman" w:cs="Times New Roman"/>
                <w:color w:val="000000" w:themeColor="text1"/>
                <w:kern w:val="0"/>
                <w:szCs w:val="24"/>
              </w:rPr>
            </w:pPr>
          </w:p>
        </w:tc>
        <w:tc>
          <w:tcPr>
            <w:tcW w:w="4552" w:type="dxa"/>
            <w:gridSpan w:val="6"/>
            <w:tcBorders>
              <w:top w:val="single" w:sz="4" w:space="0" w:color="auto"/>
              <w:left w:val="nil"/>
            </w:tcBorders>
            <w:shd w:val="clear" w:color="auto" w:fill="auto"/>
            <w:noWrap/>
            <w:vAlign w:val="center"/>
          </w:tcPr>
          <w:p w:rsidR="009065EC" w:rsidRPr="006875B0" w:rsidRDefault="009065EC" w:rsidP="00695CF2">
            <w:pPr>
              <w:jc w:val="center"/>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R</w:t>
            </w:r>
            <w:r w:rsidRPr="009065EC">
              <w:rPr>
                <w:rFonts w:ascii="Times New Roman" w:eastAsia="標楷體" w:hAnsi="Times New Roman" w:cs="Times New Roman" w:hint="eastAsia"/>
                <w:color w:val="000000" w:themeColor="text1"/>
                <w:kern w:val="0"/>
                <w:szCs w:val="24"/>
                <w:vertAlign w:val="subscript"/>
              </w:rPr>
              <w:t>L</w:t>
            </w:r>
            <w:r>
              <w:rPr>
                <w:rFonts w:ascii="Times New Roman" w:eastAsia="標楷體" w:hAnsi="Times New Roman" w:cs="Times New Roman" w:hint="eastAsia"/>
                <w:color w:val="000000" w:themeColor="text1"/>
                <w:kern w:val="0"/>
                <w:szCs w:val="24"/>
                <w:vertAlign w:val="subscript"/>
              </w:rPr>
              <w:t xml:space="preserve"> </w:t>
            </w:r>
            <w:r>
              <w:rPr>
                <w:rFonts w:ascii="Times New Roman" w:eastAsia="標楷體" w:hAnsi="Times New Roman" w:cs="Times New Roman" w:hint="eastAsia"/>
                <w:color w:val="000000" w:themeColor="text1"/>
                <w:kern w:val="0"/>
                <w:szCs w:val="24"/>
              </w:rPr>
              <w:t>/ H</w:t>
            </w:r>
          </w:p>
        </w:tc>
      </w:tr>
      <w:tr w:rsidR="009065EC" w:rsidRPr="006875B0" w:rsidTr="009065EC">
        <w:trPr>
          <w:gridAfter w:val="1"/>
          <w:wAfter w:w="10" w:type="dxa"/>
          <w:trHeight w:val="342"/>
          <w:jc w:val="center"/>
        </w:trPr>
        <w:tc>
          <w:tcPr>
            <w:tcW w:w="984" w:type="dxa"/>
            <w:vMerge/>
            <w:tcBorders>
              <w:top w:val="nil"/>
              <w:left w:val="nil"/>
              <w:bottom w:val="single" w:sz="4" w:space="0" w:color="000000"/>
              <w:right w:val="nil"/>
            </w:tcBorders>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p>
        </w:tc>
        <w:tc>
          <w:tcPr>
            <w:tcW w:w="2318" w:type="dxa"/>
            <w:tcBorders>
              <w:top w:val="nil"/>
              <w:left w:val="nil"/>
              <w:bottom w:val="single" w:sz="4" w:space="0" w:color="auto"/>
              <w:right w:val="nil"/>
            </w:tcBorders>
            <w:shd w:val="clear" w:color="auto" w:fill="auto"/>
            <w:vAlign w:val="center"/>
            <w:hideMark/>
          </w:tcPr>
          <w:p w:rsidR="009065EC" w:rsidRPr="006875B0" w:rsidRDefault="009065EC" w:rsidP="00695CF2">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cm</w:t>
            </w:r>
            <w:r w:rsidRPr="006875B0">
              <w:rPr>
                <w:rFonts w:ascii="Times New Roman" w:eastAsia="標楷體" w:hAnsi="Times New Roman" w:cs="Times New Roman"/>
                <w:color w:val="000000" w:themeColor="text1"/>
                <w:kern w:val="0"/>
                <w:szCs w:val="24"/>
              </w:rPr>
              <w:t>）</w:t>
            </w:r>
          </w:p>
        </w:tc>
        <w:tc>
          <w:tcPr>
            <w:tcW w:w="2256" w:type="dxa"/>
            <w:gridSpan w:val="3"/>
            <w:tcBorders>
              <w:top w:val="single" w:sz="4" w:space="0" w:color="auto"/>
              <w:left w:val="nil"/>
              <w:bottom w:val="single" w:sz="4" w:space="0" w:color="auto"/>
              <w:right w:val="nil"/>
            </w:tcBorders>
            <w:shd w:val="clear" w:color="auto" w:fill="auto"/>
            <w:noWrap/>
            <w:vAlign w:val="center"/>
            <w:hideMark/>
          </w:tcPr>
          <w:p w:rsidR="009065EC" w:rsidRPr="006875B0" w:rsidRDefault="009065EC" w:rsidP="00695CF2">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w:t>
            </w:r>
          </w:p>
        </w:tc>
        <w:tc>
          <w:tcPr>
            <w:tcW w:w="2296" w:type="dxa"/>
            <w:gridSpan w:val="3"/>
            <w:tcBorders>
              <w:top w:val="single" w:sz="4" w:space="0" w:color="auto"/>
              <w:left w:val="nil"/>
              <w:bottom w:val="single" w:sz="4" w:space="0" w:color="auto"/>
              <w:right w:val="nil"/>
            </w:tcBorders>
            <w:shd w:val="clear" w:color="auto" w:fill="auto"/>
            <w:noWrap/>
            <w:vAlign w:val="center"/>
            <w:hideMark/>
          </w:tcPr>
          <w:p w:rsidR="009065EC" w:rsidRPr="006875B0" w:rsidRDefault="009065EC" w:rsidP="00695CF2">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w:t>
            </w:r>
          </w:p>
        </w:tc>
      </w:tr>
      <w:tr w:rsidR="009065EC" w:rsidRPr="006875B0" w:rsidTr="009065EC">
        <w:trPr>
          <w:gridAfter w:val="1"/>
          <w:wAfter w:w="10" w:type="dxa"/>
          <w:trHeight w:val="342"/>
          <w:jc w:val="center"/>
        </w:trPr>
        <w:tc>
          <w:tcPr>
            <w:tcW w:w="984"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w:t>
            </w:r>
          </w:p>
        </w:tc>
        <w:tc>
          <w:tcPr>
            <w:tcW w:w="2318" w:type="dxa"/>
            <w:tcBorders>
              <w:top w:val="nil"/>
              <w:left w:val="nil"/>
              <w:bottom w:val="nil"/>
              <w:right w:val="nil"/>
            </w:tcBorders>
            <w:shd w:val="clear" w:color="auto" w:fill="auto"/>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0.00 cm</w:t>
            </w:r>
            <w:r w:rsidRPr="006875B0">
              <w:rPr>
                <w:rFonts w:ascii="Times New Roman" w:eastAsia="標楷體" w:hAnsi="Times New Roman" w:cs="Times New Roman"/>
                <w:color w:val="000000" w:themeColor="text1"/>
                <w:kern w:val="0"/>
                <w:sz w:val="22"/>
              </w:rPr>
              <w:t>以下</w:t>
            </w:r>
          </w:p>
        </w:tc>
        <w:tc>
          <w:tcPr>
            <w:tcW w:w="109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69.30 </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86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0.36 </w:t>
            </w:r>
          </w:p>
        </w:tc>
        <w:tc>
          <w:tcPr>
            <w:tcW w:w="109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29.93 </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90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0.05</w:t>
            </w:r>
          </w:p>
        </w:tc>
      </w:tr>
      <w:tr w:rsidR="009065EC" w:rsidRPr="006875B0" w:rsidTr="009065EC">
        <w:trPr>
          <w:gridAfter w:val="1"/>
          <w:wAfter w:w="10" w:type="dxa"/>
          <w:trHeight w:val="342"/>
          <w:jc w:val="center"/>
        </w:trPr>
        <w:tc>
          <w:tcPr>
            <w:tcW w:w="984"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w:t>
            </w:r>
          </w:p>
        </w:tc>
        <w:tc>
          <w:tcPr>
            <w:tcW w:w="2318" w:type="dxa"/>
            <w:tcBorders>
              <w:top w:val="nil"/>
              <w:left w:val="nil"/>
              <w:bottom w:val="nil"/>
              <w:right w:val="nil"/>
            </w:tcBorders>
            <w:shd w:val="clear" w:color="auto" w:fill="auto"/>
            <w:vAlign w:val="center"/>
            <w:hideMark/>
          </w:tcPr>
          <w:p w:rsidR="009065EC" w:rsidRPr="006875B0" w:rsidRDefault="002E7742" w:rsidP="00E578B1">
            <w:pPr>
              <w:widowControl/>
              <w:jc w:val="both"/>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0.</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 xml:space="preserve"> 2.00 cm</w:t>
            </w:r>
          </w:p>
        </w:tc>
        <w:tc>
          <w:tcPr>
            <w:tcW w:w="109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43.08 </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86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0.04 </w:t>
            </w:r>
          </w:p>
        </w:tc>
        <w:tc>
          <w:tcPr>
            <w:tcW w:w="109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15.02 </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90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0.05</w:t>
            </w:r>
          </w:p>
        </w:tc>
      </w:tr>
      <w:tr w:rsidR="009065EC" w:rsidRPr="006875B0" w:rsidTr="009065EC">
        <w:trPr>
          <w:gridAfter w:val="1"/>
          <w:wAfter w:w="10" w:type="dxa"/>
          <w:trHeight w:val="342"/>
          <w:jc w:val="center"/>
        </w:trPr>
        <w:tc>
          <w:tcPr>
            <w:tcW w:w="984"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w:t>
            </w:r>
          </w:p>
        </w:tc>
        <w:tc>
          <w:tcPr>
            <w:tcW w:w="2318" w:type="dxa"/>
            <w:tcBorders>
              <w:top w:val="nil"/>
              <w:left w:val="nil"/>
              <w:bottom w:val="nil"/>
              <w:right w:val="nil"/>
            </w:tcBorders>
            <w:shd w:val="clear" w:color="auto" w:fill="auto"/>
            <w:vAlign w:val="center"/>
            <w:hideMark/>
          </w:tcPr>
          <w:p w:rsidR="009065EC" w:rsidRPr="006875B0" w:rsidRDefault="002E7742" w:rsidP="00E578B1">
            <w:pPr>
              <w:widowControl/>
              <w:jc w:val="both"/>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2.</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 xml:space="preserve"> 4.00 cm</w:t>
            </w:r>
          </w:p>
        </w:tc>
        <w:tc>
          <w:tcPr>
            <w:tcW w:w="109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31.21 </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86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0.05 </w:t>
            </w:r>
          </w:p>
        </w:tc>
        <w:tc>
          <w:tcPr>
            <w:tcW w:w="1098" w:type="dxa"/>
            <w:tcBorders>
              <w:top w:val="nil"/>
              <w:left w:val="nil"/>
              <w:bottom w:val="nil"/>
              <w:right w:val="nil"/>
            </w:tcBorders>
            <w:shd w:val="clear" w:color="auto" w:fill="auto"/>
            <w:noWrap/>
            <w:vAlign w:val="center"/>
            <w:hideMark/>
          </w:tcPr>
          <w:p w:rsidR="009065EC" w:rsidRPr="006875B0" w:rsidRDefault="009065EC" w:rsidP="009065EC">
            <w:pPr>
              <w:widowControl/>
              <w:rPr>
                <w:rFonts w:ascii="Times New Roman" w:eastAsia="標楷體" w:hAnsi="Times New Roman" w:cs="Times New Roman"/>
                <w:color w:val="000000" w:themeColor="text1"/>
                <w:kern w:val="0"/>
                <w:szCs w:val="24"/>
              </w:rPr>
            </w:pPr>
            <w:r>
              <w:rPr>
                <w:rFonts w:ascii="Times New Roman" w:eastAsia="標楷體" w:hAnsi="Times New Roman" w:cs="Times New Roman" w:hint="eastAsia"/>
                <w:color w:val="000000" w:themeColor="text1"/>
                <w:kern w:val="0"/>
                <w:szCs w:val="24"/>
              </w:rPr>
              <w:t xml:space="preserve"> </w:t>
            </w:r>
            <w:r w:rsidRPr="006875B0">
              <w:rPr>
                <w:rFonts w:ascii="Times New Roman" w:eastAsia="標楷體" w:hAnsi="Times New Roman" w:cs="Times New Roman"/>
                <w:color w:val="000000" w:themeColor="text1"/>
                <w:kern w:val="0"/>
                <w:szCs w:val="24"/>
              </w:rPr>
              <w:t>9.96</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90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0.02</w:t>
            </w:r>
          </w:p>
        </w:tc>
      </w:tr>
      <w:tr w:rsidR="009065EC" w:rsidRPr="006875B0" w:rsidTr="009065EC">
        <w:trPr>
          <w:gridAfter w:val="1"/>
          <w:wAfter w:w="10" w:type="dxa"/>
          <w:trHeight w:val="342"/>
          <w:jc w:val="center"/>
        </w:trPr>
        <w:tc>
          <w:tcPr>
            <w:tcW w:w="984"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[3]</w:t>
            </w:r>
          </w:p>
        </w:tc>
        <w:tc>
          <w:tcPr>
            <w:tcW w:w="2318" w:type="dxa"/>
            <w:tcBorders>
              <w:top w:val="nil"/>
              <w:left w:val="nil"/>
              <w:bottom w:val="nil"/>
              <w:right w:val="nil"/>
            </w:tcBorders>
            <w:shd w:val="clear" w:color="auto" w:fill="auto"/>
            <w:vAlign w:val="center"/>
            <w:hideMark/>
          </w:tcPr>
          <w:p w:rsidR="009065EC" w:rsidRPr="006875B0" w:rsidRDefault="002E7742" w:rsidP="00E578B1">
            <w:pPr>
              <w:widowControl/>
              <w:jc w:val="both"/>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4.</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 xml:space="preserve"> 6.00 cm</w:t>
            </w:r>
          </w:p>
        </w:tc>
        <w:tc>
          <w:tcPr>
            <w:tcW w:w="109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39.10 </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86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0.04 </w:t>
            </w:r>
          </w:p>
        </w:tc>
        <w:tc>
          <w:tcPr>
            <w:tcW w:w="2296" w:type="dxa"/>
            <w:gridSpan w:val="3"/>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r>
      <w:tr w:rsidR="009065EC" w:rsidRPr="006875B0" w:rsidTr="009065EC">
        <w:trPr>
          <w:gridAfter w:val="1"/>
          <w:wAfter w:w="10" w:type="dxa"/>
          <w:trHeight w:val="342"/>
          <w:jc w:val="center"/>
        </w:trPr>
        <w:tc>
          <w:tcPr>
            <w:tcW w:w="984"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[4]</w:t>
            </w:r>
          </w:p>
        </w:tc>
        <w:tc>
          <w:tcPr>
            <w:tcW w:w="2318" w:type="dxa"/>
            <w:tcBorders>
              <w:top w:val="nil"/>
              <w:left w:val="nil"/>
              <w:bottom w:val="nil"/>
              <w:right w:val="nil"/>
            </w:tcBorders>
            <w:shd w:val="clear" w:color="auto" w:fill="auto"/>
            <w:vAlign w:val="center"/>
            <w:hideMark/>
          </w:tcPr>
          <w:p w:rsidR="009065EC" w:rsidRPr="006875B0" w:rsidRDefault="002E7742" w:rsidP="00E578B1">
            <w:pPr>
              <w:widowControl/>
              <w:jc w:val="both"/>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6.</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 xml:space="preserve"> 8.00 cm</w:t>
            </w:r>
          </w:p>
        </w:tc>
        <w:tc>
          <w:tcPr>
            <w:tcW w:w="109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37.23 </w:t>
            </w:r>
          </w:p>
        </w:tc>
        <w:tc>
          <w:tcPr>
            <w:tcW w:w="290"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868"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0.06 </w:t>
            </w:r>
          </w:p>
        </w:tc>
        <w:tc>
          <w:tcPr>
            <w:tcW w:w="2296" w:type="dxa"/>
            <w:gridSpan w:val="3"/>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r>
      <w:tr w:rsidR="009065EC" w:rsidRPr="006875B0" w:rsidTr="009065EC">
        <w:trPr>
          <w:gridAfter w:val="1"/>
          <w:wAfter w:w="10" w:type="dxa"/>
          <w:trHeight w:val="342"/>
          <w:jc w:val="center"/>
        </w:trPr>
        <w:tc>
          <w:tcPr>
            <w:tcW w:w="984" w:type="dxa"/>
            <w:tcBorders>
              <w:top w:val="nil"/>
              <w:left w:val="nil"/>
              <w:bottom w:val="single" w:sz="4" w:space="0" w:color="auto"/>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[5]</w:t>
            </w:r>
          </w:p>
        </w:tc>
        <w:tc>
          <w:tcPr>
            <w:tcW w:w="2318" w:type="dxa"/>
            <w:tcBorders>
              <w:top w:val="nil"/>
              <w:left w:val="nil"/>
              <w:bottom w:val="single" w:sz="4" w:space="0" w:color="auto"/>
              <w:right w:val="nil"/>
            </w:tcBorders>
            <w:shd w:val="clear" w:color="auto" w:fill="auto"/>
            <w:vAlign w:val="center"/>
            <w:hideMark/>
          </w:tcPr>
          <w:p w:rsidR="009065EC" w:rsidRPr="006875B0" w:rsidRDefault="002E7742" w:rsidP="00E578B1">
            <w:pPr>
              <w:widowControl/>
              <w:jc w:val="both"/>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8.</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10.00 cm</w:t>
            </w:r>
          </w:p>
        </w:tc>
        <w:tc>
          <w:tcPr>
            <w:tcW w:w="1098" w:type="dxa"/>
            <w:tcBorders>
              <w:top w:val="nil"/>
              <w:left w:val="nil"/>
              <w:bottom w:val="single" w:sz="4" w:space="0" w:color="auto"/>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35.78 </w:t>
            </w:r>
          </w:p>
        </w:tc>
        <w:tc>
          <w:tcPr>
            <w:tcW w:w="290" w:type="dxa"/>
            <w:tcBorders>
              <w:top w:val="nil"/>
              <w:left w:val="nil"/>
              <w:bottom w:val="single" w:sz="4" w:space="0" w:color="auto"/>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868" w:type="dxa"/>
            <w:tcBorders>
              <w:top w:val="nil"/>
              <w:left w:val="nil"/>
              <w:bottom w:val="single" w:sz="4" w:space="0" w:color="auto"/>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 xml:space="preserve">0.05 </w:t>
            </w:r>
          </w:p>
        </w:tc>
        <w:tc>
          <w:tcPr>
            <w:tcW w:w="2296" w:type="dxa"/>
            <w:gridSpan w:val="3"/>
            <w:tcBorders>
              <w:top w:val="nil"/>
              <w:left w:val="nil"/>
              <w:bottom w:val="single" w:sz="4" w:space="0" w:color="auto"/>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r>
    </w:tbl>
    <w:p w:rsidR="00E578B1" w:rsidRPr="006875B0" w:rsidRDefault="00E578B1" w:rsidP="00E578B1">
      <w:pPr>
        <w:pStyle w:val="a3"/>
        <w:spacing w:line="440" w:lineRule="exact"/>
        <w:ind w:firstLine="482"/>
        <w:jc w:val="both"/>
        <w:rPr>
          <w:rFonts w:ascii="Times New Roman" w:eastAsia="標楷體" w:hAnsi="Times New Roman" w:cs="Times New Roman"/>
          <w:color w:val="000000" w:themeColor="text1"/>
        </w:rPr>
      </w:pPr>
    </w:p>
    <w:p w:rsidR="00BF1E92" w:rsidRPr="006875B0" w:rsidRDefault="00BF1E92" w:rsidP="00E578B1">
      <w:pPr>
        <w:pStyle w:val="a3"/>
        <w:spacing w:line="440" w:lineRule="exact"/>
        <w:ind w:firstLine="482"/>
        <w:jc w:val="both"/>
        <w:rPr>
          <w:rFonts w:ascii="Times New Roman" w:eastAsia="標楷體" w:hAnsi="Times New Roman" w:cs="Times New Roman"/>
          <w:color w:val="000000" w:themeColor="text1"/>
        </w:rPr>
      </w:pPr>
    </w:p>
    <w:p w:rsidR="00E578B1" w:rsidRPr="006875B0" w:rsidRDefault="00E578B1" w:rsidP="00E578B1">
      <w:pPr>
        <w:pStyle w:val="a3"/>
        <w:spacing w:line="440" w:lineRule="exact"/>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探討大葉桃花心木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苗與天然苗地上部生物量，結果</w:t>
      </w:r>
      <w:r w:rsidR="009065EC">
        <w:rPr>
          <w:rFonts w:ascii="Times New Roman" w:eastAsia="標楷體" w:hAnsi="Times New Roman" w:cs="Times New Roman" w:hint="eastAsia"/>
          <w:color w:val="000000" w:themeColor="text1"/>
        </w:rPr>
        <w:t>顯示</w:t>
      </w:r>
      <w:r w:rsidRPr="006875B0">
        <w:rPr>
          <w:rFonts w:ascii="Times New Roman" w:eastAsia="標楷體" w:hAnsi="Times New Roman" w:cs="Times New Roman"/>
          <w:color w:val="000000" w:themeColor="text1"/>
        </w:rPr>
        <w:t>，人工</w:t>
      </w:r>
      <w:proofErr w:type="gramStart"/>
      <w:r w:rsidRPr="006875B0">
        <w:rPr>
          <w:rFonts w:ascii="Times New Roman" w:eastAsia="標楷體" w:hAnsi="Times New Roman" w:cs="Times New Roman"/>
          <w:color w:val="000000" w:themeColor="text1"/>
        </w:rPr>
        <w:t>苗徑階</w:t>
      </w:r>
      <w:proofErr w:type="gramEnd"/>
      <w:r w:rsidRPr="006875B0">
        <w:rPr>
          <w:rFonts w:ascii="Times New Roman" w:eastAsia="標楷體" w:hAnsi="Times New Roman" w:cs="Times New Roman"/>
          <w:color w:val="000000" w:themeColor="text1"/>
        </w:rPr>
        <w:t>[0]</w:t>
      </w:r>
      <w:r w:rsidRPr="006875B0">
        <w:rPr>
          <w:rFonts w:ascii="Times New Roman" w:eastAsia="標楷體" w:hAnsi="Times New Roman" w:cs="Times New Roman"/>
          <w:color w:val="000000" w:themeColor="text1"/>
        </w:rPr>
        <w:t>至</w:t>
      </w:r>
      <w:r w:rsidRPr="006875B0">
        <w:rPr>
          <w:rFonts w:ascii="Times New Roman" w:eastAsia="標楷體" w:hAnsi="Times New Roman" w:cs="Times New Roman"/>
          <w:color w:val="000000" w:themeColor="text1"/>
        </w:rPr>
        <w:t>[1]</w:t>
      </w:r>
      <w:r w:rsidRPr="006875B0">
        <w:rPr>
          <w:rFonts w:ascii="Times New Roman" w:eastAsia="標楷體" w:hAnsi="Times New Roman" w:cs="Times New Roman"/>
          <w:color w:val="000000" w:themeColor="text1"/>
        </w:rPr>
        <w:t>地上部生物量較天然苗多，但</w:t>
      </w:r>
      <w:proofErr w:type="gramStart"/>
      <w:r w:rsidRPr="006875B0">
        <w:rPr>
          <w:rFonts w:ascii="Times New Roman" w:eastAsia="標楷體" w:hAnsi="Times New Roman" w:cs="Times New Roman"/>
          <w:color w:val="000000" w:themeColor="text1"/>
        </w:rPr>
        <w:t>到徑階</w:t>
      </w:r>
      <w:proofErr w:type="gramEnd"/>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時，天然苗地上部生物量較人工苗多，如</w:t>
      </w:r>
      <w:r w:rsidR="00590FFE" w:rsidRPr="006875B0">
        <w:rPr>
          <w:color w:val="000000" w:themeColor="text1"/>
        </w:rPr>
        <w:fldChar w:fldCharType="begin"/>
      </w:r>
      <w:r w:rsidR="00590FFE" w:rsidRPr="006875B0">
        <w:rPr>
          <w:color w:val="000000" w:themeColor="text1"/>
        </w:rPr>
        <w:instrText xml:space="preserve"> REF _Ref277869712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29</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E578B1" w:rsidRPr="006875B0" w:rsidRDefault="00E578B1" w:rsidP="00E578B1">
      <w:pPr>
        <w:pStyle w:val="a3"/>
        <w:ind w:firstLine="482"/>
        <w:jc w:val="both"/>
        <w:rPr>
          <w:rFonts w:ascii="Times New Roman" w:eastAsia="標楷體" w:hAnsi="Times New Roman" w:cs="Times New Roman"/>
          <w:color w:val="000000" w:themeColor="text1"/>
        </w:rPr>
      </w:pPr>
    </w:p>
    <w:tbl>
      <w:tblPr>
        <w:tblW w:w="7010" w:type="dxa"/>
        <w:jc w:val="center"/>
        <w:tblInd w:w="16" w:type="dxa"/>
        <w:tblCellMar>
          <w:left w:w="28" w:type="dxa"/>
          <w:right w:w="28" w:type="dxa"/>
        </w:tblCellMar>
        <w:tblLook w:val="04A0" w:firstRow="1" w:lastRow="0" w:firstColumn="1" w:lastColumn="0" w:noHBand="0" w:noVBand="1"/>
      </w:tblPr>
      <w:tblGrid>
        <w:gridCol w:w="937"/>
        <w:gridCol w:w="2284"/>
        <w:gridCol w:w="964"/>
        <w:gridCol w:w="268"/>
        <w:gridCol w:w="760"/>
        <w:gridCol w:w="760"/>
        <w:gridCol w:w="268"/>
        <w:gridCol w:w="769"/>
      </w:tblGrid>
      <w:tr w:rsidR="009065EC" w:rsidRPr="006875B0" w:rsidTr="009065EC">
        <w:trPr>
          <w:trHeight w:val="335"/>
          <w:jc w:val="center"/>
        </w:trPr>
        <w:tc>
          <w:tcPr>
            <w:tcW w:w="7010" w:type="dxa"/>
            <w:gridSpan w:val="8"/>
            <w:tcBorders>
              <w:top w:val="nil"/>
              <w:left w:val="nil"/>
              <w:bottom w:val="single" w:sz="4" w:space="0" w:color="auto"/>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bookmarkStart w:id="234" w:name="_Ref277869712"/>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29</w:t>
            </w:r>
            <w:r w:rsidRPr="006875B0">
              <w:rPr>
                <w:rFonts w:ascii="Times New Roman" w:eastAsia="標楷體" w:hAnsi="Times New Roman" w:cs="Times New Roman"/>
                <w:color w:val="000000" w:themeColor="text1"/>
                <w:szCs w:val="24"/>
              </w:rPr>
              <w:fldChar w:fldCharType="end"/>
            </w:r>
            <w:bookmarkEnd w:id="234"/>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rPr>
              <w:t>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苗與天然苗地上部生物量</w:t>
            </w:r>
          </w:p>
        </w:tc>
      </w:tr>
      <w:tr w:rsidR="009065EC" w:rsidRPr="006875B0" w:rsidTr="007704DF">
        <w:trPr>
          <w:trHeight w:val="776"/>
          <w:jc w:val="center"/>
        </w:trPr>
        <w:tc>
          <w:tcPr>
            <w:tcW w:w="937" w:type="dxa"/>
            <w:vMerge w:val="restart"/>
            <w:tcBorders>
              <w:top w:val="nil"/>
              <w:left w:val="nil"/>
              <w:bottom w:val="single" w:sz="4" w:space="0" w:color="000000"/>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proofErr w:type="gramStart"/>
            <w:r w:rsidRPr="006875B0">
              <w:rPr>
                <w:rFonts w:ascii="Times New Roman" w:eastAsia="標楷體" w:hAnsi="Times New Roman" w:cs="Times New Roman"/>
                <w:color w:val="000000" w:themeColor="text1"/>
                <w:kern w:val="0"/>
                <w:szCs w:val="24"/>
              </w:rPr>
              <w:t>徑階</w:t>
            </w:r>
            <w:proofErr w:type="gramEnd"/>
          </w:p>
        </w:tc>
        <w:tc>
          <w:tcPr>
            <w:tcW w:w="2284" w:type="dxa"/>
            <w:tcBorders>
              <w:top w:val="nil"/>
              <w:left w:val="nil"/>
              <w:bottom w:val="single" w:sz="4" w:space="0" w:color="auto"/>
              <w:right w:val="nil"/>
            </w:tcBorders>
            <w:shd w:val="clear" w:color="auto" w:fill="auto"/>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DBH</w:t>
            </w:r>
            <w:r w:rsidRPr="006875B0">
              <w:rPr>
                <w:rFonts w:ascii="Times New Roman" w:eastAsia="標楷體" w:hAnsi="Times New Roman" w:cs="Times New Roman"/>
                <w:color w:val="000000" w:themeColor="text1"/>
                <w:kern w:val="0"/>
                <w:szCs w:val="24"/>
              </w:rPr>
              <w:t>範圍</w:t>
            </w:r>
          </w:p>
        </w:tc>
        <w:tc>
          <w:tcPr>
            <w:tcW w:w="1992" w:type="dxa"/>
            <w:gridSpan w:val="3"/>
            <w:tcBorders>
              <w:top w:val="single" w:sz="4" w:space="0" w:color="auto"/>
              <w:left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天然苗</w:t>
            </w:r>
          </w:p>
        </w:tc>
        <w:tc>
          <w:tcPr>
            <w:tcW w:w="1797" w:type="dxa"/>
            <w:gridSpan w:val="3"/>
            <w:tcBorders>
              <w:top w:val="single" w:sz="4" w:space="0" w:color="auto"/>
              <w:lef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人工苗</w:t>
            </w:r>
          </w:p>
        </w:tc>
      </w:tr>
      <w:tr w:rsidR="009065EC" w:rsidRPr="006875B0" w:rsidTr="009065EC">
        <w:trPr>
          <w:trHeight w:val="335"/>
          <w:jc w:val="center"/>
        </w:trPr>
        <w:tc>
          <w:tcPr>
            <w:tcW w:w="937" w:type="dxa"/>
            <w:vMerge/>
            <w:tcBorders>
              <w:top w:val="nil"/>
              <w:left w:val="nil"/>
              <w:bottom w:val="single" w:sz="4" w:space="0" w:color="000000"/>
              <w:right w:val="nil"/>
            </w:tcBorders>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Cs w:val="24"/>
              </w:rPr>
            </w:pPr>
          </w:p>
        </w:tc>
        <w:tc>
          <w:tcPr>
            <w:tcW w:w="2284" w:type="dxa"/>
            <w:tcBorders>
              <w:top w:val="nil"/>
              <w:left w:val="nil"/>
              <w:bottom w:val="single" w:sz="4" w:space="0" w:color="auto"/>
              <w:right w:val="nil"/>
            </w:tcBorders>
            <w:shd w:val="clear" w:color="auto" w:fill="auto"/>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cm</w:t>
            </w:r>
            <w:r w:rsidRPr="006875B0">
              <w:rPr>
                <w:rFonts w:ascii="Times New Roman" w:eastAsia="標楷體" w:hAnsi="Times New Roman" w:cs="Times New Roman"/>
                <w:color w:val="000000" w:themeColor="text1"/>
                <w:kern w:val="0"/>
                <w:szCs w:val="24"/>
              </w:rPr>
              <w:t>）</w:t>
            </w:r>
          </w:p>
        </w:tc>
        <w:tc>
          <w:tcPr>
            <w:tcW w:w="1992" w:type="dxa"/>
            <w:gridSpan w:val="3"/>
            <w:tcBorders>
              <w:top w:val="single" w:sz="4" w:space="0" w:color="auto"/>
              <w:left w:val="nil"/>
              <w:bottom w:val="single" w:sz="4" w:space="0" w:color="auto"/>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Kg</w:t>
            </w:r>
            <w:r w:rsidRPr="006875B0">
              <w:rPr>
                <w:rFonts w:ascii="Times New Roman" w:eastAsia="標楷體" w:hAnsi="Times New Roman" w:cs="Times New Roman"/>
                <w:color w:val="000000" w:themeColor="text1"/>
                <w:kern w:val="0"/>
                <w:szCs w:val="24"/>
              </w:rPr>
              <w:t>）</w:t>
            </w:r>
          </w:p>
        </w:tc>
        <w:tc>
          <w:tcPr>
            <w:tcW w:w="1797" w:type="dxa"/>
            <w:gridSpan w:val="3"/>
            <w:tcBorders>
              <w:top w:val="single" w:sz="4" w:space="0" w:color="auto"/>
              <w:left w:val="nil"/>
              <w:bottom w:val="single" w:sz="4" w:space="0" w:color="auto"/>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w:t>
            </w:r>
            <w:r w:rsidRPr="006875B0">
              <w:rPr>
                <w:rFonts w:ascii="Times New Roman" w:eastAsia="標楷體" w:hAnsi="Times New Roman" w:cs="Times New Roman"/>
                <w:color w:val="000000" w:themeColor="text1"/>
                <w:kern w:val="0"/>
                <w:szCs w:val="24"/>
              </w:rPr>
              <w:t>Kg</w:t>
            </w:r>
            <w:r w:rsidRPr="006875B0">
              <w:rPr>
                <w:rFonts w:ascii="Times New Roman" w:eastAsia="標楷體" w:hAnsi="Times New Roman" w:cs="Times New Roman"/>
                <w:color w:val="000000" w:themeColor="text1"/>
                <w:kern w:val="0"/>
                <w:szCs w:val="24"/>
              </w:rPr>
              <w:t>）</w:t>
            </w:r>
          </w:p>
        </w:tc>
      </w:tr>
      <w:tr w:rsidR="009065EC" w:rsidRPr="006875B0" w:rsidTr="009065EC">
        <w:trPr>
          <w:trHeight w:val="335"/>
          <w:jc w:val="center"/>
        </w:trPr>
        <w:tc>
          <w:tcPr>
            <w:tcW w:w="937"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w:t>
            </w:r>
          </w:p>
        </w:tc>
        <w:tc>
          <w:tcPr>
            <w:tcW w:w="2284" w:type="dxa"/>
            <w:tcBorders>
              <w:top w:val="nil"/>
              <w:left w:val="nil"/>
              <w:bottom w:val="nil"/>
              <w:right w:val="nil"/>
            </w:tcBorders>
            <w:shd w:val="clear" w:color="auto" w:fill="auto"/>
            <w:vAlign w:val="center"/>
            <w:hideMark/>
          </w:tcPr>
          <w:p w:rsidR="009065EC" w:rsidRPr="006875B0" w:rsidRDefault="009065EC" w:rsidP="009065EC">
            <w:pPr>
              <w:widowControl/>
              <w:rPr>
                <w:rFonts w:ascii="Times New Roman" w:eastAsia="標楷體" w:hAnsi="Times New Roman" w:cs="Times New Roman"/>
                <w:color w:val="000000" w:themeColor="text1"/>
                <w:kern w:val="0"/>
                <w:sz w:val="22"/>
              </w:rPr>
            </w:pPr>
            <w:r>
              <w:rPr>
                <w:rFonts w:ascii="Times New Roman" w:eastAsia="標楷體" w:hAnsi="Times New Roman" w:cs="Times New Roman" w:hint="eastAsia"/>
                <w:color w:val="000000" w:themeColor="text1"/>
                <w:kern w:val="0"/>
                <w:sz w:val="22"/>
              </w:rPr>
              <w:t xml:space="preserve">    </w:t>
            </w:r>
            <w:r w:rsidRPr="006875B0">
              <w:rPr>
                <w:rFonts w:ascii="Times New Roman" w:eastAsia="標楷體" w:hAnsi="Times New Roman" w:cs="Times New Roman"/>
                <w:color w:val="000000" w:themeColor="text1"/>
                <w:kern w:val="0"/>
                <w:sz w:val="22"/>
              </w:rPr>
              <w:t>0.00 cm</w:t>
            </w:r>
            <w:r w:rsidRPr="006875B0">
              <w:rPr>
                <w:rFonts w:ascii="Times New Roman" w:eastAsia="標楷體" w:hAnsi="Times New Roman" w:cs="Times New Roman"/>
                <w:color w:val="000000" w:themeColor="text1"/>
                <w:kern w:val="0"/>
                <w:sz w:val="22"/>
              </w:rPr>
              <w:t>以下</w:t>
            </w:r>
          </w:p>
        </w:tc>
        <w:tc>
          <w:tcPr>
            <w:tcW w:w="964"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hint="eastAsia"/>
                <w:color w:val="000000" w:themeColor="text1"/>
                <w:kern w:val="0"/>
                <w:sz w:val="22"/>
              </w:rPr>
              <w:t xml:space="preserve"> </w:t>
            </w:r>
            <w:r w:rsidRPr="006875B0">
              <w:rPr>
                <w:rFonts w:ascii="Times New Roman" w:eastAsia="標楷體" w:hAnsi="Times New Roman" w:cs="Times New Roman"/>
                <w:color w:val="000000" w:themeColor="text1"/>
                <w:kern w:val="0"/>
                <w:sz w:val="22"/>
              </w:rPr>
              <w:t>0.03</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0.03</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0.06</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9"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0.02</w:t>
            </w:r>
          </w:p>
        </w:tc>
      </w:tr>
      <w:tr w:rsidR="009065EC" w:rsidRPr="006875B0" w:rsidTr="009065EC">
        <w:trPr>
          <w:trHeight w:val="335"/>
          <w:jc w:val="center"/>
        </w:trPr>
        <w:tc>
          <w:tcPr>
            <w:tcW w:w="937"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w:t>
            </w:r>
          </w:p>
        </w:tc>
        <w:tc>
          <w:tcPr>
            <w:tcW w:w="2284" w:type="dxa"/>
            <w:tcBorders>
              <w:top w:val="nil"/>
              <w:left w:val="nil"/>
              <w:bottom w:val="nil"/>
              <w:right w:val="nil"/>
            </w:tcBorders>
            <w:shd w:val="clear" w:color="auto" w:fill="auto"/>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0.00</w:t>
            </w:r>
            <w:r w:rsidRPr="006875B0">
              <w:rPr>
                <w:rFonts w:ascii="Times New Roman" w:eastAsia="標楷體" w:hAnsi="Times New Roman" w:cs="Times New Roman"/>
                <w:color w:val="000000" w:themeColor="text1"/>
                <w:kern w:val="0"/>
                <w:sz w:val="22"/>
              </w:rPr>
              <w:t>－</w:t>
            </w:r>
            <w:r w:rsidRPr="006875B0">
              <w:rPr>
                <w:rFonts w:ascii="Times New Roman" w:eastAsia="標楷體" w:hAnsi="Times New Roman" w:cs="Times New Roman"/>
                <w:color w:val="000000" w:themeColor="text1"/>
                <w:kern w:val="0"/>
                <w:sz w:val="22"/>
              </w:rPr>
              <w:t xml:space="preserve"> 2.00 cm</w:t>
            </w:r>
          </w:p>
        </w:tc>
        <w:tc>
          <w:tcPr>
            <w:tcW w:w="964"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hint="eastAsia"/>
                <w:color w:val="000000" w:themeColor="text1"/>
                <w:kern w:val="0"/>
                <w:sz w:val="22"/>
              </w:rPr>
              <w:t xml:space="preserve"> </w:t>
            </w:r>
            <w:r w:rsidRPr="006875B0">
              <w:rPr>
                <w:rFonts w:ascii="Times New Roman" w:eastAsia="標楷體" w:hAnsi="Times New Roman" w:cs="Times New Roman"/>
                <w:color w:val="000000" w:themeColor="text1"/>
                <w:kern w:val="0"/>
                <w:sz w:val="22"/>
              </w:rPr>
              <w:t>0.17</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0.06</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0.35</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9"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0.08</w:t>
            </w:r>
          </w:p>
        </w:tc>
      </w:tr>
      <w:tr w:rsidR="009065EC" w:rsidRPr="006875B0" w:rsidTr="009065EC">
        <w:trPr>
          <w:trHeight w:val="335"/>
          <w:jc w:val="center"/>
        </w:trPr>
        <w:tc>
          <w:tcPr>
            <w:tcW w:w="937"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w:t>
            </w:r>
          </w:p>
        </w:tc>
        <w:tc>
          <w:tcPr>
            <w:tcW w:w="2284" w:type="dxa"/>
            <w:tcBorders>
              <w:top w:val="nil"/>
              <w:left w:val="nil"/>
              <w:bottom w:val="nil"/>
              <w:right w:val="nil"/>
            </w:tcBorders>
            <w:shd w:val="clear" w:color="auto" w:fill="auto"/>
            <w:vAlign w:val="center"/>
            <w:hideMark/>
          </w:tcPr>
          <w:p w:rsidR="009065EC" w:rsidRPr="006875B0" w:rsidRDefault="002E7742"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2.</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 xml:space="preserve"> 4.00 cm</w:t>
            </w:r>
          </w:p>
        </w:tc>
        <w:tc>
          <w:tcPr>
            <w:tcW w:w="964"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hint="eastAsia"/>
                <w:color w:val="000000" w:themeColor="text1"/>
                <w:kern w:val="0"/>
                <w:sz w:val="22"/>
              </w:rPr>
              <w:t xml:space="preserve"> </w:t>
            </w:r>
            <w:r w:rsidRPr="006875B0">
              <w:rPr>
                <w:rFonts w:ascii="Times New Roman" w:eastAsia="標楷體" w:hAnsi="Times New Roman" w:cs="Times New Roman"/>
                <w:color w:val="000000" w:themeColor="text1"/>
                <w:kern w:val="0"/>
                <w:sz w:val="22"/>
              </w:rPr>
              <w:t>1.47</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0.67</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1.27</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9"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0.34</w:t>
            </w:r>
          </w:p>
        </w:tc>
      </w:tr>
      <w:tr w:rsidR="009065EC" w:rsidRPr="006875B0" w:rsidTr="009065EC">
        <w:trPr>
          <w:trHeight w:val="335"/>
          <w:jc w:val="center"/>
        </w:trPr>
        <w:tc>
          <w:tcPr>
            <w:tcW w:w="937"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[3]</w:t>
            </w:r>
          </w:p>
        </w:tc>
        <w:tc>
          <w:tcPr>
            <w:tcW w:w="2284" w:type="dxa"/>
            <w:tcBorders>
              <w:top w:val="nil"/>
              <w:left w:val="nil"/>
              <w:bottom w:val="nil"/>
              <w:right w:val="nil"/>
            </w:tcBorders>
            <w:shd w:val="clear" w:color="auto" w:fill="auto"/>
            <w:vAlign w:val="center"/>
            <w:hideMark/>
          </w:tcPr>
          <w:p w:rsidR="009065EC" w:rsidRPr="006875B0" w:rsidRDefault="002E7742"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4.</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 xml:space="preserve"> 6.00 cm</w:t>
            </w:r>
          </w:p>
        </w:tc>
        <w:tc>
          <w:tcPr>
            <w:tcW w:w="964"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hint="eastAsia"/>
                <w:color w:val="000000" w:themeColor="text1"/>
                <w:kern w:val="0"/>
                <w:sz w:val="22"/>
              </w:rPr>
              <w:t xml:space="preserve"> </w:t>
            </w:r>
            <w:r w:rsidRPr="006875B0">
              <w:rPr>
                <w:rFonts w:ascii="Times New Roman" w:eastAsia="標楷體" w:hAnsi="Times New Roman" w:cs="Times New Roman"/>
                <w:color w:val="000000" w:themeColor="text1"/>
                <w:kern w:val="0"/>
                <w:sz w:val="22"/>
              </w:rPr>
              <w:t>4.61</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1.2</w:t>
            </w:r>
          </w:p>
        </w:tc>
        <w:tc>
          <w:tcPr>
            <w:tcW w:w="1797" w:type="dxa"/>
            <w:gridSpan w:val="3"/>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r>
      <w:tr w:rsidR="009065EC" w:rsidRPr="006875B0" w:rsidTr="009065EC">
        <w:trPr>
          <w:trHeight w:val="335"/>
          <w:jc w:val="center"/>
        </w:trPr>
        <w:tc>
          <w:tcPr>
            <w:tcW w:w="937" w:type="dxa"/>
            <w:tcBorders>
              <w:top w:val="nil"/>
              <w:left w:val="nil"/>
              <w:bottom w:val="nil"/>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[4]</w:t>
            </w:r>
          </w:p>
        </w:tc>
        <w:tc>
          <w:tcPr>
            <w:tcW w:w="2284" w:type="dxa"/>
            <w:tcBorders>
              <w:top w:val="nil"/>
              <w:left w:val="nil"/>
              <w:bottom w:val="nil"/>
              <w:right w:val="nil"/>
            </w:tcBorders>
            <w:shd w:val="clear" w:color="auto" w:fill="auto"/>
            <w:vAlign w:val="center"/>
            <w:hideMark/>
          </w:tcPr>
          <w:p w:rsidR="009065EC" w:rsidRPr="006875B0" w:rsidRDefault="002E7742"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6.</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 xml:space="preserve"> 8.00 cm</w:t>
            </w:r>
          </w:p>
        </w:tc>
        <w:tc>
          <w:tcPr>
            <w:tcW w:w="964"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10.68</w:t>
            </w:r>
          </w:p>
        </w:tc>
        <w:tc>
          <w:tcPr>
            <w:tcW w:w="268"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0" w:type="dxa"/>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2.63</w:t>
            </w:r>
          </w:p>
        </w:tc>
        <w:tc>
          <w:tcPr>
            <w:tcW w:w="1797" w:type="dxa"/>
            <w:gridSpan w:val="3"/>
            <w:tcBorders>
              <w:top w:val="nil"/>
              <w:left w:val="nil"/>
              <w:bottom w:val="nil"/>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r>
      <w:tr w:rsidR="009065EC" w:rsidRPr="006875B0" w:rsidTr="009065EC">
        <w:trPr>
          <w:trHeight w:val="335"/>
          <w:jc w:val="center"/>
        </w:trPr>
        <w:tc>
          <w:tcPr>
            <w:tcW w:w="937" w:type="dxa"/>
            <w:tcBorders>
              <w:top w:val="nil"/>
              <w:left w:val="nil"/>
              <w:bottom w:val="single" w:sz="4" w:space="0" w:color="auto"/>
              <w:right w:val="nil"/>
            </w:tcBorders>
            <w:shd w:val="clear" w:color="auto" w:fill="auto"/>
            <w:noWrap/>
            <w:vAlign w:val="center"/>
            <w:hideMark/>
          </w:tcPr>
          <w:p w:rsidR="009065EC" w:rsidRPr="006875B0" w:rsidRDefault="009065EC" w:rsidP="00E578B1">
            <w:pPr>
              <w:widowControl/>
              <w:jc w:val="both"/>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[5]</w:t>
            </w:r>
          </w:p>
        </w:tc>
        <w:tc>
          <w:tcPr>
            <w:tcW w:w="2284" w:type="dxa"/>
            <w:tcBorders>
              <w:top w:val="nil"/>
              <w:left w:val="nil"/>
              <w:bottom w:val="single" w:sz="4" w:space="0" w:color="auto"/>
              <w:right w:val="nil"/>
            </w:tcBorders>
            <w:shd w:val="clear" w:color="auto" w:fill="auto"/>
            <w:vAlign w:val="center"/>
            <w:hideMark/>
          </w:tcPr>
          <w:p w:rsidR="009065EC" w:rsidRPr="006875B0" w:rsidRDefault="002E7742" w:rsidP="009065EC">
            <w:pPr>
              <w:widowControl/>
              <w:jc w:val="center"/>
              <w:rPr>
                <w:rFonts w:ascii="Times New Roman" w:eastAsia="標楷體" w:hAnsi="Times New Roman" w:cs="Times New Roman"/>
                <w:color w:val="000000" w:themeColor="text1"/>
                <w:kern w:val="0"/>
                <w:sz w:val="22"/>
              </w:rPr>
            </w:pPr>
            <w:r>
              <w:rPr>
                <w:rFonts w:ascii="Times New Roman" w:eastAsia="標楷體" w:hAnsi="Times New Roman" w:cs="Times New Roman"/>
                <w:color w:val="000000" w:themeColor="text1"/>
                <w:kern w:val="0"/>
                <w:sz w:val="22"/>
              </w:rPr>
              <w:t>8.</w:t>
            </w:r>
            <w:r w:rsidR="009065EC" w:rsidRPr="006875B0">
              <w:rPr>
                <w:rFonts w:ascii="Times New Roman" w:eastAsia="標楷體" w:hAnsi="Times New Roman" w:cs="Times New Roman"/>
                <w:color w:val="000000" w:themeColor="text1"/>
                <w:kern w:val="0"/>
                <w:sz w:val="22"/>
              </w:rPr>
              <w:t>0</w:t>
            </w:r>
            <w:r>
              <w:rPr>
                <w:rFonts w:ascii="Times New Roman" w:eastAsia="標楷體" w:hAnsi="Times New Roman" w:cs="Times New Roman" w:hint="eastAsia"/>
                <w:color w:val="000000" w:themeColor="text1"/>
                <w:kern w:val="0"/>
                <w:sz w:val="22"/>
              </w:rPr>
              <w:t>1</w:t>
            </w:r>
            <w:r w:rsidR="009065EC" w:rsidRPr="006875B0">
              <w:rPr>
                <w:rFonts w:ascii="Times New Roman" w:eastAsia="標楷體" w:hAnsi="Times New Roman" w:cs="Times New Roman"/>
                <w:color w:val="000000" w:themeColor="text1"/>
                <w:kern w:val="0"/>
                <w:sz w:val="22"/>
              </w:rPr>
              <w:t>－</w:t>
            </w:r>
            <w:r w:rsidR="009065EC" w:rsidRPr="006875B0">
              <w:rPr>
                <w:rFonts w:ascii="Times New Roman" w:eastAsia="標楷體" w:hAnsi="Times New Roman" w:cs="Times New Roman"/>
                <w:color w:val="000000" w:themeColor="text1"/>
                <w:kern w:val="0"/>
                <w:sz w:val="22"/>
              </w:rPr>
              <w:t>10.00 cm</w:t>
            </w:r>
          </w:p>
        </w:tc>
        <w:tc>
          <w:tcPr>
            <w:tcW w:w="964" w:type="dxa"/>
            <w:tcBorders>
              <w:top w:val="nil"/>
              <w:left w:val="nil"/>
              <w:bottom w:val="single" w:sz="4" w:space="0" w:color="auto"/>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26.32</w:t>
            </w:r>
          </w:p>
        </w:tc>
        <w:tc>
          <w:tcPr>
            <w:tcW w:w="268" w:type="dxa"/>
            <w:tcBorders>
              <w:top w:val="nil"/>
              <w:left w:val="nil"/>
              <w:bottom w:val="single" w:sz="4" w:space="0" w:color="auto"/>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c>
          <w:tcPr>
            <w:tcW w:w="760" w:type="dxa"/>
            <w:tcBorders>
              <w:top w:val="nil"/>
              <w:left w:val="nil"/>
              <w:bottom w:val="single" w:sz="4" w:space="0" w:color="auto"/>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5.68</w:t>
            </w:r>
          </w:p>
        </w:tc>
        <w:tc>
          <w:tcPr>
            <w:tcW w:w="1797" w:type="dxa"/>
            <w:gridSpan w:val="3"/>
            <w:tcBorders>
              <w:top w:val="nil"/>
              <w:left w:val="nil"/>
              <w:bottom w:val="single" w:sz="4" w:space="0" w:color="auto"/>
              <w:right w:val="nil"/>
            </w:tcBorders>
            <w:shd w:val="clear" w:color="auto" w:fill="auto"/>
            <w:noWrap/>
            <w:vAlign w:val="center"/>
            <w:hideMark/>
          </w:tcPr>
          <w:p w:rsidR="009065EC" w:rsidRPr="006875B0" w:rsidRDefault="009065EC" w:rsidP="009065EC">
            <w:pPr>
              <w:widowControl/>
              <w:jc w:val="center"/>
              <w:rPr>
                <w:rFonts w:ascii="Times New Roman" w:eastAsia="標楷體" w:hAnsi="Times New Roman" w:cs="Times New Roman"/>
                <w:color w:val="000000" w:themeColor="text1"/>
                <w:kern w:val="0"/>
                <w:sz w:val="22"/>
              </w:rPr>
            </w:pPr>
            <w:r w:rsidRPr="006875B0">
              <w:rPr>
                <w:rFonts w:ascii="Times New Roman" w:eastAsia="標楷體" w:hAnsi="Times New Roman" w:cs="Times New Roman"/>
                <w:color w:val="000000" w:themeColor="text1"/>
                <w:kern w:val="0"/>
                <w:sz w:val="22"/>
              </w:rPr>
              <w:t>-</w:t>
            </w:r>
          </w:p>
        </w:tc>
      </w:tr>
    </w:tbl>
    <w:p w:rsidR="00E578B1" w:rsidRPr="006875B0" w:rsidRDefault="00E578B1" w:rsidP="00E578B1">
      <w:pPr>
        <w:pStyle w:val="a3"/>
        <w:ind w:leftChars="0" w:left="960"/>
        <w:jc w:val="both"/>
        <w:rPr>
          <w:rFonts w:ascii="Times New Roman" w:eastAsia="標楷體" w:hAnsi="Times New Roman" w:cs="Times New Roman"/>
          <w:color w:val="000000" w:themeColor="text1"/>
        </w:rPr>
      </w:pPr>
    </w:p>
    <w:p w:rsidR="00A13BBF" w:rsidRPr="006875B0" w:rsidRDefault="00A13BBF">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B06FDD" w:rsidRPr="006875B0" w:rsidRDefault="00B06FDD" w:rsidP="00F87D41">
      <w:pPr>
        <w:pStyle w:val="a3"/>
        <w:numPr>
          <w:ilvl w:val="0"/>
          <w:numId w:val="5"/>
        </w:numPr>
        <w:spacing w:beforeLines="50" w:before="191" w:afterLines="50" w:after="191"/>
        <w:ind w:leftChars="0" w:hanging="482"/>
        <w:jc w:val="center"/>
        <w:outlineLvl w:val="1"/>
        <w:rPr>
          <w:rFonts w:ascii="Times New Roman" w:eastAsia="標楷體" w:hAnsi="Times New Roman" w:cs="Times New Roman"/>
          <w:color w:val="000000" w:themeColor="text1"/>
        </w:rPr>
      </w:pPr>
      <w:bookmarkStart w:id="235" w:name="_Toc277938661"/>
      <w:bookmarkStart w:id="236" w:name="_Toc280805178"/>
      <w:r w:rsidRPr="006875B0">
        <w:rPr>
          <w:rFonts w:ascii="Times New Roman" w:eastAsia="標楷體" w:hAnsi="Times New Roman" w:cs="Times New Roman"/>
          <w:color w:val="000000" w:themeColor="text1"/>
        </w:rPr>
        <w:lastRenderedPageBreak/>
        <w:t>林分層級</w:t>
      </w:r>
      <w:bookmarkEnd w:id="235"/>
      <w:bookmarkEnd w:id="236"/>
    </w:p>
    <w:p w:rsidR="00B06FDD" w:rsidRPr="006875B0" w:rsidRDefault="00B06FDD" w:rsidP="00F87D41">
      <w:pPr>
        <w:pStyle w:val="a3"/>
        <w:numPr>
          <w:ilvl w:val="0"/>
          <w:numId w:val="10"/>
        </w:numPr>
        <w:spacing w:beforeLines="50" w:before="191" w:afterLines="50" w:after="191"/>
        <w:ind w:leftChars="0"/>
        <w:outlineLvl w:val="2"/>
        <w:rPr>
          <w:rFonts w:ascii="Times New Roman" w:eastAsia="標楷體" w:hAnsi="Times New Roman" w:cs="Times New Roman"/>
          <w:color w:val="000000" w:themeColor="text1"/>
        </w:rPr>
      </w:pPr>
      <w:bookmarkStart w:id="237" w:name="_Toc277938662"/>
      <w:bookmarkStart w:id="238" w:name="_Toc280805179"/>
      <w:r w:rsidRPr="006875B0">
        <w:rPr>
          <w:rFonts w:ascii="Times New Roman" w:eastAsia="標楷體" w:hAnsi="Times New Roman" w:cs="Times New Roman"/>
          <w:color w:val="000000" w:themeColor="text1"/>
        </w:rPr>
        <w:t>建立地位曲線圖與推估不同樣區地位</w:t>
      </w:r>
      <w:bookmarkEnd w:id="237"/>
      <w:bookmarkEnd w:id="238"/>
    </w:p>
    <w:p w:rsidR="00B71888" w:rsidRPr="006875B0" w:rsidRDefault="00B71888" w:rsidP="00354749">
      <w:pPr>
        <w:pStyle w:val="a3"/>
        <w:spacing w:beforeLines="50" w:before="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 xml:space="preserve">1.1 ha </w:t>
      </w:r>
      <w:r w:rsidRPr="006875B0">
        <w:rPr>
          <w:rFonts w:ascii="Times New Roman" w:eastAsia="標楷體" w:hAnsi="Times New Roman" w:cs="Times New Roman"/>
          <w:color w:val="000000" w:themeColor="text1"/>
        </w:rPr>
        <w:t>標準地歷年樣區調查資料，前</w:t>
      </w:r>
      <w:r w:rsidRPr="006875B0">
        <w:rPr>
          <w:rFonts w:ascii="Times New Roman" w:eastAsia="標楷體" w:hAnsi="Times New Roman" w:cs="Times New Roman"/>
          <w:color w:val="000000" w:themeColor="text1"/>
        </w:rPr>
        <w:t>10%</w:t>
      </w:r>
      <w:r w:rsidRPr="006875B0">
        <w:rPr>
          <w:rFonts w:ascii="Times New Roman" w:eastAsia="標楷體" w:hAnsi="Times New Roman" w:cs="Times New Roman"/>
          <w:color w:val="000000" w:themeColor="text1"/>
        </w:rPr>
        <w:t>優勢木與次優勢木平均樹高與</w:t>
      </w:r>
      <w:proofErr w:type="gramStart"/>
      <w:r w:rsidRPr="006875B0">
        <w:rPr>
          <w:rFonts w:ascii="Times New Roman" w:eastAsia="標楷體" w:hAnsi="Times New Roman" w:cs="Times New Roman"/>
          <w:color w:val="000000" w:themeColor="text1"/>
        </w:rPr>
        <w:t>林分林齡</w:t>
      </w:r>
      <w:proofErr w:type="gramEnd"/>
      <w:r w:rsidRPr="006875B0">
        <w:rPr>
          <w:rFonts w:ascii="Times New Roman" w:eastAsia="標楷體" w:hAnsi="Times New Roman" w:cs="Times New Roman"/>
          <w:color w:val="000000" w:themeColor="text1"/>
        </w:rPr>
        <w:t>，國際森林研究機構聯合會</w:t>
      </w:r>
      <w:r w:rsidRPr="006875B0">
        <w:rPr>
          <w:rFonts w:ascii="Times New Roman" w:eastAsia="標楷體" w:hAnsi="Times New Roman" w:cs="Times New Roman"/>
          <w:color w:val="000000" w:themeColor="text1"/>
        </w:rPr>
        <w:t>IUFRO</w:t>
      </w:r>
      <w:r w:rsidRPr="006875B0">
        <w:rPr>
          <w:rFonts w:ascii="Times New Roman" w:eastAsia="標楷體" w:hAnsi="Times New Roman" w:cs="Times New Roman"/>
          <w:color w:val="000000" w:themeColor="text1"/>
        </w:rPr>
        <w:t>將優勢木與次優勢木定義為整個林分中前</w:t>
      </w:r>
      <w:r w:rsidRPr="006875B0">
        <w:rPr>
          <w:rFonts w:ascii="Times New Roman" w:eastAsia="標楷體" w:hAnsi="Times New Roman" w:cs="Times New Roman"/>
          <w:color w:val="000000" w:themeColor="text1"/>
        </w:rPr>
        <w:t>10</w:t>
      </w:r>
      <w:r w:rsidRPr="006875B0">
        <w:rPr>
          <w:rFonts w:ascii="Times New Roman" w:eastAsia="標楷體" w:hAnsi="Times New Roman" w:cs="Times New Roman"/>
          <w:color w:val="000000" w:themeColor="text1"/>
        </w:rPr>
        <w:t>％樹高，建立</w:t>
      </w:r>
      <w:r w:rsidRPr="006875B0">
        <w:rPr>
          <w:rFonts w:ascii="Times New Roman" w:eastAsia="標楷體" w:hAnsi="Times New Roman" w:cs="Times New Roman"/>
          <w:color w:val="000000" w:themeColor="text1"/>
        </w:rPr>
        <w:t>Schnute</w:t>
      </w:r>
      <w:r w:rsidRPr="006875B0">
        <w:rPr>
          <w:rFonts w:ascii="Times New Roman" w:eastAsia="標楷體" w:hAnsi="Times New Roman" w:cs="Times New Roman"/>
          <w:color w:val="000000" w:themeColor="text1"/>
        </w:rPr>
        <w:t>生長模式，做為地位曲線圖之引導曲線後，如</w:t>
      </w:r>
      <w:r w:rsidR="00590FFE" w:rsidRPr="006875B0">
        <w:rPr>
          <w:color w:val="000000" w:themeColor="text1"/>
        </w:rPr>
        <w:fldChar w:fldCharType="begin"/>
      </w:r>
      <w:r w:rsidR="00590FFE" w:rsidRPr="006875B0">
        <w:rPr>
          <w:color w:val="000000" w:themeColor="text1"/>
        </w:rPr>
        <w:instrText xml:space="preserve"> REF _Ref263604532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27</w:t>
      </w:r>
      <w:r w:rsidR="00590FFE" w:rsidRPr="006875B0">
        <w:rPr>
          <w:color w:val="000000" w:themeColor="text1"/>
        </w:rPr>
        <w:fldChar w:fldCharType="end"/>
      </w:r>
      <w:r w:rsidRPr="006875B0">
        <w:rPr>
          <w:rFonts w:ascii="Times New Roman" w:eastAsia="標楷體" w:hAnsi="Times New Roman" w:cs="Times New Roman"/>
          <w:color w:val="000000" w:themeColor="text1"/>
        </w:rPr>
        <w:t>所示。以</w:t>
      </w:r>
      <w:r w:rsidRPr="006875B0">
        <w:rPr>
          <w:rFonts w:ascii="Times New Roman" w:eastAsia="標楷體" w:hAnsi="Times New Roman" w:cs="Times New Roman"/>
          <w:color w:val="000000" w:themeColor="text1"/>
        </w:rPr>
        <w:t>Richards</w:t>
      </w:r>
      <w:r w:rsidRPr="006875B0">
        <w:rPr>
          <w:rFonts w:ascii="Times New Roman" w:eastAsia="標楷體" w:hAnsi="Times New Roman" w:cs="Times New Roman"/>
          <w:color w:val="000000" w:themeColor="text1"/>
        </w:rPr>
        <w:t>生長模式中，參數</w:t>
      </w:r>
      <w:r w:rsidRPr="006875B0">
        <w:rPr>
          <w:rFonts w:ascii="Times New Roman" w:eastAsia="標楷體" w:hAnsi="Times New Roman" w:cs="Times New Roman"/>
          <w:color w:val="000000" w:themeColor="text1"/>
        </w:rPr>
        <w:t>A</w:t>
      </w:r>
      <w:r w:rsidRPr="006875B0">
        <w:rPr>
          <w:rFonts w:ascii="Times New Roman" w:eastAsia="標楷體" w:hAnsi="Times New Roman" w:cs="Times New Roman"/>
          <w:color w:val="000000" w:themeColor="text1"/>
        </w:rPr>
        <w:t>值特性，來繪製出地位曲線圖。獎勵平地造林實施條例中，將大葉桃花心</w:t>
      </w:r>
      <w:proofErr w:type="gramStart"/>
      <w:r w:rsidRPr="006875B0">
        <w:rPr>
          <w:rFonts w:ascii="Times New Roman" w:eastAsia="標楷體" w:hAnsi="Times New Roman" w:cs="Times New Roman"/>
          <w:color w:val="000000" w:themeColor="text1"/>
        </w:rPr>
        <w:t>木輪伐期</w:t>
      </w:r>
      <w:proofErr w:type="gramEnd"/>
      <w:r w:rsidRPr="006875B0">
        <w:rPr>
          <w:rFonts w:ascii="Times New Roman" w:eastAsia="標楷體" w:hAnsi="Times New Roman" w:cs="Times New Roman"/>
          <w:color w:val="000000" w:themeColor="text1"/>
        </w:rPr>
        <w:t>訂定為</w:t>
      </w:r>
      <w:r w:rsidRPr="006875B0">
        <w:rPr>
          <w:rFonts w:ascii="Times New Roman" w:eastAsia="標楷體" w:hAnsi="Times New Roman" w:cs="Times New Roman"/>
          <w:color w:val="000000" w:themeColor="text1"/>
        </w:rPr>
        <w:t>30</w:t>
      </w:r>
      <w:r w:rsidRPr="006875B0">
        <w:rPr>
          <w:rFonts w:ascii="Times New Roman" w:eastAsia="標楷體" w:hAnsi="Times New Roman" w:cs="Times New Roman"/>
          <w:color w:val="000000" w:themeColor="text1"/>
        </w:rPr>
        <w:t>年，作為地位曲線圖之基準</w:t>
      </w:r>
      <w:proofErr w:type="gramStart"/>
      <w:r w:rsidRPr="006875B0">
        <w:rPr>
          <w:rFonts w:ascii="Times New Roman" w:eastAsia="標楷體" w:hAnsi="Times New Roman" w:cs="Times New Roman"/>
          <w:color w:val="000000" w:themeColor="text1"/>
        </w:rPr>
        <w:t>林齡線</w:t>
      </w:r>
      <w:proofErr w:type="gramEnd"/>
      <w:r w:rsidRPr="006875B0">
        <w:rPr>
          <w:rFonts w:ascii="Times New Roman" w:eastAsia="標楷體" w:hAnsi="Times New Roman" w:cs="Times New Roman"/>
          <w:color w:val="000000" w:themeColor="text1"/>
        </w:rPr>
        <w:t>，用以查核新化林場其他樣區之地位情形，如</w:t>
      </w:r>
      <w:r w:rsidR="00590FFE" w:rsidRPr="006875B0">
        <w:rPr>
          <w:color w:val="000000" w:themeColor="text1"/>
        </w:rPr>
        <w:fldChar w:fldCharType="begin"/>
      </w:r>
      <w:r w:rsidR="00590FFE" w:rsidRPr="006875B0">
        <w:rPr>
          <w:color w:val="000000" w:themeColor="text1"/>
        </w:rPr>
        <w:instrText xml:space="preserve"> REF _Ref263604557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28</w:t>
      </w:r>
      <w:r w:rsidR="00590FFE" w:rsidRPr="006875B0">
        <w:rPr>
          <w:color w:val="000000" w:themeColor="text1"/>
        </w:rPr>
        <w:fldChar w:fldCharType="end"/>
      </w:r>
      <w:r w:rsidRPr="006875B0">
        <w:rPr>
          <w:rFonts w:ascii="Times New Roman" w:eastAsia="標楷體" w:hAnsi="Times New Roman" w:cs="Times New Roman"/>
          <w:color w:val="000000" w:themeColor="text1"/>
        </w:rPr>
        <w:t>所示。也放入其他樣區地位散佈情形，如</w:t>
      </w:r>
      <w:r w:rsidR="00590FFE" w:rsidRPr="006875B0">
        <w:rPr>
          <w:color w:val="000000" w:themeColor="text1"/>
        </w:rPr>
        <w:fldChar w:fldCharType="begin"/>
      </w:r>
      <w:r w:rsidR="00590FFE" w:rsidRPr="006875B0">
        <w:rPr>
          <w:color w:val="000000" w:themeColor="text1"/>
        </w:rPr>
        <w:instrText xml:space="preserve"> REF _Ref263604557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28</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B71888" w:rsidRPr="006875B0" w:rsidRDefault="00B03A6F" w:rsidP="00B71888">
      <w:pPr>
        <w:pStyle w:val="a3"/>
        <w:ind w:left="960" w:hanging="480"/>
        <w:jc w:val="center"/>
        <w:rPr>
          <w:rFonts w:ascii="Times New Roman" w:eastAsia="標楷體" w:hAnsi="Times New Roman" w:cs="Times New Roman"/>
          <w:noProof/>
          <w:color w:val="000000" w:themeColor="text1"/>
        </w:rPr>
      </w:pPr>
      <w:r>
        <w:rPr>
          <w:rFonts w:ascii="Times New Roman" w:eastAsia="標楷體" w:hAnsi="Times New Roman" w:cs="Times New Roman"/>
          <w:noProof/>
          <w:color w:val="000000" w:themeColor="text1"/>
        </w:rPr>
        <w:drawing>
          <wp:anchor distT="0" distB="0" distL="114300" distR="114300" simplePos="0" relativeHeight="251664384" behindDoc="0" locked="0" layoutInCell="1" allowOverlap="1" wp14:anchorId="05C896D0" wp14:editId="7B4E4EE0">
            <wp:simplePos x="0" y="0"/>
            <wp:positionH relativeFrom="column">
              <wp:posOffset>2018665</wp:posOffset>
            </wp:positionH>
            <wp:positionV relativeFrom="paragraph">
              <wp:posOffset>643255</wp:posOffset>
            </wp:positionV>
            <wp:extent cx="2654300" cy="331470"/>
            <wp:effectExtent l="0" t="0" r="0" b="0"/>
            <wp:wrapNone/>
            <wp:docPr id="252"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54300" cy="33147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標楷體" w:hAnsi="Times New Roman" w:cs="Times New Roman"/>
          <w:noProof/>
          <w:color w:val="000000" w:themeColor="text1"/>
        </w:rPr>
        <w:drawing>
          <wp:inline distT="0" distB="0" distL="0" distR="0" wp14:anchorId="0634D2C0" wp14:editId="3385CE77">
            <wp:extent cx="3989070" cy="2557145"/>
            <wp:effectExtent l="0" t="0" r="0" b="0"/>
            <wp:docPr id="1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3">
                      <a:extLst>
                        <a:ext uri="{28A0092B-C50C-407E-A947-70E740481C1C}">
                          <a14:useLocalDpi xmlns:a14="http://schemas.microsoft.com/office/drawing/2010/main" val="0"/>
                        </a:ext>
                      </a:extLst>
                    </a:blip>
                    <a:srcRect l="14838" t="30659" r="16757" b="10580"/>
                    <a:stretch>
                      <a:fillRect/>
                    </a:stretch>
                  </pic:blipFill>
                  <pic:spPr bwMode="auto">
                    <a:xfrm>
                      <a:off x="0" y="0"/>
                      <a:ext cx="3989070" cy="2557145"/>
                    </a:xfrm>
                    <a:prstGeom prst="rect">
                      <a:avLst/>
                    </a:prstGeom>
                    <a:noFill/>
                    <a:ln>
                      <a:noFill/>
                    </a:ln>
                  </pic:spPr>
                </pic:pic>
              </a:graphicData>
            </a:graphic>
          </wp:inline>
        </w:drawing>
      </w:r>
      <w:r w:rsidR="0040306C" w:rsidRPr="006875B0">
        <w:rPr>
          <w:rFonts w:ascii="Times New Roman" w:eastAsia="標楷體" w:hAnsi="Times New Roman" w:cs="Times New Roman"/>
          <w:noProof/>
          <w:color w:val="000000" w:themeColor="text1"/>
        </w:rPr>
        <w:fldChar w:fldCharType="begin"/>
      </w:r>
      <w:r w:rsidR="00B71888" w:rsidRPr="006875B0">
        <w:rPr>
          <w:rFonts w:ascii="Times New Roman" w:eastAsia="標楷體" w:hAnsi="Times New Roman" w:cs="Times New Roman"/>
          <w:noProof/>
          <w:color w:val="000000" w:themeColor="text1"/>
        </w:rPr>
        <w:instrText xml:space="preserve"> QUOTE </w:instrText>
      </w:r>
      <w:r w:rsidR="008E097E">
        <w:rPr>
          <w:rFonts w:ascii="Times New Roman" w:eastAsia="標楷體" w:hAnsi="Times New Roman" w:cs="Times New Roman"/>
          <w:color w:val="000000" w:themeColor="text1"/>
          <w:position w:val="-11"/>
        </w:rPr>
        <w:pict>
          <v:shape id="_x0000_i1030" type="#_x0000_t75" style="width:164.4pt;height:17.85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val=&quot;best-fit&quot; w:percent=&quot;118&quot;/&gt;&lt;w:bordersDontSurroundHeader/&gt;&lt;w:bordersDontSurroundFooter/&gt;&lt;w:hideSpellingErrors/&gt;&lt;w:defaultTabStop w:val=&quot;480&quot;/&gt;&lt;w:doNotHyphenateCaps/&gt;&lt;w:drawingGridHorizontalSpacing w:val=&quot;120&quot;/&gt;&lt;w:drawingGridVerticalSpacing w:val=&quot;383&quot;/&gt;&lt;w:displayHorizontalDrawingGridEvery w:val=&quot;0&quot;/&gt;&lt;w:punctuationKerning/&gt;&lt;w:characterSpacingControl w:val=&quot;CompressPunctuation&quot;/&gt;&lt;w:noLineBreaksAfter w:lang=&quot;ZH-TW&quot; w:val=&quot;([{瞿瞼?萸葭儭瘀號儭鳴蜇儭選=&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儮d12?儮?嚗?&quot;/&gt;&lt;w:nongrid&quot;12GridLineBreaksBefore rid&quot;12w:langGridng=&quot;ZH-TW&quot; rid&quot;12w:val=&quot;!),ngGrid.:;?]rid&quot;12}瞽繚?drawinwingGrid&quot;12gGrid?Ｔ乒色把聆w:drawingrawingGrid&quot;120&quot;/Grid&quot;12?20&quot;/&gt;&lt;w:dradrawingGrid&quot;120&quot;/wingGr&gt;&lt;w:drawingGriddrawingGrid&quot;120&quot;/&quot;12id/&gt;&lt;w:drawingGrid&quot;120&quot;/&quot;120&quot;/&gt;&lt;w:drawingGri&gt;&lt;w:drawingGrid?儮d12d&quot;12鳴蜇儭選=&quot;120&quot;/&gt;&lt;w:gG儮?嚗?&quot;/&gt;&lt;w:nongrid&quot;12rid&quot;120&quot;/&gt;&lt;w:drawingGrid&quot;12ineBreaksBngrawingGrid&quot;120&quot;/efore rid&quot;12drawingGrid萼儭梧awingG:dradrawingGrid&quot;120&quot;/r:langGridng=&quot;ZH-TW&quot; rid&quot;12id&quot;120&quot;/&gt;&lt;wGriddrawingGrid&quot;120&quot;/:drawingGrid&quot;12:val=&quot;!),ngGrid.:;?]rid&quot;12儭drawingGrid&quot;120&quot;/湛葆儭??葭20&quot;/&gt;&lt;w:drawin?]}瞽繚?gGri&gt;&lt;w:drawingGrid?儮d12drawngrawingGrid&quot;120&quot;/inwingGrid&quot;12gGrid&quot;120&quot;/&gt;&lt;w:drawingGrid&quot;12儭瘀號d嚗?&quot;/&gt;&lt;wradrawingGrid&quot;120&quot;/:nongrid&quot;12?Ｔ乒色把聆w:drawingGrid&quot;12儭鳴蜇儭選=&quot;120&quot;g120&quot;/&gt;&lt;wGriddrawingGrid&quot;120&quot;/GGrid&quot;12ineBreaksBefore rid&quot;12rid&quot;120&quot;/&gt;&lt;w:drawingG&gt;&lt;w:drawi:;?]rid&quot;12儭drawingGrid&quot;120&quot;/rawingGrid&quot;120&quot;/ngGr&gt;&lt;w:drawingGrid&quot;12rlangGridng=&quot;ZH-TW&quot; rid&quot;12id&quot;120&quot;/&gt;&lt;w:drawingGrid?awingGgGrid&quot;120&quot;/rid?儮d12鉅/&gt;&lt;w:drawingGrid&quot;120&quot;2:val=&quot;!),ngGrid.:;?]rid&quot;12/&gt;&lt;w:drawingGrid&quot;12綽&lt;w:&quot;120&quot;/nongrid&quot;12蜈儭橘?gGrid&quot;120&quot;/&gt;&lt;w:drawingGrid?儮?儮?drawinwinawingGrid&quot;120&quot;/gGrid&quot;12德:gGridsrawingGrid&quot;120&quot;/Before rid&quot;12&quot;120&quot;/&gt;&lt;w:drawingGrid&quot;12?&quot;/&gt;&lt;w:nongGrid儮?awingGgGrid&quot;120&quot;/?儮?色把聆w:drawiningGrid?awingGrid?儮d12gGangGridng=&quot;ZH-TW&quot; rid&quot;12rid&quot;12drawingGrid&quot;12綽&lt;w:&quot;120&quot;/?&lt;w:drawin萼儭梧awingGrid&quot;1nwinawingGrid&quot;120&quot;/20&quot;/&gt;&lt;w:drawingGrid&quot;rawingGrid&quot;12綽&lt;w:nongrid&quot;1212gGrid?儮?儮dr20&quot;2:val=gGridsrawingGrid&quot;120&quot;/&quot;!),ngGrid.儮?awingGgGrid&quot;120&quot;/:;?]rid&quot;12awingGr&gt;&lt;w:drawingGrid&quot;12?嚗?&quot;/&gt;&lt;w:noLine2德:gGridsBefore rid&quot;12BreaksBefore w:langGrid?wingGrid?儮d1id&quot;12綽&lt;wingGrid&quot;120&quot;/:&quot;120&quot;/2儭蛛?w:drawingGrid&quot;1?drawinwingGrid&quot;1220&quot;/gGrid&quot;120&quot;/&gt;&lt;w:drawiridng=&quot;ZH-TW&quot; rid&quot;12ngGrid&quot;12&gt;&lt;w:drawi2綽&lt;w:ningGgGrid&quot;120&quot;/ongriwingGrid&quot;120&quot;/d&quot;12ngGrid&quot;12儭對蜓儭踝蛾?&quot;120Grid?儮?儮?嚗?&quot;色把聆w:drawingGrid&quot;12/&gt;&lt;w:noLi儮d1id&quot;12綽&lt;wingGrid&quot;120&quot;/ne2:val=&quot;!),ngGrid.:;?gGrid?儮d1id&quot;12綽&lt;w:&quot;120&quot;/]rid&quot;ine2德:gG w:langGrid?wingGrid?儮d12ridsBefore rid&quot;1212BreaksBefore?嚗w:gGrid&quot;120&quot;/&gt;&lt;wrawi2綽&lt;w:ningGgGrid&quot;120&quot;/:drawingGrid&quot;12 w:lang=&quot;ZH0&quot;/&gt;&lt;w:drawingGrid&quot;12w:nongriwingGrid&quot;120&quot;/0&quot;/&gt;&lt;wgGr&gt;&lt;w:drarid&quot;120&quot;/wingGrid&quot;12:drawdrawi2綽&lt;w:nongrid&quot;12ingGrid?idng=&quot;ZH-TW&quot; rid&quot;12drawinwi:&quot;120&quot;/ngGrid&quot;12儮d-TW&quot; w:val=&quot;!),ngGrid&quot;/&gt;&lt;w:drawingGrid20&quot;/&gt;&lt;w:drawin儮d12gGrid&quot;12??儮?d&quot;120&quot;/雉oLineBreaksBefor&gt;&lt;w: rid&quot;12drawingGrid&quot;12e w:lan]rid&quot;12g=&quot;ZH-TW&quot;:rid&quot;12draid&quot;id&quot;120&quot;/120&quot;/wingGrid?儮?儮?嚗?&quot;/&gt;&lt;w:nongGrid w:val=&quot;!),.:;d&quot;120&quot;/&gt;:nongrid&quot;12&lt;w:drawingGriwinwi:&quot;120&quot;/d&quot;12?]}瞽繚?g=&quot;ZH-TW&quot; rid&quot;12d:drawingGrid&quot;12rawin:drawinawinwingGr?儮?d&quot;120&quot;/id&quot;1&lt;w:drawin儮d122gGrid&quot;12gGrid?儮?瞿瞼?萸H-TW&quot;:rid&quot;12draid&quot;id&quot;120&quot;/ore neBreaksBefor&gt;&lt;w: ri=&quot;ZH-TW&quot;:rid&quot;12draid&quot;120&quot;/d&quot;12w:lang?嚗?&quot;/&gt;&lt;w:noLineBreaksBefore w:lanrawingGrid:drawingGriwinwi:&quot;120&quot;/&quot;12e w:lan]rid&quot;12gGwingGrid&quot;1:;d&quot;120&quot;/&gt;:nongrid&quot;1220wingGr?儮?d&quot;120&quot;/&quot;/awingGrid20&quot;/ead&quot;12e w:lang=&quot;ZH-TW&quot;:rid&quot;12ksBd&quot;120&quot;/efor&gt;&lt;w:drawingGrid&quot;12&quot;1&lt;w:drawin儮d12&gt;&lt;wg=&quot;ZH-TW&quot; rid&quot;12:drawingGrid&quot;12&gt;&lt;w:drawingGrid?儮drid=&quot;&quot;120&quot;/ZH-TW&quot; w:val=&quot;!),.:;?]}瞽繚?rawinawinwin rid&quot;12gG&quot;120&quot;/rid&quot;12Ｔ乒色把聆?20&quot;/&gt;&lt;wingGrngGr?儮?d&quot;120&quot;/id&quot;12rawin:drawingGrid&quot;12:dr&quot;/&quot;:rid&quot;12ksBd&quot;120&quot;/&gt;:nongrid&quot;12awingGrid儭2e w:lan]rid&quot;12蛛虞儭對Grid&quot;12?]}瞽繚?gGrid&quot;12&quot;1&lt;w:drawin儮d12d:drawingGrid&quot;12蜓儭踝蛾?&quot;120gG&gt;&lt;w:drawingGrid?儮drid=&quot;&quot;120&quot;/rid w:vangGrid&quot;12&gt;&lt;wg=rawinawinwin rid&quot;12gG&quot;120&quot;/&quot;ZH-TW&quot; rid&quot;12l=&quot;!)rngGr?儮?d&quot;120&quot;/,.ad&quot;12e w:l/&quot;:rid&quot;12ksBd&quot;120&quot;/ang=&quot;ZH-TW&quot;:rid&quot;12:;d&quot;120&quot;/&gt;&lt;w:drawin瞽繚?rawinawinwin rid&quot;12gGrid&quot;12eBreaksBefore w:lan&quot;ZH-TW&quot;:d/eaksBefor&gt;&lt;w:dr&quot;/&gt;:nongrid&quot;12:d繚?rawinawinwingGrid&quot;12rawingGrid&quot;1awin儮d122rawingGrid?儮?儮rid=&quot;&quot;120&quot;/?嚗?&quot;/&gt;&lt;wid&quot;12gG&quot;120&quot;/:nongGr?儮?d&quot;120id&quot;12ksBd&quot;120&quot;/&quot;/ridgGrid儭2e w:lan]rid&quot;12g=&quot;ZH-TW&quot; w:val=&quot;!ngGrid20&quot;/&gt;&lt;w:drawingGrawin:draW&quot; rid&quot;12wingGrid&quot;12rid&quot;12),ngGrid&quot;/&gt;&lt;w:drawingGrid??in rid&quot;12??嚗w:val=&quot;!),.:;?]}瞽繚?ang&quot;ZH-Tr&quot;/&gt;:nongrid&quot;12W&quot;:rid&quot;12GwingGrid&quot;120&quot;/&gt;id&quot;1awin儮d12&lt;wdrid=&quot;&quot;120&quot;12g2ksBd&quot;120&quot;/G&quot;儮?d&quot;120&quot;/120&quot;/&quot;/:drawingGrid&quot;12:drawingGrid?儮dinawinwingGrid&quot;12Ｔ乒色把聆?idgGrid儭2e w:lan]rid&quot;12鳴蜇ksTW&quot;:d/eaksBefow:drawingGrawin:draW&quot; rid&quot;12r&gt;&lt;w:drawingGrid&quot;/&gt;&lt;w:drawingGrid??in rid&quot;1212Be w:lang?嚗ng&quot;ZH-Tr&quot;/id=&quot;&quot;120&quot;12g2ksBd&quot;120&quot;/&gt;:nongrid&quot;12&quot;&quot;120&quot;12gG&quot;儮?d&quot;120&quot;/?rid&quot;drid=&quot;&quot;120&quot;12gG&quot;120&quot;/12儮d12&lt;wdrid=&quot;&quot;120&quot;/0&quot;/&gt;id&quot;1awin儮d12&quot;/al=&quot;!),.:;d&quot;120&quot;/&gt;&lt;w:drawingw:drawingGrawin:drawingGrid&quot;12Grid&quot;12&gt;&lt;w:noLineBreaksBefore w:langGridfoang&quot;ZH-TW&quot;:rid&quot;12re w:lang=&quot;ZH-TW2g2ksBd&quot;120&quot;/ngGrid20&quot;/&gt;&lt;w:d?儮dinawinwingGrid&quot;&quot;儮?d&quot;120&quot;/12rawingGrid&quot;1w:lan]rid&quot;122&quot;&quot;12gG&quot;120&quot;/ w:val=&quot;!),&quot; rid&quot;12.:;?]}瞽i=&quot;&quot;120&quot;/n rid&quot;12?ongrwin儮d12id&quot;12?drawingGrid儭選=&quot;120&quot;/drd&quot;120&quot;/&gt;&lt;wd:drawingGrid&quot;12awingGrid?儮?儮?嚗?&quot;/&gt;&lt;w:nongGr&lt;w:drZH-TW2g2ksBd&quot;120&quot;/awingGrid&quot;12id&gt;&lt;w:drawingGrid?嚗?嚗:val=in:drawiGrid&quot;&quot;儮?d&quot;120&quot;/ngGrid&quot;12&quot;([{瞿瞼?angGwing:lan]rid&quot;122&quot;&quot;12gG&quot;120&quot;/ang&quot;ZH-TW&quot;:rid&quot;12Grid&quot;1w:d?儮d),&quot; rid&quot;12.:;?]}瞽i=&quot;&quot;120&quot;/in&quot;12rawingGridrid&quot;122&quot; ,&quot; riid&quot;12?ongrwin儮d12d&quot;12n drZH-TW2g2ksBd&quot;120&quot;/rid&quot;12?ongrid&quot;12.:;?]}瞽in rid&quot;12w:val=&quot;!),&quot; rid&quot;12&quot;1w:lan]ridiGrid&quot;&quot;儮?d&quot;120&quot;/&quot;12awinwingGrid&quot;1220&quot;/&gt;&lt;w:drawingGrid?儮d萸rid&quot;122&quot;&quot;12gG&quot;120&quot;/?!),.:;d&quot;120&quot;/&gt;&lt;w:drawingGrid&quot;12蛛虞儭對蜇儭?&quot;120eBreg=&quot;ZH-T rid&quot;12.:;?]}瞽i=&quot;&quot;120&quot;/W drZH-TW2g2ksBd&quot;120&quot;/ngGrid20&quot;/&gt;&lt;w:drawingGrid&quot;12aksBefore w:lang=&quot;ZHdrd&quot;1212?ongrwin儮d120&quot;/&gt;&lt;wdridiGrid&quot;&quot;儮?d&quot;120&quot;/:drawingGrid&quot;12-TW&quot;12?ongrid&quot;12&quot; ww:nongGr&lt;w:dra.:;?]}瞽in rid&quot;12wingGrid&quot;d&quot;122&quot;&quot;12gG&quot;120&quot;/12:val=:v:val=&quot;!),&quot; rid&quot;12al=in:drawingGrid&quot;1w:laksBd&quot;120&quot;/n]rid&quot;12rid&quot;12&quot;!)ang&quot;ZHinawinwingGrid&quot;=&quot;&quot;120&quot;/12-TW&quot;:rid&quot;12,ngGrid鳴蜇儭Ｔ乒色把聆?:liGrid&quot;&quot;儮?d&quot;120&quot;/ang=&quot;ZH-TWlang12?ongrwin儮d12?嚗?&quot;/&gt;&lt;w:noLineBreaksBefore w:langGrid&quot; w:vW&quot;12?onggGrid&quot;d&quot;122&quot;&quot;12gG&quot;120&quot;/rid&quot;12aawingGrid&quot;1w:laksBd&quot;120&quot;/l=&quot;!),.:;?]}瞽繚?選=&quot;120&quot;/drawiw:dra.:;?]}瞽in rid&quot;12ngGrid?儮?儮?嚗?&quot;/&gt;&lt;瞿瞼?id&quot;12&quot;!)ang&quot;ZHinawinwingGrid&quot;=&quot;&quot;120&quot;/Gr:liGrid&quot;&quot;儮?d&quot;120&quot;/id&quot;12:val=:v:val=&quot;!),&quot; rid&quot;12?angGwingGrid&quot;1!val=:val=in:drawingGrid&quot;1w:lan]rid&quot;12lang12?ngGrid&quot;1w:laksBd&quot;120&quot;/ongrwin儮dGrid&quot;d&quot;122&quot;&quot;12gG&quot;120&quot;/?2),.:;d&quot;12g=&quot;ZH-TWngGrid20&quot;/&gt;&lt;angwingGrid&quot;12&quot;!)ang&quot;ZHinawinwingGrid&quot;W&quot;12?ongrid&quot;1212=&quot;Zrid&quot;1ingin:drawingGr?d&quot;120&quot;/id&quot;12&quot;!)ang&quot;ZH-TWid&quot;=&quot;&quot;120&quot;/&quot;:rid&quot;12Grid&quot;1?]}瞽in rid&quot;122:val=:val=in:drawingGrid&quot;122-TW&quot; ww:d&quot;120&quot;/nongGr&lt;w:drawingGrid&quot;12Hdrdrid&quot;12&quot;120&quot;/&gt;&lt;wd:120&quot;/drawingGrid&quot;12d12w:drawingGrid&quot;120&quot;/&gt;&lt;w:drawingGrid&quot;1220&quot;2/&gt;&lt;w:drawingGrid?儮dw:nongGridＴ乒ngri?d&quot;120&quot;/d&quot;12色把聆?20&quot;/&gt;&lt;w:drnwingG-TWid&quot;=&quot;&quot;120&quot;/rid&quot;12awingGrid萼id&quot;122-TW&quot; ww:d&quot;120&quot;/萵?2Grid&quot;1?]}瞽in rid&quot;12董儭湛葆儭賂gGrid&quot;12&quot;!)ang&quot;ZH-TW&quot;:r2Hdrdrid&quot;12&quot;120&quot;/&gt;&lt;wd:120&quot;/id&quot;12?鳴蜇ksBefore w:lang=&quot;2&quot;120&quot;/&gt;&lt;wd:drawingGrid&quot;12d12ZHongGr&lt;w:dragGridＴ乒ngri?d&quot;120&quot;/wingGrid&quot;12Hdrdrid&quot;12-TWrid&quot;12:val=:val=in:drawingGrid&quot;122-TW&quot; ww:d&quot;120&quot;/id&quot;12&quot; w:val=&quot;!),.:;?]}瞽w:drnwingG-TWid&quot;=&quot;&quot;120&quot;/繚?w:nongGridＴ乒ngrid&quot;12ZwingGrid&quot;120&quot;/&gt;&lt;w:drawingGr20&quot;/&gt;&lt;wd:120&quot;/id&quot;1220&quot;2rid&quot;12-TW&quot; ww:nongGr&lt;w:drawingGrid&quot;12drawingGrid1?]}瞽gri?d&quot;120&quot;/in rid&quot;12?葭儭瘀號儭:drawingGrid&quot;1d&quot;122-TW&quot; ww:d&quot;120&quot;/2d12皴id20&quot;/&gt;&lt;ang=Ｔ乒色把聆?20&quot;/&gt;&lt;w:drnwingGrid&quot;12&quot;ZHdrd&quot;120&quot;/&gt;&lt;w]}瞽w:drnwingG-TWid&quot;=&quot;&quot;120&quot;/?d:drawingGawingGrid&quot;12Hdrdrid&quot;12rid&quot;12虞儭對蜇awingGr20&quot;/&gt;&lt;wd:120&quot;/儭?&quot;120ongGridＴ乒ngrid&quot;12drawingGrid1?]}瞽gri?d&quot;120&quot;/12!),.rid&quot;1d&quot;122-TW&quot; ww:d&quot;120&quot;/:;d&quot;12g=&quot;ZH-TgGrid&quot;12&quot;!)ang&quot;ZH-TW&quot;:rid&quot;12WngGrid20&quot;/&gt;&lt;w:drawingGrid&quot;12eB0&quot;/&gt;&lt;w:drawing:drawingGrid&quot;12d12Grid&quot;1220&quot;2rrawingGrid1?]}瞽in rid&quot;12eaksBefore ngG-TWid&quot;=&quot;&quot;120&quot;/w:lang=gGwingGrid&quot;1l=:val=i/&gt;&lt;wd:120&quot;/n:drawingGrid&quot;12?!),?d&quot;120&quot;/.:;d&quot;120&quot;/d&quot;120&quot;/&gt;&lt;w:drawingGrid&quot;12&quot;ZH-TW&quot; ang=&quot;ZH-TWlang嚗drngrid&quot;12n&quot;12Hdrdrid&quot;12wingGrid&quot;12?&quot;/&gt;&lt;:nongGr&lt;w:drawingGrid&quot;12??angGwingGrid&quot;120&quot;/&gt;&lt;w:did&quot;12d12rawingGrid?儮d?嚗?&quot;/&gt;,.:;?]}瞽繚?G-TWid&quot;=&quot;&quot;120&quot;/?g&quot;ZH-1?]}瞽in ri=i/&gt;&lt;wd:120&quot;/d&quot;12TW&quot;:r120&quot;/.:;d&quot;120&quot;/!),?d&quot;120&quot;/id&quot;12&quot;1wingGrid&quot;1220&quot;2&quot;120&quot;/&gt;&lt;wd:drawingGrid&quot;1220&quot;/drawingGrid?儮?儮?嚗?&quot;/&gt;&lt;w:nongGrid&lt;w:noLinTWlang嚗drngrid&quot;12eBreak:val=in:drawingGrid&quot;12sdrn&quot;12Hdrdrid&quot;12Before w:ld20&quot;/&gt;&lt;w:d20&quot;/&gt;&lt;w:did&quot;12d12rawingg嚗drnwingGG-TWid&quot;=&quot;&quot;120&quot;/r0&quot;/.:;d&quot;120&quot;/id/&gt;&lt;wd:!),?d&quot;120&quot;/120&quot;/&quot;12Grid&quot;12angGridw:val=&quot;!),ngGrid鳴蜇儭選=&quot;120&quot;/&gt;&lt;w:drawin?]}瞽in rid&quot;12gGrid?&quot;12nongGr&lt;w:drawingGrid&quot;120&quot;/&gt;&lt;w:drawinngGrid&quot;1220&quot;2gGrid&quot;120&quot;/&gt;&lt;w:dr-TW&quot;:rid&quot;12awingGringrid&quot;12d&quot;12?嚚膜&quot;/&gt;&lt;w:optimiW&quot; w:val=&quot;([{瞿瞼?!),.:r0&quot;/.:;d&quot;120&quot;/;?]}瞽繚&quot;/&gt;&lt;w:did&quot;12d12:!),?d&quot;120&quot;/?rG-Tid/&gt;&lt;wd:120&quot;/Wid&quot;=&quot;&quot;120&quot;/n&quot;12Hdrdrid&quot;12?&gt;&lt;wd:drawingGrid&quot;12?Ｔ乒色把val=in:drawingGrwingg嚗drnwingGrid&quot;12id&quot;12nawin?]}瞽in rid&quot;12gGwingGrid&quot;120&quot;/&gt;&lt;w:drawingGrid?儮d聆?{瞿瞼?!),.:r0&quot;/.:;d&quot;120&quot;/鳴蜇儭Grid&quot;1&gt;&lt;w:dr-TW&quot;:rid&quot;12awingGringrdid&quot;12d12:!),?d&quot;120&quot;/id&quot;1220&quot;/&gt;&lt;w:drawinngd12?rG-Tid/&gt;&lt;wd:120&quot;/Grid&quot;1220&quot;.:&quot;12d12?rG-TWid&quot;=&quot;&quot;120&quot;/;?]}瞽繚&quot;/&gt;&lt;w:did&quot;12d122?&quot;12ksBefore w:ld20&quot;/&gt;&lt;w:drawingGrid&quot;120&quot;gGrid?&quot;12awingGrid&quot;120&quot;/:;?]}瞽繚?rn&quot;10&quot;/.:;d&quot;120&quot;/2Hdrdrid&quot;12&gt;&lt;w:dr-TW&quot;:rid&quot;12nongGr&lt;w:drawingGrid&quot;12/&gt;&lt;w:drawingGrid&quot;120&quot;/d萸awin?]}瞽in rid&quot;12TW&quot; w:va0&quot;/drawingGrid:120&quot;/d?儮?儮?嚗?&quot;/&gt;&lt;w:nongGGrwinggGr-TWid&quot;=&quot;&quot;120&quot;/ingrid&quot;12?骾rnwingGrid&quot;12w:did&quot;12d12ridl=&quot;!),.:;?]}瞽繚?20&quot;/&gt;&lt;w:drawi&quot;10&quot;/.:;d&quot;120&quot;/n乒色把val=in:awinngGrid&quot;1220&quot;2drawingGrid&quot;12gGrid&quot;120&quot;/&gt;&lt;w:d?]}瞽繚?&lt;w:drawingGrid&quot;120&quot;/&gt;&lt;w]}瞽繚?rn&quot;12Hdrdrid&quot;12d:drawingGrid&quot;12rawingGri&quot;/drawingGrid:120&quot;/d&quot;12?Ｔid萸awin?]}瞽in rid&quot;12Wlang?嚗GrwinggGr-TWid&quot;=&quot;&quot;120&quot;/?&quot;/&gt;&lt;w:id&quot;rawi&quot;10&quot;/.:;d&quot;120&quot;/120&quot;/&gt;&lt;w:dnongGGrwinggGringingGrid&quot;12w:did&quot;12d12rid&quot;12r-TW&quot;:rid&quot;12noLineBreaksBefore w:langingGrid&quot;120&quot;/Grid乒 w:lang=&quot;ZH-TW0eBreaknongGr&lt;w:drawingGrgg嚗drnwingGrid&quot;12id&quot;12sBefore wGrid:120&quot;/:lang=&quot;ZH-TW&quot; w:vanngGrid&quot;1220&quot;2l=&quot;!),n&gt;&lt;w:drawingGrid&quot;12120&quot;/GwingGrid&quot;drdri120&quot;/d&quot;12120&quot;/&gt;&lt;w:drawingGrid?儮drawingG rid&quot;12rid&quot;12gGrid&quot; w:val=d12&quot;!),.:d&quot;12;?]}瞽繚?d&quot;120&quot;/?drawingGrid色把聆?20&quot;/&gt;&lt;w:drawid:ddr-TW&quot;:rid&quot;12rawingGrid&quot;12ngGridre wGrid:120&quot;/萼儭梧董儭Grid&quot;120&quot;/&gt;&lt;w:ngGrg&gt;&lt;w:drawingGrid&quot;12120&quot;/g嚗drnwingGrid&quot;12drawingGH-TW&quot; w:vanngGrid&quot;12GwingGrid&quot;drdri120&quot;/id&quot;1220&quot;2rid&quot;12湛葆Grid&quot;12GwingGrid&quot;drdrid&quot;1),.:d&quot;12;?]}瞽繚?d&quot;120&quot;/2虜儭綽drawingGrid?儮drid&quot;12rid&quot;12gGrid&quot; w:val=d12rawingG ririd&quot;12gGrid&quot; w:val=&quot;!),.:d&quot;12d&quot;12?/draBreaknongre wGridGrid&quot;12120&quot;/:120&quot;/Gr&lt;w:drawingGrid&quot;12wingGrid?儮?儮?嚗?&quot;/&gt;&lt;w:nongGrid儭橘?儮?儮?rid&quot;120&quot;/&gt;&lt;w:drawingGrid?GwingGrid&quot;drdri120&quot;/鉅rawingd&quot;12;?]}瞽繚?d&quot;120&quot;/Grid&quot;12? w:lang=&quot;ZH-TW&quot; w:val=&quot;!),n&gt;&lt;?20&quot;/&gt;&lt;w:drawid:ddr-TW&quot;:rid&quot;12w:dd&quot;12gGrid&quot; wgre wGridGrid&quot;12120&quot;/:val=d12rawingGrid&quot;12eaknongre wGrid:120&quot;/&quot;/&gt;&lt;w:ngGingGH-TW&quot; wGriGrid&quot; w:val=&quot;!),.:d&quot;12d&quot;12gGrid?儮drawingG rid&quot;12GwingGrid&quot;drdrid&quot;12:vanngGrid&quot;122繚?d&quot;120&quot;/0&quot;2rgg嚗drnwinid&quot;drdri120&quot;/gGrid&quot;12蛛虞儭對蜓儭踝蛾?&quot;120&quot;/&gt;&lt;w:drawingGridＴWlawGridGrid&quot;12120&quot;/ngw:awingGrid色把聆?20&quot;/&gt;&lt;w:drawid:drawingGri:ddaknongre wGrid:120&quot;/&quot;12gGrid&quot; w:val=d12d&quot;12lang=&quot;ZH-TW&quot; w:val=&quot;湛葆儭賂蛹儭&quot;/draBreaknongGr&lt;w:drawind&quot;12:vanngGrid&quot;122繚?d&quot;120&quot;/&quot; wGriGrid&quot; w:val=&quot;!),.:d&quot;12gGrid&quot;12!),nGwingGrid/&gt;&lt;&quot;2rgg嚗dGridGrid&quot;12120&quot;/rnwinid&quot;drdri120&quot;/w:did&quot;12gGrid?儮drawingG rid&quot;12rawingGrid?儮drawin wGrid&quot;12GwingGrid&quot;drdrid&quot;12gGrid&quot;12&quot;120&quot;/&gt;rid:120&quot;/&lt;wingGH-TW&quot; w:vanngGrid&quot;1220&quot;2/&gt;&lt;w:drawid:ddr-:val=d12T&quot;/&gt;&lt;w:ngGrd&quot;120&quot;/gg嚗drnwingGrid&quot;12W&quot;:rid&quot;12:drawingGrid?儮d?嚗?&quot;/&gt;&lt;id&quot;12120&quot;/w:noLineBreaksBefore w:),.:d&quot;12langGrrdri120&quot;/id萼儭梧董儭Grid&quot;120&quot;/&gt;&lt;w:drawid?儮drawingG rid&quot;12ngGrid&quot;12葭儭d&quot;12&quot;120&quot;/&gt;rid:120&quot;/儭對蜓儭踝蛾?&quot;120&quot;/&gt;&lt;w:drawig=wGrid&quot;12GwingGrid&quot;:val=d12T&quot;/&gt;&lt;w:ngGrd&quot;120&quot;/drdrid&quot;12&quot;ZH-TW&quot; w:/&gt;&lt;w:draid?儮d?嚗?&quot;/&gt;&lt;id&quot;12120&quot;/wid:ddr-:val=d12val=&quot;!),n&gt;&lt;w:drawingGrid&quot;12ngGridzengGH-TW&quot; w:vanngGrid&quot;1220&quot;2Fofter w:lan:),.:d&quot;12langGrrdri120&quot;/g=乒 w:drawid:drawineBreaksBefore w:),.:d&quot;12gGeaknongGr&lt;wrid:120&quot;/:d&gt;&lt;w:ngGrgg嚗drnwingGrid&quot;12rawingGd&quot;120&quot;/ri&lt;w:drawid:ddr-T&quot;12120&quot;/W&quot;:rdrawingG rid&quot;12id&quot;12d?儮drawingGrid&quot;12rawingGrid&quot;12rid&quot;12w:ll=d12ang=&quot;ZH-TW0eBreaksBefore w:larid&quot;12ng=&quot;ZH-TW&quot; w:val=&quot;!),儭賂蛹儭&quot;/dGrrdri120&quot;/rawingGrid?儮?儮?嚗?&quot;/&gt;&lt;w:nongGridvanngGridGr&lt;wrid:120&quot;/&quot;1220ore w:),.:d&quot;12&quot;2rawingGd&quot;120&quot;/ngGridddr-T&quot;12120&quot;/&quot;Z萼儭梧董儭&quot;!),nGwingGrid&quot;120&quot;/&gt;&lt;w:drawingGri&gt;&lt;w:ngGrg:ddr-TW&quot;:rdrawingG rid&quot;12g嚗dwingGrid&quot;12rid&quot;12w:ll=d12rnwingGrid&quot;12d?儮d儭?;?]}萼儭梧董儭TW&quot; w:val=&quot;!),儭賂蛹儭&quot;/dGrrdri120&quot;/Grid&quot;120&quot;awinngGridvanngGridGr&lt;wriore w:ingGd&quot;120&quot;/ngGridddr-T&quot;12120&quot;/),.:d&quot;12&quot;2rawingGd&quot;120&quot;/d:120&quot;/gGri&lt;w:drawid:ddr-lang=&quot;ZH-TW0eBreaksBefore w:larid&quot;12TW&quot;:rid&quot;12/&gt;&lt;w:drawing-TWnngGrid&quot;1220ore w:),.:d&quot;12&quot; wgGr&lt;w:drawingGrid?儮drawingGrid&quot;12:val=&quot;!),n&gt;&lt;wrawingGeaknon&lt;w:nongGridvanngGrid&quot;1220&quot;2gGr&lt;12w:ll=d12w:drawi20&quot;/ngGrid&quot;12:draawingG r0&quot;/20&quot;/id&quot;12wi:la0&quot;/ng=乒 w:drawid:drawingGrid&quot;12ngGrid&quot;12Grid&quot;12瞽繚?Ｔ乒 w:langgGrgg嚗drnwingGrid&quot;12=&quot;ZH-TW&quot; w:re w:larid&quot;1re w:),.:d&quot;122val=&quot;!),.:;?]}瞽繚?drawingGrid虜??ng?嚗?&quot;/&gt;&lt;w:nwid:ddr-TW&quot;:ri12w:ll=d12w:drawi20&quot;/d&quot;1&quot;1220&quot;2gGr&lt;12w:ll=d122od&quot;12:draawingG r0&quot;/20&quot;/LingGrid&quot;12:dwingG r0&quot;/id&quot;12wi:la0&quot;/raawingG r0&quot;/eBreaksBefore w:langGrid?葭nongGridvannGrid&quot;12:draawingG rid&quot;12gGrid&quot;1220&quot;2虞儭對蜓儭?[{瞿瞼w:drawingGrid?儮drawingGrid&quot;12?&lt;w:drawingGrid萸TW&quot; w:val12w:drawi20&quot;/=&quot;!),.:;?]}瞽 w:larid&quot;1re w:),.:d&quot;12斟awingGeaknongwingG r0&quot;/20&quot;/Gr&lt;w:drawi=&quot;ZH-TW&quot; w:re w:larid&quot;12ng/id&quot;12wi:la0&quot;/Grid&quot;12?Gr&lt;12draawingG r0&quot;/w:ll=d12langgGrgg嚗drnwingGrid&quot;12?l=&quot;!),儭賂蛹儭&quot;/drawingGrid?儮?儮w:drawi:lang=乒 w:drawidGrid&quot;12:draal12w:drawi20&quot;/awingG rid&quot;12:drawingGrid&quot;12?嚗?&quot;/:dr?&quot;/&gt;&lt;w:nw葭nongGridvanngongwingG r0&quot;/20&quot;/Grid&quot;1220&quot;2id:ddr-TW&quot;:ridrid&quot;1re w:),.:d&quot;12&quot;12a12ng/id&quot;12wi:la0&quot;/wing-TW&quot; w:val=&quot;!),n&gt;&lt;w:drar&lt;12draawingG r0&quot;/wingGrid&quot;112?Gr&lt;12w:ll=d122堆萵儭?儮d儭?;?]}萼儭梧董rraal12w:drawi20&quot;/awi=&quot;ZH-TW&quot; w:re w:larid&quot;12矮rid&quot;120&quot;/&gt;w:drawingGrid?儮drawingGrid&quot;12&lt;w:drawingGrigwingG r0&quot;/20&quot;/d&quot;12儭&quot;!)2?langgGrgg12:draawingG rid&quot;12嚗drnwingGrid&quot;12,nGwingGrid2ng/id&quot;12wi:la0&quot;/&quot;120&quot;/&gt;&lt;w:drawingGrid?儮d&gt;&lt;w:nonid&quot;1re w:),.:r&lt;12draawingG r0&quot;/d&quot;12gGridwi20&quot;/?ingGeaknond&quot;112?Gr&lt;12w:ll=d12gGr&lt;wgGridvanngGrid&quot;1220&quot;2:drawingGrid&quot;12Ｔ乒色把聆?wingG r0&quot;/20&quot;/20&quot;/&gt;&lt;w:drawing&gt;&lt;w:nwid:ddr-TW&quot;:&quot; w:re w:larid&quot;12rid&quot;12Gridlang=&quot;ZH-TW0eBreaks/id&quot;12wi:la0&quot;/Before w:lang=&quot;ZH-TW&quot; w:乒 draawingG rid&quot;12w:12gGridwi20&quot;/drawid:drawingG2draawingG r0&quot;/rid&quot;12val=&quot;!),ngGrid!)&quot;1re w:),.:d&quot;12,.:;?]}瞽r&lt;12w:ll=d12繚gg嚗drnwinggG r0&quot;/20&quot;/Grid&quot;12?rid?儮drawingGrid&quot;12Ｔ乒g-TW&quot; w:val=&quot;&lt;wgGridvanngGrid&quot;1220&quot;2!),n&gt;&lt;w:drawingGrs/id&quot;12wi:la0&quot;/id&quot;12色把聆?&quot;12w:12gGridwi20&quot;/r-TW&quot;:&quot; w:re w:larid&quot;12?鳴蜇Grid虜??ng?id:drawingG2draawingG r0&quot;/??&quot;/&gt;dg=&quot;ZH-TW&quot; w:乒 draawingG rid&quot;2繚gg嚗drnwinggG r0&quot;/20&quot;/12?ingGw:drl=&quot;!),ngG:),.:d&quot;12,.:;?]}瞽r&lt;12w:ll=d12rid!)&quot;1re w:),.:d&quot;12awing&gt;&lt;w:nwid:ddr-TW&quot;:&quot;12w:12gGridwi20&quot;/rid&quot;12earawingGrs/id&quot;12wi:la0&quot;/knongGr&lt;w:drawingGrid&quot;12&lt;w?]}萼儭梧董儭Grid&quot;120&quot;/&gt;&lt;w:drawingGrid&quot;1gGrid!),.:;?]}瞽繚gg嚗drnwinawingG2draawindrnwinggG r0&quot;/20&quot;/gG r0&quot;/gGrid&quot;122:noLineBreTW&quot; w:val=&quot;&lt;wgGridvanngGrid&quot;1220&quot;2aksBefore w:r-TW&quot;:&quot; w:re 2gGridwi20&quot;/w:larid&quot;12lang}瞽r&lt;12w:ll=d12Grid蛾?乒 draawingGrs/id&quot;12wi:la0&quot;/G rid)&quot;1re w:),.:d&quot;12&quot;12&quot;120&quot;/&gt;&lt;&quot;!),nGwingGrid&quot;12!),.:;?]}瞽繚?rid?儮drawingGrid&quot;120&quot;/&gt;&lt;wH-TW&quot; wG r0&quot;/20&quot;/:乒 w:drawid:drawingGaawingG r0&quot;/rid&quot;12:drawingGrid?儮dw:drawingGri儭&quot;/draw2gGridwi20&quot;/ingGrd:ddr-TW&quot;:rid&quot;12id?儮?儮?嚗?&quot;/&gt;&lt;w:nongGridd蛾?&quot;120&quot;/&gt;g-TW&quot;ang}瞽Grs/id&quot;12wi:la0&quot;/r&lt;12w:ll=d12 w:val=&quot;g嚗drnwinridvanngGrid&quot;:&quot; w:reid)&quot;1re w:),.:d&quot;12 w:乒 draawin-TW&quot; wG r0&quot;/20&quot;/gG rid&quot;12larid&quot;12&quot;1220&quot;2gGrid&quot;12!),n&gt;&lt;w:dGr&lt;w:drawinggGaawingGgGridwi20&quot;/ r0&quot;/Grid&quot;12rawingGrid&quot;12&lt;w:drawingGridHＴ乒 w:lang=&quot;ZH-TW&quot; w:val=&quot;!),.:;?]}瞽繚?drawingGid?儮drawid&quot;12wi:la0&quot;/ngGrid&quot;12rid-TW&quot; w:val=&quot;([{12w:ll=d12???儮?20&quot;/&gt;&lt;w:drawingGrid&quot;12 wG r0&quot;/20&quot;/??draingGrd:ddr)&quot;1re w:),.:d&quot;12-TW&quot;:rid&quot;12wgGgGridwi20&quot;/id:drawdraawingG rid&quot;12ingggGaawingG r0&quot;/Grid&quot; w:re w:larid&quot;1212萸idvanngGrid&quot;1220&quot;2l=&quot;g嚗drnwingGrid&quot;12?葭儭儮drawid&quot;12wi:la0&quot;/?&quot;ZH-TW0eBreaksBefore w:lang=&quot;ZH-TW&quot; w:va,nGwingGrival&quot;12 wG r0&quot;/20&quot;/=&quot;([{12w:ll=d12d&quot;,n&gt;&lt;w:dGr&lt;w:drawgGgGridwi20&quot;/ingGrid&quot;12120&quot;/&gt;&lt;w:drawingGrid?儮dl=&quot;!),ngGridal=&quot;!),n&gt;1re w:),.:d&quot;12&lt;w:drawgGaawingG r0&quot;/ingGrid&quot;1gGid?儮drawingGrid&quot;122aawingG rid&quot;12對蜓儭踝蛾?&quot;120&quot;/&gt;&lt;?&quot;/&gt;&lt;id&quot; w:2wi:la0&quot;/re w:larid&quot;12w:noLineBreaksBeforGrd:ddvanngGrr0&quot;/20&quot;/id&quot;1220&quot;2dr-TW&quot;:rid&quot;12rawinwi20&quot;/gGrid?儮嚗2w:ll=d12骾rnwingGrid&quot;12?儮?嚗?&quot;/&gt;&lt;w:nongGride w:langGridw:drawingGrid?萸drawid:drawirawgGaawingG r0&quot;/ngGn&gt;1re w:),.:d&quot;12rid&quot;12{瞿瞼??儮?20&quot;/&gt;?&quot;/&gt;&lt;id&quot; w:2wi:la0&quot;/&lt;w:drawingGringGrid&quot;122aawd:ddvanngGrr0&quot;/20&quot;/ingG ri&quot;:rid&quot;12rawinwi20&quot;/d&quot;12d&quot;12?n&gt;&lt;w:dGr&lt;w:drawingGrid&quot;12猥W&quot; w:v/&gt;&lt;id&quot; w:re w:larid&quot;12al=&quot;!),.:;?Grid?儮嚗2w:ll=d12]}瞽繚?awingGrid&quot;1gGBeforGrd:ddvanngGrid&quot;1220&quot;2id?drawirawgGaawingG r0&quot;/儮drawingGrid&quot;12Ｔ乒色把eBreaksB/&gt;&lt;id&quot; w:2wi:la0&quot;/eforGraw:ddvannrid&quot;12rawinwi20&quot;/gGrr0&quot;/20&quot;/ingGn&gt;1re w:),.:d&quot;12rrawingGrid?儮嚗drnwingGrid&quot;12d:ddr-TW&quot;:rid&quot;12聆?20&quot;/&gt;&lt;w:drawingGrrid&quot;122aawingG rid&quot;12id儭瘀號儭鳴d?儮dl=&quot;!),ngGridal=,.:;?Grid?儮嚗2w:ll=d12&quot;!),n&gt;&lt;w:drawingGrid&quot;12蜇儭選=&quot;12&quot; id?drawirawgGaawingG r0&quot;/w:v/&gt;&lt;idnnrid&quot;12rawinwi20&quot;/&quot; wsB/&gt;&lt;id&quot;aw:ddvanngGrr0&quot;/20&quot;/ w:2wi:la0&quot;/:re w:larid&quot;120&quot;/&gt;&lt;w:drawiW&quot; w:va,nGwingGrid&quot;120&quot;/&gt;&lt;w:drawingGrid?儮dngGrawingGrGn&gt;1re w:),.:d&quot;12id?rd:ddvanngGrid&quot;1220&quot;2?drawid:drawingGrid&quot;12idrBrowser/&gt;&lt;w:Ｔ乒n&gt;&lt;w:dGr&lt;w:drawingGrid&quot;1aawingG rid&quot;122:lli20&quot;/=d12 w:la儮嚗drnwingGrid&quot;Grr0&quot;/20&quot;/1wingG r0&quot;/2:2wi:la0&quot;/ng=&quot;&quot;1gGid?儮draGrd:ddr-TW&quot;:rid&quot;12wingGrid&quot;12ZH-TW&quot; w:val=&quot;!),.w:larid&quot;12:;?]}瞽繚?drawingGridrelyOnVreaks1re w:),.:d&quot;12Bef{瞿瞼??儮?20&quot;/&gt;&lt;w:drawingGrid&quot;12oforrawid:ddvanngGrid&quot; rid&quot;122:lli20&quot;/1220&quot;2ngGrid?儮?儮?嚗?&quot;/&gt;&lt;w:nowingGngGrid&quot;Grr0&quot;/20&quot;/ rid&quot;122:ll=d12ngGrngG r0&quot;/2:2wi:la0&quot;/gGrid&quot;1wingG r0&quot;/idre w:lagGrid&quot;1aawingG rid&quot;12ng=&quot;Z&lt;!),n&gt;&lt;w:drawingGrid&quot;12?&quot;/&gt;&lt;w:noLineBreaksBefore w:la嚗drnwingGrid&quot;12ngGridH-TW&quot; w:vald:dr:val=&quot;!)122:lli20&quot;/,.w:larid&quot;12as1re w:),.:d&quot;12wingGrid&quot;1d:ddr-TW&quot;:rid&quot;122=&lt;/20&quot;/w:drawind?儮drawingGrid&quot;12gGrid&quot;12&quot;!),ngla0&quot;/Grid潘蜀儮儮2:llingG r0&quot;/=d12?儮?rawid:ddvanngGrid&quot;1220&quot;id&quot;1aawingG rid&quot;122葭儭?gGrid&quot;120&quot;/&gt;&lt;w:drawingGrid?儮d?:dr:val=&quot;!)122:lli20&quot;/Ｔ乒色把聆?鳴蜇儭選=&quot;120&quot;/&gt;:dr:va:d&quot;12wingGrid&quot;1d:ddr-TW&quot;:rid&quot;122=&lt;/20&quot;/l=&quot;!),.w:larid&quot;12as1re w:),.:d&quot;12&lt;OnVreaksBefwind?儮drawingGrid&quot;12gGrid&quot;12&quot;!),ngla0&quot;/{瞿瞼GridH-TW&quot; w:vald:d12gGrid&quot;12&quot;!),ngGrid潘蜀儮儮2:llingG r0&quot;:dr:val=&quot;!)122:lli20&quot;//r:val=id&quot;12gGrid&quot;12&quot;!),ngGrid潘蜀儮儮2:ll=d12&quot;!),.w:larid&quot;12w:noLineBreaksBefore w:la嚗drnwingG&quot;:rid&quot;122=&lt;/20&quot;/rid&quot;12??儮?20&quot;/&gt;&lt;w:drawingGrid&quot;12w:drawingnongGdvanngGrid&quot;1220&quot;id&quot;1aawingG rid&quot;1Grid&quot;12&quot;!),ngla0&quot;/2ridre -TW&quot; w:vald:drawingGrid)122:lli20&quot;/&quot;1d:ddr-TWrawid:ddv蜀儮儮2:llingG r0&quot;/anngs1re w:),.:d&quot;12Grid&quot;1220&quot;2&quot;:rid&quot;12w:lang=&quot;Z&lt;儮儮2:ll=d12!:rid&quot;122=&lt;/20&quot;/),n&gt;&lt;w:drawingGridd:drawingGrid&quot;12=&lt;w:drawind?儮drawingGrid&quot;12&quot;),.w:larid&quot;1212Grido&quot; w:vald:drawingG&quot;12&quot;!),ngla0&quot;/rid&quot;d)122:lli20&quot;/12=&lt;w:drawingGrid&quot;12re w:langGridH-TW&quot; w:valgG rid&quot;12d:drawGrid&quot;12ingGrid&quot;12瘀號ngG r0&quot;/蜓儭踝蛾?&quot;120&quot;/&gt;&lt;w:g=&quot;Zre w:),.:d&quot;d&quot;122=&lt;/20&quot;/12?萼ang=&quot;Z&lt;儮儮2:ll=d12儭ridrelyOnVreaid:ddvanngGrid&quot;1220&quot;2ksBefoforrawingid&quot;1d:ddr-TW&quot;:ri0&quot;/rid&quot;d)122:lli20&quot;/d&quot;12GridawingG&quot;12&quot;!),ngla0&quot;/?儮?儮?嚗?&quot;/&gt;&lt;wawingGrid&quot;12&quot;),.w:larid&quot;12:nongGrid梧董儭湛葆儭葭TW&quot; w:val=&quot;!)2d:drawGrid&quot;12ingGrid&quot;12re w:),.:d&quot;d&quot;122=&lt;/20&quot;/瘀號ngG r0&quot;/,ingGre w:langGridH-TW&quot; w:valgG rid&quot;12rid&quot;12=&lt;w:drawind?儮drawin&lt;:ri0&quot;/rid&quot;d)122:lli20&quot;/w:g=&quot;Zre萼ang=&quot;Z&lt;儮儮2:ll=d12 w:),.:d&quot;12rid&quot;12GridawingG&quot;12&quot;!),ngla0&quot;/gGrid&quot;12.:;?]}瞽繚Gridid潘蜀儮儮&quot;12re w:langGridH-TW&quot; w:vald:drawGrid&quot;12?儮?re w:),.:d&quot;d&quot;122=&lt;/20&quot;/&quot;12Grido&quot; w:validrelyOnVreaidid&quot;12ingGrid&quot;1&lt;:ri0&quot;/rid&quot;d)122:lli20&quot;/2瘀號ngG r0&quot;/:ddvanngGrid&quot;1220&quot;2d:drawingGrid&quot;12=&lt;w:drawi&lt;wawingGrid&quot;12&quot;),.w:larid&quot;12ngGrid&quot;12葭儭?gGrid&quot;1dawingG&quot;12&quot;!),ngla0&quot;/2TW&quot; w:valgG 萼ang=&quot;Z&lt;儮儮2:ll=d12rid&quot;120&quot;/&gt;&lt;re w:),),.:d&quot;d&quot;122=&lt;/20&quot;/.:d&quot;12w:drawingG=&quot;120&quot;/&gt;&lt;2aksBefoforra&quot;d)122:lli20&quot;/wingid&quot;1d:ddr-TW&quot;:rid&quot;12w:drid&quot;12Gridore w:langGrid2瘀號ngG r0&quot;/H-TW&quot; w:vald:drawingGrid&quot;12rawingnongGridre w:lang=&quot;Z&lt;!),n&gt;&lt;w:drawingGd:drawGrid&quot;&quot;!),ngla0&quot;/12rid&quot;12OnVrewind?儮drawingGr1220&quot;2id&quot;12aksBef{瞿瞼?ll=d&lt;/20&quot;/12??larid&quot;12??20&quot;/&gt;&lt;w:drawingilli20&quot;/d&quot;12:d&quot;12Grid&quot;12rid?儮drelyOnVreaksBefore w:lang=&quot;Z&lt;?&quot;/&gt;&lt;w:noLineBreaksBeforeingGrG r0&quot;/id&quot;12 w:langGr&quot;:rid&quot;12id?ＴgGridrB;?]}瞽繚?drawingGridrelyrid&quot;&quot;!),ngla0&quot;/OnVreaksBefore w:lang=&quot;ZH-TW&quot; wd:drngGd:瞼?ll=d&lt;/20&quot;/drawGrid&quot;12awingGriwingilli20&quot;/d&quot;儮df{瞿瞼?ll=d12rawingGr1220&quot;212:va瞼??larid&quot;12l=&quot;!wingid&quot;12:d&quot;12w:drawingid&quot;12),ngGridrowser/&gt;&lt;w:Ｔd?儮drawisBeforeingGrG r0&quot;/ngGrid&quot;12乒 w:lang=&quot;ZH-TW&quot; w:&gt;&lt;w:drawingGrid&quot;12vad?儮?儮d&quot;&quot;!),ngla0&quot;/?嚗?&quot;/&gt;&lt;w:nongGridl=&quot;!),.:d:瞼?ll=d&lt;/20&quot;/;?]gGriwingilli20&quot;/}瞽&quot;/&gt;&lt;w:drawingGrid&quot;1&quot;12 w:langGr&quot;:rid&quot;122?20reaksBeforeingGrdf{瞿瞼?ll=d12id&quot;12&quot;/&gt;&lt;w:drawingGrid?儮ddrawingGrid乒色gGd:&quot;!wingid&quot;12:d&quot;12drawG儮dra:vsBeforeingGrG r0&quot;/a=&quot;!w:drawingid&quot;12??larid&quot;12wingGr1220&quot;2d&quot;&quot;!),ngla0&quot;/rid&quot;12把聆d:Griwingilli20&quot;/?ll=d&lt;/20&quot;/?20&quot;/&gt;&lt;w:drawingGrid??葭儭瘀號儭鳴蜇儭選=&quot;120&quot;/&gt;&lt;w:drawilang=&quot;Zrowser/&gt;&lt;w:Ｔd?儮drawingGrid&quot;12H-TW&quot; wd:drawingGforeingGrdf{瞿瞼?ll=d12rid&quot;12ngGr/&gt;&lt;w:noLineBreaksBefore w:langGrididdrawingGra:vsBeforeingGrG r0&quot;/idd&quot;1&quot;12 w:lad:&quot;!wing12d:Griwingilli20&quot;/20&quot;2d&quot;&quot;!)把聆d:瞼?ll=d&lt;/20&quot;/,ngla0&quot;/id&quot;12:d&quot;12ngGr&quot;:rid&quot;12ML/&gt;&lt;w:allowPNG/&quot;a=&quot;!w:drawingid&quot;12ZH-TW&quot; w:&gt;&lt;w:d:va瞼??larid&quot;12rawingGrid&quot;1G儮drawingGr1220&quot;22&gt;&lt;w萸色gGd:drawGrid&quot;1220reaksBeforeingGrid瞼?ll=d12&quot;12葭儭瘀號儭鳴蜇&quot;!wing12d:Griwingilli20&quot;/儭選=&quot;120&quot;/&gt;&lt;w:dragGra:vsBeforeid&quot;&quot;!)把聆d:瞼?ll=d&lt;/20&quot;/ngGrG r0wing1220&quot;2d&quot;&quot;!),ngla0&quot;/&quot;/wingGridgGridl=&quot;!),.:;?]}瞽&quot;/&gt;&lt;w:drawingGriw:lad:&quot;!wingid&quot;12:d&quot;12d&quot;12:valida:Ｔd?儮drawingGrid&quot;12kg=&quot;ZH-TW&quot; w:vawPNG/&quot;a=&quot;!w:drawingid&quot;12d?儮?!),.:;?]}瞽繚?riwingilli20&quot;/?0&quot;/&gt;&lt;-TW&quot; w:&gt;&lt;w:d:va瞼??larid&quot;12wZH-TWGridd&quot;Beforeing瞼?ll=d&lt;/20&quot;/Grid瞼?ll=d121&quot;12 w:langGr&quot;:ridd&quot;&quot;!),ngla0&quot;/awreingGrG r0&quot;/ingGrid&quot;1G儮drawingGr1220&quot;2&quot;12&quot; wd:drawingGrid&quot;12:drd&quot;12&gt;&lt;w萸色gGd:drawGrid&quot;12awingGrid?ingid&quot;12:d&quot;12儮d??嚗?&quot;/&gt;&lt;w:nongwingilli20&quot;/GridsBefore w:lang=&quot;ZH-TW&quot; w:val=&quot;!),ngGridateAgainw:drawingid&quot;12stSc0r=d&lt;/20&quot;/eaksBeforeingGrid&quot;12hema w:ZH-TW&quot; w:&gt;&lt;w:dl=dngla0&quot;/12rawingGrid&quot;12rG r0&quot;/varid&quot;12l=&quot;off&quot;/&gt;&lt;w:saＴ乒色把聆?d?儮drawingGrid&quot;12drawingGr1220&quot;2?g=&quot;ZH-TW&quot; ngwingilli20&quot;/w:val=&quot;!)id?ingid&quot;12:d&quot;12, w:langGr&quot;:rid&quot;12.:;?]色gGd:drawGrid&quot;12}瞽繚?id&quot;12stSc0r=d&lt;/20&quot;/?r/&gt;&lt;w:noLin:;?]}瞽&quot;/&gt;&lt;w:drawieAgainw:drawingid&quot;12ng&quot; w:&gt;&lt;w:dl=dngla0&quot;/Grid&quot;12e-ZH-TW&quot; w:&gt;&lt;w:rawingGrid&quot;12rG r0&quot;/dl=d12TW&quot; wd:drawingGrid&quot;12BreaksBefore willi20&quot;/:langGriddrawingGridrawingGrid&quot;12varid&quot;12鳴蜇儭選=&quot;120&quot;/&gt;&lt;w:drawingGtSc0reaksBeforeingGrid&quot;0r=d&lt;/20&quot;/12ri瞽繚d?ingid&quot;12:d&quot;12?20&quot;/&gt;&quot;12drawingGr1220&quot;2&lt;w:drawingGrid?儮d,:dl=dngla0&quot;/.:;?]}瞽繚?把聆?d?儮drawingGrid&quot;12?rawingGrid&quot;12rG r0&quot;/eaksBefore willi20&quot;/?:va-ZH-TW&quot; w:&gt;&lt;w:dl=d12l=d&quot;ieAgainw:drawingid&quot;1212.:;?]色gGd:drawGrid&quot;12&quot;!), w:langGr&quot;:rid&quot;12chema ngGrid&quot;0r=d&lt;/20&quot;/w:ZH-TW&quot; w:&gt;&lt;w:drawingGrid&quot;12 w:vadrawingGrid&quot;12varid&quot;12?儮?儮?嚗?&quot;&quot;12ri瞽繚d?rid?儮d,:dl=dngla0&quot;/ingid&quot;12:d&quot;12/&gt;&lt;w:nongefore willi20&quot;/GridＴ乒色把聆?20&quot;/&gt;&lt;w:drawinrawingGrid&quot;12rG r0&quot;/gGriddveInvalidXML w:val=&quot;Gri0-TW&quot; w:&gt;&lt;w:dl=d12&quot;/&gt;&quot;12drawingema ngGrid&quot;0r=d&lt;/20&quot;/Gr1220&quot;2d&quot;12e-TW&quot; wd:drawingGrid&quot;ainw:drawingid&quot;1212off&quot;/&gt;&lt;w:ignorefore w:lang=&quot;ZH-TW&quot;LiSc0reaksBeforeingGrid&quot;dwilli20&quot;/ngla0&quot;/12n:;?]}瞽&quot;/&gt;Gd:drawGrid&quot;12&lt;w:drawingGrid?儮draw:lid&quot;12:d&quot;12gGrid&quot;12varid&quot;12anr0&quot;/gGr&quot;:rid&quot;12wingGrid&quot;12d&quot;12 w:val=&quot;!),ngGrideMixed20&quot;/12Content葭儭瘀號儭鳴蜇儭選=&quot;120&quot;/&gt;&lt;w:drawingGrid w:val=&quot;off&quot;/&gt;awingGr12:drawingid&quot;1220&quot;2&lt;w:H-TW&quot; w:&gt;Grid&quot;dwilli20&quot;/&lt;w:drawingGriGrid&quot;dngla0&quot;/d&quot;12:noLineBrri瞽繚?20&quot;/&gt;&lt;w:drawingGrid?儮deaksBefore w:langGridadraw:lid&quot;12:d&quot;&quot;12varid&quot;12anr0&quot;/12lw&quot;120wd:drawingGngGrideMixed20&quot;/r/&gt;Gd:drawGgGrid&quot;12varid&quot;12rid&quot;12,ngGrideMixed12id&quot;12&quot;/&gt;&lt;號儭鳴蜇儭選=&quot;1c0reaksBeforedrid&quot;dwilli20&quot;/?儮draw:langGr&quot;:rid&quot;12ingGrid&quot;122gGrid?儮drawGrid&quot;dngla0&quot;/ingGrid&quot;120&quot;/&gt;&lt;w:draw:drawingid&quot;12?儮?儮?嚗?&quot;/&gt;&lt;off&quot;/&gt;awingGr1220&quot;2w:nongGridingGridw:d:val=&quot;!)2vargGrideMixed20&quot;/id&quot;12anr0&quot;/,.:;?]}瞽繚Lin:;?]}draw:lid&quot;12:d&quot;12瞽&quot;/&gt;&lt;w:drawingGrid&quot;12?rid&quot;dwilli20&quot;/drad&quot;12,ngGrideMixed12wingGridrawingGr號儭鳴d:drawGgGrid&quot;12varid&quot;12踝rawGrid&quot;dngla0&quot;/?&quot;120&quot;/&gt;&lt;w:drawingGrdrawingGr/&gt;Gd:drawGrid&quot;12id&lt;w:H-TW&quot; w:&gt;&lt;w:drawingGrid&quot;12idaysShodradeMixed20&quot;/w:drawingid&quot;12wPlaceholderTrid&quot;12anr0&quot;/ext w:vadraw:langGr&quot;willi20&quot;/:rid&quot;12l=&quot;off&quot;/&gt;&lt;w:doalw&quot;12wingGr122d&quot;12:d&quot;120&quot;20wd:drawingGrkd?儮drawxed12ingGrid&quot;12sBeforeingGrid&quot;12id0&quot;/&quot;12NotUndang=&quot;ZH-TW&quot; w:val=&quot;!),ngG20&quot;/&gt;id&quot;12&lt;w:drawingGrid?儮driderlin聆?20&quot;/&gt;&lt;wed20&quot;/:drawingGride選=&quot;120&quot;/&gt;Grid&quot;12&lt;w:draeaksBe12anr0&quot;/fwilli20&quot;/orngid&quot;12e w:langGridwingGridInvalidXM?&quot;/&gt;:drawingGrid&quot;12&lt;w:nongGridL/&gt;12:d&quot;12&lt;w:rid&quot;12:compar122xed120&quot;2t&gt;&lt;w:spaceF12id0&quot;/orUL/&gt;&lt;w:balancrid&quot;12eSingleByteDoubrid&quot;12leByteWidth/&gt;&lt;w:drid&quot;12oNotLrid&quot;1id&quot;1&quot;/22eaveBackslashAlone/&gt;&lt;w:ulrawingGridTrailSpace/&gt;/&lt;w:doNot/ExpandShiftReturn/&gt;&lt;w:d?儮dadjusngGridtLineHeightInTable/&gt;&lt;w:breakGridWrappedTables/&gt;&lt;2w:snapToGridInCell2/&gt;&lt;2w:wrd2ap/T2extWithPunct/&gt;&lt;w:useAsianBreakRules/&gt;&lt;w:dontGro2wA2utofit/&gt;&lt;w:useFELayout/2&gt;/&lt;/w:c2ompat2&gt;&lt;wsp:rsids&gt;&lt;wsp:rsidRoot wsp:val=&quot;0/08A45B8&quot;/&gt;&lt;/wsp:rsid wsp:val=&quot;000160Fw?0&quot;/&gt;&lt;wsp:rsid wsp:val=&quot;00017C98&quot;/&gt;&lt;wsp:rsid wsp:val=&quot;00021607&quot;/&gt;&lt;wsp:rsid wsp:val=&quot;0002783A&quot;/&gt;&lt;wsp:rsid wsp:val=&quot;00031D58&quot;/&gt;&lt;wsp:rsid wsp:val=&quot;00046C80&quot;/&gt;&lt;wsp:rsid wsp:val=&quot;00053B53&quot;/&gt;&lt;wsp:rsid wsp:val=&quot;00056660&quot;/&gt;&lt;wsp:rsid wsp:val=&quot;0006002C&quot;/&gt;&lt;wsp:rsid wsp:val=&quot;00063ED0&quot;/&gt;&lt;wsp:rsid wsp:val=&quot;00065FF3&quot;/&gt;&lt;wsp:rsid wsp:val=&quot;00075411&quot;/&gt;&lt;wsp:rsid wsp:val=&quot;000757D1&quot;/&gt;&lt;wsp:rsid wsp:val=&quot;00076942&quot;/&gt;&lt;wsp:rsid wsp:val=&quot;00080596&quot;/&gt;&lt;wsp:rsid wsp:val=&quot;00083F2E&quot;/&gt;&lt;wsp:rsid wsp:val=&quot;00085CD8&quot;/&gt;&lt;wsp:rsid wsp:val=&quot;00091E73&quot;/&gt;&lt;wsp:rsid wsp:val=&quot;000965C4&quot;/&gt;&lt;wsp:rsid wsp:val=&quot;000A088A&quot;/&gt;&lt;wsp:rsid wsp:val=&quot;000B3D64&quot;/&gt;&lt;wsp:rsid wsp:val=&quot;000D31CD&quot;/&gt;&lt;wsp:rsid wsp:val=&quot;000E29A8&quot;/&gt;&lt;wsp:rsid wsp:val=&quot;000F335B&quot;/&gt;&lt;wsp:rsid wsp:val=&quot;000F34A9&quot;/&gt;&lt;wsp:rsid wsp:val=&quot;00100C4C&quot;/&gt;&lt;wsp:rsid wsp:val=&quot;00100C6B&quot;/&gt;&lt;wsp:rsid wsp:val=&quot;00101F5A&quot;/&gt;&lt;wsp:rsid wsp:val=&quot;00104CEE&quot;/&gt;&lt;wsp:rsid wsp:val=&quot;001106EF&quot;/&gt;&lt;wsp:rsid wsp:val=&quot;001120A5&quot;/&gt;&lt;wsp:rsid wsp:val=&quot;00115585&quot;/&gt;&lt;wsp:rsid wsp:val=&quot;001251E6&quot;/&gt;&lt;wsp:rsid wsp:val=&quot;00151046&quot;/&gt;&lt;wsp:rsid wsp:val=&quot;0016031A&quot;/&gt;&lt;wsp:rsid wsp:val=&quot;001751D4&quot;/&gt;&lt;wsp:rsid wsp:val=&quot;00175482&quot;/&gt;&lt;wsp:rsid wsp:val=&quot;001921A3&quot;/&gt;&lt;wsp:rsid wsp:val=&quot;001927A1&quot;/&gt;&lt;wsp:rsid wsp:val=&quot;0019289E&quot;/&gt;&lt;wsp:rsid wsp:val=&quot;001A7D35&quot;/&gt;&lt;wsp:rsid wsp:val=&quot;001B53E3&quot;/&gt;&lt;wsp:rsid wsp:val=&quot;001C6DFB&quot;/&gt;&lt;wsp:rsid wsp:val=&quot;001D17D3&quot;/&gt;&lt;wsp:rsid wsp:val=&quot;001D2E45&quot;/&gt;&lt;wsp:rsid wsp:val=&quot;001D4683&quot;/&gt;&lt;wsp:rsid wsp:val=&quot;001D6FC0&quot;/&gt;&lt;wsp:rsid wsp:val=&quot;001F4253&quot;/&gt;&lt;wsp:rsid wsp:val=&quot;001F6501&quot;/&gt;&lt;wsp:rsid wsp:val=&quot;0020509B&quot;/&gt;&lt;wsp:rsid wsp:val=&quot;00213852&quot;/&gt;&lt;wsp:rsid wsp:val=&quot;00214CAF&quot;/&gt;&lt;wsp:rsid wsp:val=&quot;00221BC8&quot;/&gt;&lt;wsp:rsid wsp:val=&quot;00222545&quot;/&gt;&lt;wsp:rsid wsp:val=&quot;00232C93&quot;/&gt;&lt;wsp:rsid wsp:val=&quot;00232EB5&quot;/&gt;&lt;wsp:rsid wsp:val=&quot;00234DFF&quot;/&gt;&lt;wsp:rsid wsp:val=&quot;00237326&quot;/&gt;&lt;wsp:rsid wsp:val=&quot;002457BB&quot;/&gt;&lt;wsp:rsid wsp:val=&quot;002464EC&quot;/&gt;&lt;wsp:rsid wsp:val=&quot;002474F8&quot;/&gt;&lt;wsp:rsid wsp:val=&quot;00254689&quot;/&gt;&lt;wsp:rsid wsp:val=&quot;00255CB1&quot;/&gt;&lt;wsp:rsid wsp:val=&quot;002628E6&quot;/&gt;&lt;wsp:rsid wsp:val=&quot;002717C6&quot;/&gt;&lt;wsp:rsid wsp:val=&quot;00275920&quot;/&gt;&lt;wsp:rsid wsp:val=&quot;00290311&quot;/&gt;&lt;wsp:rsid wsp:val=&quot;00290BCE&quot;/&gt;&lt;wsp:rsid wsp:val=&quot;002A264C&quot;/&gt;&lt;wsp:rsid wsp:val=&quot;002A6465&quot;/&gt;&lt;wsp:rsid wsp:val=&quot;002B2CA9&quot;/&gt;&lt;wsp:rsid wsp:val=&quot;002B3C81&quot;/&gt;&lt;wsp:rsid wsp:val=&quot;002B53D3&quot;/&gt;&lt;wsp:rsid wsp:val=&quot;002C3F90&quot;/&gt;&lt;wsp:rsid wsp:val=&quot;002C5CE9&quot;/&gt;&lt;wsp:rsid wsp:val=&quot;002C5FE2&quot;/&gt;&lt;wsp:rsid wsp:val=&quot;002C7F53&quot;/&gt;&lt;wsp:rsid wsp:val=&quot;002E2D89&quot;/&gt;&lt;wsp:rsid wsp:val=&quot;002E6632&quot;/&gt;&lt;wsp:rsid wsp:val=&quot;002E7349&quot;/&gt;&lt;wsp:rsid wsp:val=&quot;002F241E&quot;/&gt;&lt;wsp:rsid wsp:val=&quot;002F4401&quot;/&gt;&lt;wsp:rsid wsp:val=&quot;002F45E9&quot;/&gt;&lt;wsp:rsid wsp:val=&quot;00302DCE&quot;/&gt;&lt;wsp:rsid wsp:val=&quot;003115F3&quot;/&gt;&lt;wsp:rsid wsp:val=&quot;00321209&quot;/&gt;&lt;wsp:rsid wsp:val=&quot;00326420&quot;/&gt;&lt;wsp:rsid wsp:val=&quot;00336377&quot;/&gt;&lt;wsp:rsid wsp:val=&quot;00340646&quot;/&gt;&lt;wsp:rsid wsp:val=&quot;00343004&quot;/&gt;&lt;wsp:rsid wsp:val=&quot;00343DA5&quot;/&gt;&lt;wsp:rsid wsp:val=&quot;0034638E&quot;/&gt;&lt;wsp:rsid wsp:val=&quot;00347AC1&quot;/&gt;&lt;wsp:rsid wsp:val=&quot;00347FC9&quot;/&gt;&lt;wsp:rsid wsp:val=&quot;00351131&quot;/&gt;&lt;wsp:rsid wsp:val=&quot;0036798F&quot;/&gt;&lt;wsp:rsid wsp:val=&quot;00371B37&quot;/&gt;&lt;wsp:rsid wsp:val=&quot;003801B4&quot;/&gt;&lt;wsp:rsid wsp:val=&quot;00386D58&quot;/&gt;&lt;wsp:rsid wsp:val=&quot;00387562&quot;/&gt;&lt;wsp:rsid wsp:val=&quot;003918D6&quot;/&gt;&lt;wsp:rsid wsp:val=&quot;00396BC2&quot;/&gt;&lt;wsp:rsid wsp:val=&quot;0039729D&quot;/&gt;&lt;wsp:rsid wsp:val=&quot;003A30A5&quot;/&gt;&lt;wsp:rsid wsp:val=&quot;003A4D08&quot;/&gt;&lt;wsp:rsid wsp:val=&quot;003B3C8D&quot;/&gt;&lt;wsp:rsid wsp:val=&quot;003C2BF1&quot;/&gt;&lt;wsp:rsid wsp:val=&quot;003C2E64&quot;/&gt;&lt;wsp:rsid wsp:val=&quot;003D2409&quot;/&gt;&lt;wsp:rsid wsp:val=&quot;003E0E7F&quot;/&gt;&lt;wsp:rsid wsp:val=&quot;003E3E11&quot;/&gt;&lt;wsp:rsid wsp:val=&quot;003E67FF&quot;/&gt;&lt;wsp:rsid wsp:val=&quot;003E7FAE&quot;/&gt;&lt;wsp:rsid wsp:val=&quot;003F5A32&quot;/&gt;&lt;wsp:rsid wsp:val=&quot;00404067&quot;/&gt;&lt;wsp:rsid wsp:val=&quot;004059A4&quot;/&gt;&lt;wsp:rsid wsp:val=&quot;004268F4&quot;/&gt;&lt;wsp:rsid wsp:val=&quot;00431869&quot;/&gt;&lt;wsp:rsid wsp:val=&quot;004359A5&quot;/&gt;&lt;wsp:rsid wsp:val=&quot;0043645E&quot;/&gt;&lt;wsp:rsid wsp:val=&quot;00447824&quot;/&gt;&lt;wsp:rsid wsp:val=&quot;004516D5&quot;/&gt;&lt;wsp:rsid wsp:val=&quot;00460AD0&quot;/&gt;&lt;wsp:rsid wsp:val=&quot;0046161A&quot;/&gt;&lt;wsp:rsid wsp:val=&quot;0047234E&quot;/&gt;&lt;wsp:rsid wsp:val=&quot;00475581&quot;/&gt;&lt;wsp:rsid wsp:val=&quot;0048253C&quot;/&gt;&lt;wsp:rsid wsp:val=&quot;00483B91&quot;/&gt;&lt;wsp:rsid wsp:val=&quot;00487B47&quot;/&gt;&lt;wsp:rsid wsp:val=&quot;00490124&quot;/&gt;&lt;wsp:rsid wsp:val=&quot;00494399&quot;/&gt;&lt;wsp:rsid wsp:val=&quot;0049517D&quot;/&gt;&lt;wsp:rsid wsp:val=&quot;004A019D&quot;/&gt;&lt;wsp:rsid wsp:val=&quot;004A4DB8&quot;/&gt;&lt;wsp:rsid wsp:val=&quot;004B077E&quot;/&gt;&lt;wsp:rsid wsp:val=&quot;004B2DD3&quot;/&gt;&lt;wsp:rsid wsp:val=&quot;004B317B&quot;/&gt;&lt;wsp:rsid wsp:val=&quot;004C3BBF&quot;/&gt;&lt;wsp:rsid wsp:val=&quot;004C5179&quot;/&gt;&lt;wsp:rsid wsp:val=&quot;004C6754&quot;/&gt;&lt;wsp:rsid wsp:val=&quot;004C6BBA&quot;/&gt;&lt;wsp:rsid wsp:val=&quot;004D1BD9&quot;/&gt;&lt;wsp:rsid wsp:val=&quot;004D6B71&quot;/&gt;&lt;wsp:rsid wsp:val=&quot;004E11EA&quot;/&gt;&lt;wsp:rsid wsp:val=&quot;004E14C7&quot;/&gt;&lt;wsp:rsid wsp:val=&quot;004F602B&quot;/&gt;&lt;wsp:rsid wsp:val=&quot;005030DD&quot;/&gt;&lt;wsp:rsid wsp:val=&quot;00505174&quot;/&gt;&lt;wsp:rsid wsp:val=&quot;00505239&quot;/&gt;&lt;wsp:rsid wsp:val=&quot;005106A6&quot;/&gt;&lt;wsp:rsid wsp:val=&quot;005159C8&quot;/&gt;&lt;wsp:rsid wsp:val=&quot;0052257F&quot;/&gt;&lt;wsp:rsid wsp:val=&quot;00525868&quot;/&gt;&lt;wsp:rsid wsp:val=&quot;00526E79&quot;/&gt;&lt;wsp:rsid wsp:val=&quot;0053202A&quot;/&gt;&lt;wsp:rsid wsp:val=&quot;005348D5&quot;/&gt;&lt;wsp:rsid wsp:val=&quot;00541C0A&quot;/&gt;&lt;wsp:rsid wsp:val=&quot;00543455&quot;/&gt;&lt;wsp:rsid wsp:val=&quot;00545C03&quot;/&gt;&lt;wsp:rsid wsp:val=&quot;00546410&quot;/&gt;&lt;wsp:rsid wsp:val=&quot;00557804&quot;/&gt;&lt;wsp:rsid wsp:val=&quot;005623DC&quot;/&gt;&lt;wsp:rsid wsp:val=&quot;00566D90&quot;/&gt;&lt;wsp:rsid wsp:val=&quot;005732B7&quot;/&gt;&lt;wsp:rsid wsp:val=&quot;00576F13&quot;/&gt;&lt;wsp:rsid wsp:val=&quot;00580DCE&quot;/&gt;&lt;wsp:rsid wsp:val=&quot;005835B1&quot;/&gt;&lt;wsp:rsid wsp:val=&quot;00583774&quot;/&gt;&lt;wsp:rsid wsp:val=&quot;0059252E&quot;/&gt;&lt;wsp:rsid wsp:val=&quot;0059442A&quot;/&gt;&lt;wsp:rsid wsp:val=&quot;00594B17&quot;/&gt;&lt;wsp:rsid wsp:val=&quot;005A2DBA&quot;/&gt;&lt;wsp:rsid wsp:val=&quot;005A4C2A&quot;/&gt;&lt;wsp:rsid wsp:val=&quot;005A55D2&quot;/&gt;&lt;wsp:rsid wsp:val=&quot;005D3E17&quot;/&gt;&lt;wsp:rsid wsp:val=&quot;005D7EB8&quot;/&gt;&lt;wsp:rsid wsp:val=&quot;005F219D&quot;/&gt;&lt;wsp:rsid wsp:val=&quot;005F348E&quot;/&gt;&lt;wsp:rsid wsp:val=&quot;006017E5&quot;/&gt;&lt;wsp:rsid wsp:val=&quot;00602EA2&quot;/&gt;&lt;wsp:rsid wsp:val=&quot;006057D3&quot;/&gt;&lt;wsp:rsid wsp:val=&quot;00613507&quot;/&gt;&lt;wsp:rsid wsp:val=&quot;00617253&quot;/&gt;&lt;wsp:rsid wsp:val=&quot;00623D2A&quot;/&gt;&lt;wsp:rsid wsp:val=&quot;00625175&quot;/&gt;&lt;wsp:rsid wsp:val=&quot;00633225&quot;/&gt;&lt;wsp:rsid wsp:val=&quot;00633795&quot;/&gt;&lt;wsp:rsid wsp:val=&quot;00637D55&quot;/&gt;&lt;wsp:rsid wsp:val=&quot;00652FEB&quot;/&gt;&lt;wsp:rsid wsp:val=&quot;00653722&quot;/&gt;&lt;wsp:rsid wsp:val=&quot;00657B0F&quot;/&gt;&lt;wsp:rsid wsp:val=&quot;00670754&quot;/&gt;&lt;wsp:rsid wsp:val=&quot;00675C61&quot;/&gt;&lt;wsp:rsid wsp:val=&quot;00676CDB&quot;/&gt;&lt;wsp:rsid wsp:val=&quot;00686583&quot;/&gt;&lt;wsp:rsid wsp:val=&quot;006A19F2&quot;/&gt;&lt;wsp:rsid wsp:val=&quot;006A5189&quot;/&gt;&lt;wsp:rsid wsp:val=&quot;006B14C9&quot;/&gt;&lt;wsp:rsid wsp:val=&quot;006C45B6&quot;/&gt;&lt;wsp:rsid wsp:val=&quot;006E5117&quot;/&gt;&lt;wsp:rsid wsp:val=&quot;006E74DB&quot;/&gt;&lt;wsp:rsid wsp:val=&quot;006F2005&quot;/&gt;&lt;wsp:rsid wsp:val=&quot;006F22F8&quot;/&gt;&lt;wsp:rsid wsp:val=&quot;006F466F&quot;/&gt;&lt;wsp:rsid wsp:val=&quot;006F5B73&quot;/&gt;&lt;wsp:rsid wsp:val=&quot;0070011F&quot;/&gt;&lt;wsp:rsid wsp:val=&quot;007017C0&quot;/&gt;&lt;wsp:rsid wsp:val=&quot;00702D4D&quot;/&gt;&lt;wsp:rsid wsp:val=&quot;007059EC&quot;/&gt;&lt;wsp:rsid wsp:val=&quot;00717EDE&quot;/&gt;&lt;wsp:rsid wsp:val=&quot;00720B64&quot;/&gt;&lt;wsp:rsid wsp:val=&quot;007214BB&quot;/&gt;&lt;wsp:rsid wsp:val=&quot;0072536C&quot;/&gt;&lt;wsp:rsid wsp:val=&quot;00732846&quot;/&gt;&lt;wsp:rsid wsp:val=&quot;00732EDE&quot;/&gt;&lt;wsp:rsid wsp:val=&quot;00742E47&quot;/&gt;&lt;wsp:rsid wsp:val=&quot;007466D8&quot;/&gt;&lt;wsp:rsid wsp:val=&quot;00754919&quot;/&gt;&lt;wsp:rsid wsp:val=&quot;00756BDA&quot;/&gt;&lt;wsp:rsid wsp:val=&quot;0075733C&quot;/&gt;&lt;wsp:rsid wsp:val=&quot;007648E3&quot;/&gt;&lt;wsp:rsid wsp:val=&quot;007651CA&quot;/&gt;&lt;wsp:rsid wsp:val=&quot;00773E3D&quot;/&gt;&lt;wsp:rsid wsp:val=&quot;00786034&quot;/&gt;&lt;wsp:rsid wsp:val=&quot;007967A9&quot;/&gt;&lt;wsp:rsid wsp:val=&quot;007B0382&quot;/&gt;&lt;wsp:rsid wsp:val=&quot;007B5F96&quot;/&gt;&lt;wsp:rsid wsp:val=&quot;007B76B4&quot;/&gt;&lt;wsp:rsid wsp:val=&quot;007C0B69&quot;/&gt;&lt;wsp:rsid wsp:val=&quot;007C5FBE&quot;/&gt;&lt;wsp:rsid wsp:val=&quot;007D2EF5&quot;/&gt;&lt;wsp:rsid wsp:val=&quot;007D5045&quot;/&gt;&lt;wsp:rsid wsp:val=&quot;007E249F&quot;/&gt;&lt;wsp:rsid wsp:val=&quot;007E446A&quot;/&gt;&lt;wsp:rsid wsp:val=&quot;007F5F44&quot;/&gt;&lt;wsp:rsid wsp:val=&quot;007F6063&quot;/&gt;&lt;wsp:rsid wsp:val=&quot;008016B6&quot;/&gt;&lt;wsp:rsid wsp:val=&quot;00812391&quot;/&gt;&lt;wsp:rsid wsp:val=&quot;008162E3&quot;/&gt;&lt;wsp:rsid wsp:val=&quot;00822A21&quot;/&gt;&lt;wsp:rsid wsp:val=&quot;00827360&quot;/&gt;&lt;wsp:rsid wsp:val=&quot;00830EF1&quot;/&gt;&lt;wsp:rsid wsp:val=&quot;00833F46&quot;/&gt;&lt;wsp:rsid wsp:val=&quot;008421E9&quot;/&gt;&lt;wsp:rsid wsp:val=&quot;008436BA&quot;/&gt;&lt;wsp:rsid wsp:val=&quot;00845CA5&quot;/&gt;&lt;wsp:rsid wsp:val=&quot;0086040C&quot;/&gt;&lt;wsp:rsid wsp:val=&quot;00864303&quot;/&gt;&lt;wsp:rsid wsp:val=&quot;008754BD&quot;/&gt;&lt;wsp:rsid wsp:val=&quot;00875BF6&quot;/&gt;&lt;wsp:rsid wsp:val=&quot;00877CE3&quot;/&gt;&lt;wsp:rsid wsp:val=&quot;00885B39&quot;/&gt;&lt;wsp:rsid wsp:val=&quot;00891795&quot;/&gt;&lt;wsp:rsid wsp:val=&quot;008A026F&quot;/&gt;&lt;wsp:rsid wsp:val=&quot;008A2742&quot;/&gt;&lt;wsp:rsid wsp:val=&quot;008A2A2F&quot;/&gt;&lt;wsp:rsid wsp:val=&quot;008A3475&quot;/&gt;&lt;wsp:rsid wsp:val=&quot;008A45B8&quot;/&gt;&lt;wsp:rsid wsp:val=&quot;008B249B&quot;/&gt;&lt;wsp:rsid wsp:val=&quot;008B3BD1&quot;/&gt;&lt;wsp:rsid wsp:val=&quot;008B3ECB&quot;/&gt;&lt;wsp:rsid wsp:val=&quot;008C0612&quot;/&gt;&lt;wsp:rsid wsp:val=&quot;008C2E4E&quot;/&gt;&lt;wsp:rsid wsp:val=&quot;008C7F72&quot;/&gt;&lt;wsp:rsid wsp:val=&quot;008D3B5E&quot;/&gt;&lt;wsp:rsid wsp:val=&quot;008E1329&quot;/&gt;&lt;wsp:rsid wsp:val=&quot;008E148A&quot;/&gt;&lt;wsp:rsid wsp:val=&quot;008E7CAF&quot;/&gt;&lt;wsp:rsid wsp:val=&quot;008F30DE&quot;/&gt;&lt;wsp:rsid wsp:val=&quot;00903216&quot;/&gt;&lt;wsp:rsid wsp:val=&quot;00912339&quot;/&gt;&lt;wsp:rsid wsp:val=&quot;009142BA&quot;/&gt;&lt;wsp:rsid wsp:val=&quot;00921933&quot;/&gt;&lt;wsp:rsid wsp:val=&quot;00921F2C&quot;/&gt;&lt;wsp:rsid wsp:val=&quot;00924732&quot;/&gt;&lt;wsp:rsid wsp:val=&quot;00927F9A&quot;/&gt;&lt;wsp:rsid wsp:val=&quot;00931D8D&quot;/&gt;&lt;wsp:rsid wsp:val=&quot;009428AC&quot;/&gt;&lt;wsp:rsid wsp:val=&quot;0095393A&quot;/&gt;&lt;wsp:rsid wsp:val=&quot;00964C59&quot;/&gt;&lt;wsp:rsid wsp:val=&quot;009678D4&quot;/&gt;&lt;wsp:rsid wsp:val=&quot;009736AB&quot;/&gt;&lt;wsp:rsid wsp:val=&quot;00992899&quot;/&gt;&lt;wsp:rsid wsp:val=&quot;009939FD&quot;/&gt;&lt;wsp:rsid wsp:val=&quot;009942D8&quot;/&gt;&lt;wsp:rsid wsp:val=&quot;009B7C90&quot;/&gt;&lt;wsp:rsid wsp:val=&quot;009C2894&quot;/&gt;&lt;wsp:rsid wsp:val=&quot;009C309A&quot;/&gt;&lt;wsp:rsid wsp:val=&quot;009C3881&quot;/&gt;&lt;wsp:rsid wsp:val=&quot;009C7371&quot;/&gt;&lt;wsp:rsid wsp:val=&quot;009D0699&quot;/&gt;&lt;wsp:rsid wsp:val=&quot;009D1DBE&quot;/&gt;&lt;wsp:rsid wsp:val=&quot;009D3093&quot;/&gt;&lt;wsp:rsid wsp:val=&quot;009E006F&quot;/&gt;&lt;wsp:rsid wsp:val=&quot;009E6094&quot;/&gt;&lt;wsp:rsid wsp:val=&quot;009E79A8&quot;/&gt;&lt;wsp:rsid wsp:val=&quot;009F16FC&quot;/&gt;&lt;wsp:rsid wsp:val=&quot;00A022B1&quot;/&gt;&lt;wsp:rsid wsp:val=&quot;00A04DEF&quot;/&gt;&lt;wsp:rsid wsp:val=&quot;00A1567B&quot;/&gt;&lt;wsp:rsid wsp:val=&quot;00A243B4&quot;/&gt;&lt;wsp:rsid wsp:val=&quot;00A24709&quot;/&gt;&lt;wsp:rsid wsp:val=&quot;00A27015&quot;/&gt;&lt;wsp:rsid wsp:val=&quot;00A27115&quot;/&gt;&lt;wsp:rsid wsp:val=&quot;00A42F4F&quot;/&gt;&lt;wsp:rsid wsp:val=&quot;00A44047&quot;/&gt;&lt;wsp:rsid wsp:val=&quot;00A45C67&quot;/&gt;&lt;wsp:rsid wsp:val=&quot;00A65082&quot;/&gt;&lt;wsp:rsid wsp:val=&quot;00A81C91&quot;/&gt;&lt;wsp:rsid wsp:val=&quot;00A834BA&quot;/&gt;&lt;wsp:rsid wsp:val=&quot;00A92621&quot;/&gt;&lt;wsp:rsid wsp:val=&quot;00A952FB&quot;/&gt;&lt;wsp:rsid wsp:val=&quot;00A970DA&quot;/&gt;&lt;wsp:rsid wsp:val=&quot;00A97FAE&quot;/&gt;&lt;wsp:rsid wsp:val=&quot;00AA7B07&quot;/&gt;&lt;wsp:rsid wsp:val=&quot;00AD6190&quot;/&gt;&lt;wsp:rsid wsp:val=&quot;00AD70BD&quot;/&gt;&lt;wsp:rsid wsp:val=&quot;00AF213A&quot;/&gt;&lt;wsp:rsid wsp:val=&quot;00AF3CE1&quot;/&gt;&lt;wsp:rsid wsp:val=&quot;00AF68A5&quot;/&gt;&lt;wsp:rsid wsp:val=&quot;00B03078&quot;/&gt;&lt;wsp:rsid wsp:val=&quot;00B04BF9&quot;/&gt;&lt;wsp:rsid wsp:val=&quot;00B05403&quot;/&gt;&lt;wsp:rsid wsp:val=&quot;00B06A09&quot;/&gt;&lt;wsp:rsid wsp:val=&quot;00B10A09&quot;/&gt;&lt;wsp:rsid wsp:val=&quot;00B11BEB&quot;/&gt;&lt;wsp:rsid wsp:val=&quot;00B11FCD&quot;/&gt;&lt;wsp:rsid wsp:val=&quot;00B12545&quot;/&gt;&lt;wsp:rsid wsp:val=&quot;00B129E4&quot;/&gt;&lt;wsp:rsid wsp:val=&quot;00B14060&quot;/&gt;&lt;wsp:rsid wsp:val=&quot;00B24024&quot;/&gt;&lt;wsp:rsid wsp:val=&quot;00B34A08&quot;/&gt;&lt;wsp:rsid wsp:val=&quot;00B35034&quot;/&gt;&lt;wsp:rsid wsp:val=&quot;00B364DC&quot;/&gt;&lt;wsp:rsid wsp:val=&quot;00B4272F&quot;/&gt;&lt;wsp:rsid wsp:val=&quot;00B43F51&quot;/&gt;&lt;wsp:rsid wsp:val=&quot;00B5082E&quot;/&gt;&lt;wsp:rsid wsp:val=&quot;00B56F64&quot;/&gt;&lt;wsp:rsid wsp:val=&quot;00B625FF&quot;/&gt;&lt;wsp:rsid wsp:val=&quot;00B70362&quot;/&gt;&lt;wsp:rsid wsp:val=&quot;00B8049F&quot;/&gt;&lt;wsp:rsid wsp:val=&quot;00B85BAE&quot;/&gt;&lt;wsp:rsid wsp:val=&quot;00B87C6B&quot;/&gt;&lt;wsp:rsid wsp:val=&quot;00B92BE7&quot;/&gt;&lt;wsp:rsid wsp:val=&quot;00B932F6&quot;/&gt;&lt;wsp:rsid wsp:val=&quot;00B95B46&quot;/&gt;&lt;wsp:rsid wsp:val=&quot;00BA1FA5&quot;/&gt;&lt;wsp:rsid wsp:val=&quot;00BB097E&quot;/&gt;&lt;wsp:rsid wsp:val=&quot;00BB3B2E&quot;/&gt;&lt;wsp:rsid wsp:val=&quot;00BC066F&quot;/&gt;&lt;wsp:rsid wsp:val=&quot;00BD39F7&quot;/&gt;&lt;wsp:rsid wsp:val=&quot;00BD5B14&quot;/&gt;&lt;wsp:rsid wsp:val=&quot;00BD7AE7&quot;/&gt;&lt;wsp:rsid wsp:val=&quot;00BD7D5B&quot;/&gt;&lt;wsp:rsid wsp:val=&quot;00BE239D&quot;/&gt;&lt;wsp:rsid wsp:val=&quot;00BE4733&quot;/&gt;&lt;wsp:rsid wsp:val=&quot;00BE7599&quot;/&gt;&lt;wsp:rsid wsp:val=&quot;00BF0290&quot;/&gt;&lt;wsp:rsid wsp:val=&quot;00BF1FD9&quot;/&gt;&lt;wsp:rsid wsp:val=&quot;00BF43A9&quot;/&gt;&lt;wsp:rsid wsp:val=&quot;00C00736&quot;/&gt;&lt;wsp:rsid wsp:val=&quot;00C139C8&quot;/&gt;&lt;wsp:rsid wsp:val=&quot;00C26F49&quot;/&gt;&lt;wsp:rsid wsp:val=&quot;00C27168&quot;/&gt;&lt;wsp:rsid wsp:val=&quot;00C43571&quot;/&gt;&lt;wsp:rsid wsp:val=&quot;00C43D4B&quot;/&gt;&lt;wsp:rsid wsp:val=&quot;00C529EB&quot;/&gt;&lt;wsp:rsid wsp:val=&quot;00C65A96&quot;/&gt;&lt;wsp:rsid wsp:val=&quot;00C7260D&quot;/&gt;&lt;wsp:rsid wsp:val=&quot;00C87C6A&quot;/&gt;&lt;wsp:rsid wsp:val=&quot;00C93B2E&quot;/&gt;&lt;wsp:rsid wsp:val=&quot;00C94219&quot;/&gt;&lt;wsp:rsid wsp:val=&quot;00CA4810&quot;/&gt;&lt;wsp:rsid wsp:val=&quot;00CA512F&quot;/&gt;&lt;wsp:rsid wsp:val=&quot;00CB4B2F&quot;/&gt;&lt;wsp:rsid wsp:val=&quot;00CC0BEB&quot;/&gt;&lt;wsp:rsid wsp:val=&quot;00CC2A88&quot;/&gt;&lt;wsp:rsid wsp:val=&quot;00CC42C4&quot;/&gt;&lt;wsp:rsid wsp:val=&quot;00CC6534&quot;/&gt;&lt;wsp:rsid wsp:val=&quot;00CC74CD&quot;/&gt;&lt;wsp:rsid wsp:val=&quot;00CC7CAD&quot;/&gt;&lt;wsp:rsid wsp:val=&quot;00CD00BB&quot;/&gt;&lt;wsp:rsid wsp:val=&quot;00CD0D35&quot;/&gt;&lt;wsp:rsid wsp:val=&quot;00CD41EE&quot;/&gt;&lt;wsp:rsid wsp:val=&quot;00CD4593&quot;/&gt;&lt;wsp:rsid wsp:val=&quot;00CD6066&quot;/&gt;&lt;wsp:rsid wsp:val=&quot;00CE63E8&quot;/&gt;&lt;wsp:rsid wsp:val=&quot;00D222BC&quot;/&gt;&lt;wsp:rsid wsp:val=&quot;00D43064&quot;/&gt;&lt;wsp:rsid wsp:val=&quot;00D43F6E&quot;/&gt;&lt;wsp:rsid wsp:val=&quot;00D4679D&quot;/&gt;&lt;wsp:rsid wsp:val=&quot;00D55142&quot;/&gt;&lt;wsp:rsid wsp:val=&quot;00D63712&quot;/&gt;&lt;wsp:rsid wsp:val=&quot;00D64DC2&quot;/&gt;&lt;wsp:rsid wsp:val=&quot;00D65779&quot;/&gt;&lt;wsp:rsid wsp:val=&quot;00D67A20&quot;/&gt;&lt;wsp:rsid wsp:val=&quot;00D74CA1&quot;/&gt;&lt;wsp:rsid wsp:val=&quot;00D802FB&quot;/&gt;&lt;wsp:rsid wsp:val=&quot;00D81C43&quot;/&gt;&lt;wsp:rsid wsp:val=&quot;00D82259&quot;/&gt;&lt;wsp:rsid wsp:val=&quot;00D83DC2&quot;/&gt;&lt;wsp:rsid wsp:val=&quot;00D859E0&quot;/&gt;&lt;wsp:rsid wsp:val=&quot;00D91D45&quot;/&gt;&lt;wsp:rsid wsp:val=&quot;00D93F8C&quot;/&gt;&lt;wsp:rsid wsp:val=&quot;00D96223&quot;/&gt;&lt;wsp:rsid wsp:val=&quot;00D97AF2&quot;/&gt;&lt;wsp:rsid wsp:val=&quot;00DA4684&quot;/&gt;&lt;wsp:rsid wsp:val=&quot;00DA4E59&quot;/&gt;&lt;wsp:rsid wsp:val=&quot;00DA75FB&quot;/&gt;&lt;wsp:rsid wsp:val=&quot;00DB7A1F&quot;/&gt;&lt;wsp:rsid wsp:val=&quot;00DB7E1E&quot;/&gt;&lt;wsp:rsid wsp:val=&quot;00DD0A61&quot;/&gt;&lt;wsp:rsid wsp:val=&quot;00DD3162&quot;/&gt;&lt;wsp:rsid wsp:val=&quot;00DD6072&quot;/&gt;&lt;wsp:rsid wsp:val=&quot;00DE39F7&quot;/&gt;&lt;wsp:rsid wsp:val=&quot;00DF02FA&quot;/&gt;&lt;wsp:rsid wsp:val=&quot;00DF031C&quot;/&gt;&lt;wsp:rsid wsp:val=&quot;00DF556A&quot;/&gt;&lt;wsp:rsid wsp:val=&quot;00E01082&quot;/&gt;&lt;wsp:rsid wsp:val=&quot;00E03BCC&quot;/&gt;&lt;wsp:rsid wsp:val=&quot;00E13328&quot;/&gt;&lt;wsp:rsid wsp:val=&quot;00E15911&quot;/&gt;&lt;wsp:rsid wsp:val=&quot;00E16172&quot;/&gt;&lt;wsp:rsid wsp:val=&quot;00E219A8&quot;/&gt;&lt;wsp:rsid wsp:val=&quot;00E22F73&quot;/&gt;&lt;wsp:rsid wsp:val=&quot;00E2404E&quot;/&gt;&lt;wsp:rsid wsp:val=&quot;00E32164&quot;/&gt;&lt;wsp:rsid wsp:val=&quot;00E468F2&quot;/&gt;&lt;wsp:rsid wsp:val=&quot;00E50CE2&quot;/&gt;&lt;wsp:rsid wsp:val=&quot;00E52249&quot;/&gt;&lt;wsp:rsid wsp:val=&quot;00E5435E&quot;/&gt;&lt;wsp:rsid wsp:val=&quot;00E54C14&quot;/&gt;&lt;wsp:rsid wsp:val=&quot;00E56948&quot;/&gt;&lt;wsp:rsid wsp:val=&quot;00E5781B&quot;/&gt;&lt;wsp:rsid wsp:val=&quot;00E700A7&quot;/&gt;&lt;wsp:rsid wsp:val=&quot;00E76F33&quot;/&gt;&lt;wsp:rsid wsp:val=&quot;00E77809&quot;/&gt;&lt;wsp:rsid wsp:val=&quot;00E83B8D&quot;/&gt;&lt;wsp:rsid wsp:val=&quot;00E86C77&quot;/&gt;&lt;wsp:rsid wsp:val=&quot;00E871B7&quot;/&gt;&lt;wsp:rsid wsp:val=&quot;00E91518&quot;/&gt;&lt;wsp:rsid wsp:val=&quot;00E915E9&quot;/&gt;&lt;wsp:rsid wsp:val=&quot;00E97C3D&quot;/&gt;&lt;wsp:rsid wsp:val=&quot;00EA689B&quot;/&gt;&lt;wsp:rsid wsp:val=&quot;00EB2967&quot;/&gt;&lt;wsp:rsid wsp:val=&quot;00EB409F&quot;/&gt;&lt;wsp:rsid wsp:val=&quot;00EC2B06&quot;/&gt;&lt;wsp:rsid wsp:val=&quot;00EC3365&quot;/&gt;&lt;wsp:rsid wsp:val=&quot;00ED1A01&quot;/&gt;&lt;wsp:rsid wsp:val=&quot;00EE39C5&quot;/&gt;&lt;wsp:rsid wsp:val=&quot;00F0668B&quot;/&gt;&lt;wsp:rsid wsp:val=&quot;00F06F0A&quot;/&gt;&lt;wsp:rsid wsp:val=&quot;00F07868&quot;/&gt;&lt;wsp:rsid wsp:val=&quot;00F07F55&quot;/&gt;&lt;wsp:rsid wsp:val=&quot;00F14738&quot;/&gt;&lt;wsp:rsid wsp:val=&quot;00F2094A&quot;/&gt;&lt;wsp:rsid wsp:val=&quot;00F2178E&quot;/&gt;&lt;wsp:rsid wsp:val=&quot;00F30D8E&quot;/&gt;&lt;wsp:rsid wsp:val=&quot;00F320C1&quot;/&gt;&lt;wsp:rsid wsp:val=&quot;00F35B29&quot;/&gt;&lt;wsp:rsid wsp:val=&quot;00F371EA&quot;/&gt;&lt;wsp:rsid wsp:val=&quot;00F427B0&quot;/&gt;&lt;wsp:rsid wsp:val=&quot;00F5634B&quot;/&gt;&lt;wsp:rsid wsp:val=&quot;00F605A4&quot;/&gt;&lt;wsp:rsid wsp:val=&quot;00F62681&quot;/&gt;&lt;wsp:rsid wsp:val=&quot;00F9034A&quot;/&gt;&lt;wsp:rsid wsp:val=&quot;00F90DBD&quot;/&gt;&lt;wsp:rsid wsp:val=&quot;00F922A7&quot;/&gt;&lt;wsp:rsid wsp:val=&quot;00F946DE&quot;/&gt;&lt;wsp:rsid wsp:val=&quot;00FA0C04&quot;/&gt;&lt;wsp:rsid wsp:val=&quot;00FA19EC&quot;/&gt;&lt;wsp:rsid wsp:val=&quot;00FA5693&quot;/&gt;&lt;wsp:rsid wsp:val=&quot;00FB37F9&quot;/&gt;&lt;wsp:rsid wsp:val=&quot;00FB54D6&quot;/&gt;&lt;wsp:rsid wsp:val=&quot;00FC1C89&quot;/&gt;&lt;wsp:rsid wsp:val=&quot;00FC1DF8&quot;/&gt;&lt;wsp:rsid wsp:val=&quot;00FC7F6F&quot;/&gt;&lt;wsp:rsid wsp:val=&quot;00FD04AD&quot;/&gt;&lt;wsp:rsid wsp:val=&quot;00FD0B54&quot;/&gt;&lt;wsp:rsid wsp:val=&quot;00FE3E95&quot;/&gt;&lt;wsp:rsid wsp:val=&quot;00FF17E3&quot;/&gt;&lt;/wsp:rsids&gt;&lt;/w:docPr&gt;&lt;w:body&gt;&lt;w:p wsp:rsidR=&quot;00000000&quot; wsp:rsidRDefault=&quot;0034638E&quot;&gt;&lt;m:oMathPara&gt;&lt;m:oMath&gt;&lt;m:sSup&gt;&lt;m:sSupPr&gt;&lt;m:ctrlPr&gt;&lt;w:rPr&gt;&lt;w:rFonts w:ascii=&quot;Cambria Math&quot; w:fareast=&quot;?啁敦?54?&quot; w:h-ansisid=&quot;d:v wTimes 0E9FENE95ew Roman&quot;&lt;wsp:rp:s w:cs=&quot;Times 00FNew Roman&quot;/&gt;E3&quot;&lt;wx:font wr&gt;&lt;r&gt;&lt;x:valdR=&quot;Cambria Ma000th&quot;/=&quot;0&gt;&lt;w:sz w:valwsp=&quot;16&quot;/&gt;&lt;wth:sz-cs w:val0&quot; watsp=&quot;16&quot;/&gt;&lt;/w:r003Pr&gt;&lt;/m:ctrlPtrlr&gt;&lt;/attrlhm:sSupPr&gt;&lt;m:e&gt;&lt;m:r&gt;&lt;m:rPr&gt;&lt;m:&gt;&lt;wsty m:val=&quot;p&quot;/&gt;&lt;4/m:rPr&gt;&lt;w:rPr&gt;&lt;ii=w:rFonts mbrw:a=&quot;?scii=&quot;Cambria Math&quot; w:h-ansi=&quot;Times New Roman&quot; w:cs=&quot;Times New Roman&quot;/&gt;&lt;wx:font wx:val=&quot;Cambria Math&quot;/&gt;&lt;w:sz w:val=&quot;16&quot;/&gt;&lt;w:sz-cs w:val=&quot;16&quot;/&gt;&lt;/w:rPr&gt;&lt;m:t&gt;0.6777&lt;/m:t&gt;&lt;/m:r&gt;&lt;/m:e&gt;&lt;m:sup&gt;&lt;m:r&gt;&lt;m:rPr&gt;&lt;m:sty m:val=&quot;p&quot;/&gt;&lt;/m:rPr&gt;&lt;w:rPr&gt;&lt;w:rFonts w:ascii=&quot;Times New Roman&quot; w:h-ansi=&quot;Times New Roman&quot; w:cs=&quot;Times New Roman&quot;/&gt;&lt;wx:font wx:val=&quot;Times New Roman&quot;/&gt;&lt;w:sz w:val=&quot;16&quot;/&gt;&lt;w:sz-cs w:val=&quot;16&quot;/&gt;&lt;/w:rPr&gt;&lt;m:t&gt;-&lt;/m:t&gt;&lt;/m:r&gt;&lt;m:r&gt;&lt;m:rPr&gt;&lt;m:sty m:val=&quot;p&quot;/&gt;&lt;/m:rPr&gt;&lt;w:rPr&gt;&lt;w:rFonts w:ascii=&quot;Cambria Math&quot; w:h-ansi=&quot;Times New Roman&quot; w:cs=&quot;Times New Roman&quot;/&gt;&lt;wx:font wx:val=&quot;Cambria Math&quot;/&gt;&lt;w:sz w:val=&quot;16&quot;/&gt;&lt;w:sz-cs w:val=&quot;16&quot;/&gt;&lt;/w:rPr&gt;&lt;m:t&gt;0.1316&lt;/m:t&gt;&lt;/m:r&gt;&lt;/m:sup&gt;&lt;/m:sSup&gt;&lt;m:r&gt;&lt;m:rPr&gt;&lt;m:sty m:val=&quot;p&quot;/&gt;&lt;/m:rPr&gt;&lt;w:rPr&gt;&lt;w:rFonts w:ascii=&quot;Cambria Math&quot; w:h-ansi=&quot;Times New Roman&quot; w:cs=&quot;Times New Roman&quot;/&gt;&lt;wx:font wx:val=&quot;Cambria Math&quot;/&gt;&lt;w:sz w:val=&quot;16&quot;/&gt;&lt;w:sz-cs w:val=&quot;16&quot;/&gt;&lt;/w:rPr&gt;&lt;m:t&gt;+&lt;/m:t&gt;&lt;/m:r&gt;&lt;m:sSup&gt;&lt;m:sSupPr&gt;&lt;m:ctrlPr&gt;&lt;w:rPr&gt;&lt;w:rFonts w:ascii=&quot;Cambria Math&quot; w:fareast=&quot;?啁敦??&quot; w:ii=h-ansi=&quot;Times  w:New si=Rom-anan&quot; w:cs=&quot;Tiw Roma Nan&quot;emes New Roman&quot;/&gt;&lt;wx:font wx&lt;wx:val=&quot;&lt;w wxxC&gt;&lt;wambria M=ia &quot;Cath&quot;/sz :va&gt;&lt;w:s:szz&quot;16 w:valr&gt;&lt;=&quot;16&quot;/&gt;&lt;=al=&quot;1w:sz-cs w:r&gt;&lt;valr&gt;&lt;=&quot;16&quot;/&gt;&lt;/w:rPr&gt;&lt;/m:ctrlPr&gt;&lt;/m:sSurPrpPr&gt;&lt;m:e&gt;&lt;m:r&gt;&lt;ontm:rPr&gt;&lt;m:sty m:val=&quot;p&quot;/&gt;&lt;/mtrlPr&gt;:ascrPr&gt;&lt;:rFw:rPr&gt;eas&lt;w:rFonts w:ascii=&quot;Times New Roman&quot; w:h-ansi=&quot;Times New Roman&quot; w:cs=&quot;Times New Roman&quot;/&gt;&lt;wx:font wx:val=&quot;?啁敦wsza &gt;&lt;x??=&quot;C&quot;/&gt;&quot;16&lt;w:sz w:val=ar&gt;&lt;l=&quot;:va16&quot;/&gt;&lt;w:sz-r&gt;&lt;c=&quot;1s w:val=&quot;16&quot;/&gt;&lt;/w:rPrrPr&gt;&lt;m:t&gt;嚗?/m:t&gt;&lt;/m&lt;ont:r&gt;&lt;m:f&gt;&lt;m:fPr&gt;&lt;m:ctrlPr&gt;&lt;w::ascrPr&gt;&lt;w:rPr&gt;eForPr&gt;nts w:ascii=&quot;:ascCambria &gt;easM/mtrlPr&lt;:rF&gt;aw Roth&quot; w:fareas w:h=&quot;Tit=&quot;?啁敦??&quot; w:h-ansi=&quot;Times New Romw za &gt;&lt;Romanan&quot; w:c New Rom啁敦wszNew Ros:vall=ar&gt;&lt;=&quot;?=&quot;Times New Romaont wx:n&quot;/T&gt;&quot;16啁:val=敦wa imes N&gt;&gt;&lt;/w:rPr&lt;wx:font sz-r&gt;&lt;wx:val=&quot;Ca?=&quot;Cmbria m&lt;ont?w:rPr&gt;e?&lt;w::asc針xw:rForPr&gt;Math&quot;/&gt;&lt;w:sz w:val=&quot;1z-c=&quot;16&quot;/&gt;&lt;w:sz-cs &quot;:v w:h=&quot;Tiaw:val=&quot;16&quot;/&gt;&lt;/w:rPr&gt;&lt;/m:cF&gt;aw za &gt;&lt;RotrlPr&gt;&lt;/m:fPr&gt;&lt;m:num&gt;eas w:h&lt;m:ia &gt;easd&gt;&lt;m:dPr&gt;&lt;m:b&quot;:asar&gt;&lt;cegChr m:val=敦wsz&quot;嚗?/&gt;&lt;m:endChr m:val=&quot;嚗?/&gt;&lt;m:ctval=&quot;?rlPr&gt;&lt;r&lt;ew Rom:rF M/w:rPrmtrlPr&gt;omanw:rPr&gt;rPr&gt;e&lt;:val=w:rF/T&gt;&quot;16onts w:asPr&gt;c:ascii=&quot;Ca -r&lt;ont&gt;&lt;wx:敦wa mbw=&quot;Ti Roria Math&quot; w:h-ansi=&quot;Timea &gt;&lt;s New Roma Nn?=&quot;C&quot; w:cs=&quot;Times N Roew Romanwx&quot;/&gt;&lt;wx:font wx:&quot;1val=&quot;w:har&gt;&lt;Cambria Math&quot;/&gt;&lt;w:sz w:vaval=&quot;wsz16&quot;/&gt;&lt;weas:sz-cs w:val=&quot;16&quot;/&gt;&lt;/w:rPr&gt;&lt;/m:scctrlPr?&gt;&lt;/m:drPr&gt;&lt;me:e&gt;&lt;m:sSup&gt;&lt;m:sSupmPr&gt;&lt;m:ctrlPr&gt;&gt;=c&lt;w:rPr&gt;&lt;w:rFon6ts w:asciti=&quot;Camb&lt;ria Math&quot; w:fareast=&quot;?啁敦?Ro?&quot; w:h-ansi=&quot;Times New Roman&quot; w= Ro&quot;C:cs=&quot;a NTimes New Roman&quot;r&gt;&lt;/&gt;&lt;wxnwx:fw:hont wx:v:&quot;1al=&quot;Cambria wszMath&quot;/&gt;&lt;w:sz w:val=&quot;16eas&quot;/&gt;&lt;w:avasz-cs w:val=&quot;16&quot;/&gt;&lt;&lt;me:dr/w:rPr?P:scr&gt;&lt;/m:ctrlPr&gt;&lt;/m:sSupPr&gt;&gt;r&gt;&gt;=c&lt;m:e&gt;upm&lt;m:ascr&gt;&lt;m:r&gt;=rPr&gt;&lt;m:sty m:vacreaitlon6=&quot;p&quot;/&gt;&lt;/ntsm:mb&lt;rPr&gt;&lt;w:rPr&gt;&lt;w:rFonts aw:fw:fscw:ascii=&quot;Cammbria bria Matoh&quot; w:h-ansi=&quot;Times New Roman&quot; w:cs=&quot;Times New Roman&quot;/&gt;&lt;wx:font wx:val=&quot;Cambria Math&quot;/&gt;&lt;w:sz w:val=&quot;16&quot;/&gt;&lt;w:sz-cs w:val=&quot;16&quot;/&gt;&lt;/w:rPr&gt;&lt;m:t&gt;24.065&lt;/m:t&gt;&lt;/m:r&gt;&lt;/m:e&gt;&lt;m:sup&gt;&lt;m:r&gt;&lt;m:rPr&gt;&lt;m:sty m:val=&quot;p&quot;/&gt;&lt;/m:rPr&gt;&lt;w:rPr&gt;&lt;w:rFonts w:ascii=&quot;Times New Roman&quot; w:h-ansi=&quot;Times New Roman&quot; w:cs=&quot;Times New Roman&quot;/&gt;&lt;wx:font wx:val=&quot;Times New Roman&quot;/&gt;&lt;w:sz w:val=&quot;16&quot;/&gt;&lt;w:sz-cs w:val=&quot;16&quot;/&gt;&lt;/w:rPr&gt;&lt;m:t&gt;-&lt;/m:t&gt;&lt;/m:r&gt;&lt;m:r&gt;&lt;m:rPr&gt;&lt;m:sty m:val=&quot;p&quot;/&gt;&lt;/m:rPr&gt;&lt;w:rPr&gt;&lt;w:rFonts w:ascii=&quot;Cambria Math&quot; w:h-ansi=&quot;Times New Roman&quot; w:cs=&quot;Times New Roman&quot;/&gt;&lt;wx:font wx:val=&quot;Cambria Math&quot;/&gt;&lt;w:sz w:val=&quot;16&quot;/&gt;&lt;w:sz-cs w:val=&quot;16&quot;/&gt;&lt;/w:rPr&gt;&lt;m:t&gt;0.1316&lt;/m:t&gt;&lt;/m:r&gt;&lt;/m:sup&gt;&lt;/m:sSup&gt;&lt;m:r&gt;&lt;m:rPr&gt;&lt;m:sty m:val=&quot;p&quot;/&gt;&lt;/m:rPr&gt;&lt;w:rPr&gt;&lt;w:rFonts w:ascii=&quot;Times New Roman&quot; w:h-ansi=&quot;Times New Roman&quot; w:cs=&quot;Times New Roman&quot;/&gt;&lt;wx:font wx:val=&quot;Times New Roman&quot;/&gt;&lt;w:sz w:val=&quot;16&quot;/&gt;&lt;w:sz-cs w:val=&quot;16&quot;/&gt;&lt;/w:rPr&gt;&lt;m:t&gt;-&lt;/m:t&gt;&lt;/m:r&gt;&lt;m:sSup&gt;&lt;m:sSupPr&gt;&lt;m:ctrlPr&gt;&lt;w:rPr&gt;&lt;w:rFonts w:ascii=&quot;Cambria Math&quot; w:fareast=&quot;?啁s敦?i=?&quot; w:h-ansi=&quot;Times N:hew anRomsi=an&quot; w:cs=n&quot;&quot;Timesoman&quot;  N N&quot;Tiew Roman&quot;/&gt;&lt;wx:font wx:va=&quot;lx:v=&quot;Cambria Ma&lt;wth&quot;/&gt;&lt;w Rw:sz w:val=&quot;16&quot;/&gt;&lt;=&quot;1w:s:szz-csPr w:val=&quot;rP1&lt;/6&quot;/&gt;&lt;/w:rPr&gt;&lt;/m:r&gt;ctrlPr&gt;&lt;/m&lt;m:sSuprlPr&gt;&gt;&lt;&lt;m:e&gt;&lt;m:r&gt;&lt;m:strlS:rPrri&gt;&lt;m:stsw: y m:val=a &quot;p&quot;/&gt;&lt;/m:rPr&gt;&lt; ww:rPr&gt;&lt;w:rFsonts w:ascii=&quot;=Cambria Math&quot; w:h-ansi=&quot;Times New Roman&quot; w:cs=&quot;Times New Roman&quot;/&gt;&lt;wx:font wx:val=&quot;Cambria Math&quot;/&gt;&lt;w:sz w:val=&quot;16&quot;/&gt;&lt;w:sz-cs w:val=&quot;16&quot;/&gt;&lt;/w:rPr&gt;&lt;m:t&gt;0.6777&lt;/m:t&gt;&lt;/m:r&gt;&lt;/m:e&gt;&lt;m:sup&gt;&lt;m:r&gt;&lt;m:rPr&gt;&lt;m:sty m:val=&quot;p&quot;/&gt;&lt;/m:rPr&gt;&lt;w:rPr&gt;&lt;w:rFonts w:ascii=&quot;Times New Roman&quot; w:h-ansi=&quot;Times New Roman&quot; w:cs=&quot;Times New Roman&quot;/&gt;&lt;wx:font wx:val=&quot;Times New Roman&quot;/&gt;&lt;w:sz w:val=&quot;16&quot;/&gt;&lt;w:sz-cs w:val=&quot;16&quot;/&gt;&lt;/w:rPr&gt;&lt;m:t&gt;-&lt;/m:t&gt;&lt;/m:r&gt;&lt;m:r&gt;&lt;m:rPr&gt;&lt;m:sty m:val=&quot;p&quot;/&gt;&lt;/m:rPr&gt;&lt;w:rPr&gt;&lt;w:rFonts w:ascii=&quot;Cambria Math&quot; w:h-ansi=&quot;Times New Roman&quot; w:cs=&quot;Times New Roman&quot;/&gt;&lt;wx:font wx:val=&quot;Cambria Math&quot;/&gt;&lt;w:sz w:val=&quot;16&quot;/&gt;&lt;w:sz-cs w:val=&quot;16&quot;/&gt;&lt;/w:rPr&gt;&lt;m:t&gt;0.1316&lt;/m:t&gt;&lt;/m:r&gt;&lt;/m:sup&gt;&lt;/m:sSup&gt;&lt;/m:e&gt;&lt;/m:d&gt;&lt;/m:num&gt;&lt;m:den&gt;&lt;m:r&gt;&lt;m:rPr&gt;&lt;m:sty m:val=&quot;p&quot;/&gt;&lt;/m:rPr&gt;&lt;w:rPr&gt;&lt;w:rFonts w:ascii=&quot;Cambria Math&quot; w:h-ansi=&quot;Times New Roman&quot; w:cs=&quot;Times New Roman&quot;/&gt;&lt;wx:font wx:val=&quot;Cambria Math&quot;/&gt;&lt;w:sz w:val=&quot;16&quot;/&gt;&lt;w:sz-cs w:val=&quot;16&quot;/&gt;&lt;/w:rPr&gt;&lt;m:t&gt;1&lt;/m:t&gt;&lt;/m:r&gt;&lt;m:r&gt;&lt;m:rPr&gt;&lt;m:sty m:val=&quot;p&quot;/&gt;&lt;/m:rPr&gt;&lt;w:rPr&gt;&lt;w:rFonts w:ascii=&quot;Cambria Math&quot; w:h-ansi=&quot;Times New Roman&quot; w:cs=&quot;Times New Roman&quot;/&gt;&lt;wx:font wx:val=&quot;Times New Roman&quot;/&gt;&lt;w:sz w:val=&quot;16&quot;/&gt;&lt;w:sz-cs w:val=&quot;16&quot;/&gt;&lt;/w:rPr&gt;&lt;m:t&gt;-&lt;/m:t&gt;&lt;/m:r&gt;&lt;m:sSup&gt;&lt;m:sSupPr&gt;&lt;m:ctrlPr&gt;&lt;w:rPr&gt;&lt;w:rFonts w:ascii=&quot;Cambria Math&quot; w:fareast=&quot;?蝝?as?&quot; =&quot;w:h-ansi=&quot;Timesw:h New Romimean&quot; w:cs=&quot;Times New  w:Roman&quot;/&gt;&lt;wx:&gt;&lt;fo:fnomat wx:/&gt;&lt;val=&quot;Cambria Math&quot;/&gt;&lt;w:sz w:Newvall==&quot;16&quot;/&gt;&lt;csw:s w:z-cs w:al=&quot;16val=&quot;16:va&quot;&gt;&lt;/&gt;&lt;/w:rPr&gt;&lt;/m:ctrlP:sr&gt;&lt;/m:sSupm:tPr&gt;&lt;m:e&gt;&lt;m:w:m:cr:a:r&gt;s &lt;msSu&lt;m::rPr&gt;&lt;mw::sty m:val=&quot;p&quot;/&gt;&lt;/m:rPr&gt;&lt;w:rPr&gt;&quot;?&lt;w:rFonts w:sasreacii=&quot;Cambria Math&quot; easw:h-ansi=&quot;Times New Roman&quot; w:cs=&quot;Times New Roman&quot;/&gt;&lt;wx:font wx:val=&quot;Cambria Math&quot;/&gt;&lt;w:sz w:val=&quot;16&quot;/&gt;&lt;w:sz-cs w:val=&quot;16&quot;/&gt;&lt;/w:rPr&gt;&lt;m:t&gt;e&lt;/m:t&gt;&lt;/m:r&gt;&lt;/m:e&gt;&lt;m:sup&gt;&lt;m:r&gt;&lt;m:rPr&gt;&lt;m:sty m:val=&quot;p&quot;/&gt;&lt;/m:rPr&gt;&lt;w:rPr&gt;&lt;w:rFonts w:ascii=&quot;Times New Roman&quot; w:h-ansi=&quot;Times New Roman&quot; w:cs=&quot;Times New Roman&quot;/&gt;&lt;wx:font wx:val=&quot;Times New Roman&quot;/&gt;&lt;w:sz w:val=&quot;16&quot;/&gt;&lt;w:sz-cs w:val=&quot;16&quot;/&gt;&lt;/w:rPr&gt;&lt;m:t&gt;-&lt;/m:t&gt;&lt;/m:r&gt;&lt;m:r&gt;&lt;m:rPr&gt;&lt;m:sty m:val=&quot;p&quot;/&gt;&lt;/m:rPr&gt;&lt;w:rPr&gt;&lt;w:rFonts w:ascii=&quot;Cambria Math&quot; w:h-ansi=&quot;Times New Roman&quot; w:cs=&quot;Times New Roman&quot;/&gt;&lt;wx:font wx:val=&quot;Cambria Math&quot;/&gt;&lt;w:sz w:val=&quot;16&quot;/&gt;&lt;w:sz-cs w:val=&quot;16&quot;/&gt;&lt;/w:rPr&gt;&lt;m:t&gt;0.2283&lt;/m:t&gt;&lt;/m:r&gt;&lt;m:d&gt;&lt;m:dPr&gt;&lt;m:ctrlPr&gt;&lt;w:rPr&gt;&lt;w:rFonts w:ascii=&quot;Cambria Math&quot; w:h-ansi=&quot;Times New Roman&quot; w:cs=&quot;Times New Roman&quot;/&gt;&lt;wx:font wx:val=&quot;Cambria Math&quot;/&gt;&lt;w:sz w:val=&quot;16&quot;/&gt;&lt;w:sz-cs w:val=&quot;16&quot;/&gt;&lt;/w:rPr&gt;&lt;/m:ctrlPr&gt;&lt;/m:dPr&gt;&lt;m:e&gt;&lt;m:r&gt;&lt;m:rPr&gt;&lt;m:sty m:val=&quot;p&quot;/&gt;&lt;/m:rPr&gt;&lt;w:rPr&gt;&lt;w:rFonts w:ascii=&quot;Cambria Math&quot; w:h-ansi=&quot;Times New Roman&quot; w:cs=&quot;Times New Roman&quot;/&gt;&lt;wx:font wx:val=&quot;Cambria Math&quot;/&gt;&lt;w:sz w:val=&quot;16&quot;/&gt;&lt;w:sz-cs w:val=&quot;16&quot;/&gt;&lt;/w:rPr&gt;&lt;m:t&gt;29&lt;/m:t&gt;&lt;/m:r&gt;&lt;m:r&gt;&lt;m:rPr&gt;&lt;m:sty m:val=&quot;p&quot;/&gt;&lt;/m:rPr&gt;&lt;w:rPr&gt;&lt;w:rFonts w:ascii=&quot;Cambria Math&quot; w:h-ansi=&quot;Times New Roman&quot; w:cs=&quot;Times New Roman&quot;/&gt;&lt;wx:font wx:val=&quot;Times New Roman&quot;/&gt;&lt;w:sz w:val=&quot;16&quot;/&gt;&lt;w:sz-cs w:val=&quot;16&quot;/&gt;&lt;/w:rPr&gt;&lt;m:t&gt;-&lt;/m:t&gt;&lt;/m:r&gt;&lt;m:r&gt;&lt;m:rPr&gt;&lt;m:sty m:val=&quot;p&quot;/&gt;&lt;/m:rPr&gt;&lt;w:rPr&gt;&lt;w:rFonts w:ascii=&quot;Cambria Math&quot; w:h-ansi=&quot;Times New Roman&quot; w:cs=&quot;Times New Roman&quot;/&gt;&lt;wx:font wx:val=&quot;Cambria Math&quot;/&gt;&lt;w:sz w:val=&quot;16&quot;/&gt;&lt;w:sz-cs w:val=&quot;16&quot;/&gt;&lt;/w:rPr&gt;&lt;m:t&gt;7&lt;/m:t&gt;&lt;/m:r&gt;&lt;/m:e&gt;&lt;/m:d&gt;&lt;/m:sup&gt;&lt;/m:sSup&gt;&lt;/m:den&gt;&lt;/m:f&gt;&lt;m:r&gt;&lt;m:rPr&gt;&lt;m:sty m:val=&quot;p&quot;/&gt;&lt;/m:rPr&gt;&lt;w:rPr&gt;&lt;w:rFonts w:ascii=&quot;Cambria Math&quot; w:h-ansi=&quot;Times New Roman&quot; w:cs=&quot;Times New Roman&quot;/&gt;&lt;wx:font wx:val=&quot;Cambria Math&quot;/&gt;&lt;w:sz w:val=&quot;16&quot;/&gt;&lt;w:sz-cs w:val=&quot;16&quot;/&gt;&lt;/w:rPr&gt;&lt;m:t&gt;)&lt;/m:t&gt;&lt;/m:r&gt;&lt;/m:e&gt;&lt;m:sup&gt;&lt;m:f&gt;&lt;m:fPr&gt;&lt;m:ctrlPr&gt;&lt;w:rPr&gt;&lt;w:rFonts w:ascii=&quot;Cambria Math&quot; w:fareast=&quot;?啁敦??&quot;Cam w:h-Mathatansi=&quot;Times Neimew RomaRomn&quot;es New w:cs=&quot;Time an&quot;Ros New Rom&lt;wxan&gt;=&quot;C&lt;w&quot;/wx:&gt;&lt;wx&gt;&lt;w:font :vawx:vall=&quot;=&quot;Cambria Math&quot;/&gt;&lt;w/&gt;sz-&lt;:sz w:val=&quot;16val&quot;/&gt;&lt;w:sz16&quot;-cs wm:t:val=:t&gt;&quot;1m:f6&quot;/&gt;&lt;/w:rPr&gt;&lt;/m:fP:ctrlPr&gt;&lt;/m:f:t&gt;Pr&gt;&lt;m:num&gt;&lt;m&gt;&lt;m:r&gt;&lt;m:w:rrPr&gt;&lt;m:s:rFtyatareh m:val=&quot;p&quot;/&gt;&lt;/m:rPr&gt;&lt;w:rPr&gt;&lt;w:rFonts w:ascii=&quot;Cambria Math&quot; w:h-ansi=&quot;Times New Roman&quot; w:cs=&quot;Times New Roman&quot;/&gt;&lt;wx:font wx:val=&quot;Cambria Math&quot;/&gt;&lt;w:sz w:val=&quot;16&quot;/&gt;&lt;w:sz-cs w:val=&quot;16&quot;/&gt;&lt;/w:rPr&gt;&lt;m:t&gt;1&lt;/m:t&gt;&lt;/m:r&gt;&lt;/m:num&gt;&lt;m:den&gt;&lt;m:r&gt;&lt;m:rPr&gt;&lt;m:sty m:val=&quot;p&quot;/&gt;&lt;/m:rPr&gt;&lt;w:rPr&gt;&lt;w:rFonts w:ascii=&quot;Times New Roman&quot; w:h-ansi=&quot;Times New Roman&quot; w:cs=&quot;Times New Roman&quot;/&gt;&lt;wx:font wx:val=&quot;Times New Roman&quot;/&gt;&lt;w:sz w:val=&quot;16&quot;/&gt;&lt;w:sz-cs w:val=&quot;16&quot;/&gt;&lt;/w:rPr&gt;&lt;m:t&gt;-&lt;/m:t&gt;&lt;/m:r&gt;&lt;m:r&gt;&lt;m:rPr&gt;&lt;m:sty m:val=&quot;p&quot;/&gt;&lt;/m:rPr&gt;&lt;w:rPr&gt;&lt;w:rFonts w:ascii=&quot;Cambria Math&quot; w:h-ansi=&quot;Times New Roman&quot; w:cs=&quot;Times New Roman&quot;/&gt;&lt;wx:font wx:val=&quot;Cambria Math&quot;/&gt;&lt;w:sz w:val=&quot;16&quot;/&gt;&lt;w:sz-cs w:val=&quot;16&quot;/&gt;&lt;/w:rPr&gt;&lt;m:t&gt;0.1316&lt;/m:t&gt;&lt;/m:r&gt;&lt;/m:den&gt;&lt;/m:f&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64" o:title="" chromakey="white"/>
          </v:shape>
        </w:pict>
      </w:r>
      <w:r w:rsidR="00B71888" w:rsidRPr="006875B0">
        <w:rPr>
          <w:rFonts w:ascii="Times New Roman" w:eastAsia="標楷體" w:hAnsi="Times New Roman" w:cs="Times New Roman"/>
          <w:noProof/>
          <w:color w:val="000000" w:themeColor="text1"/>
        </w:rPr>
        <w:instrText xml:space="preserve"> </w:instrText>
      </w:r>
      <w:r w:rsidR="0040306C" w:rsidRPr="006875B0">
        <w:rPr>
          <w:rFonts w:ascii="Times New Roman" w:eastAsia="標楷體" w:hAnsi="Times New Roman" w:cs="Times New Roman"/>
          <w:noProof/>
          <w:color w:val="000000" w:themeColor="text1"/>
        </w:rPr>
        <w:fldChar w:fldCharType="end"/>
      </w:r>
    </w:p>
    <w:p w:rsidR="00B71888" w:rsidRPr="006875B0" w:rsidRDefault="00B71888" w:rsidP="00B71888">
      <w:pPr>
        <w:pStyle w:val="a3"/>
        <w:ind w:left="960" w:hanging="480"/>
        <w:jc w:val="center"/>
        <w:rPr>
          <w:rFonts w:ascii="Times New Roman" w:eastAsia="標楷體" w:hAnsi="Times New Roman" w:cs="Times New Roman"/>
          <w:color w:val="000000" w:themeColor="text1"/>
        </w:rPr>
      </w:pPr>
      <w:bookmarkStart w:id="239" w:name="_Ref263604532"/>
      <w:bookmarkStart w:id="240" w:name="_Toc265847596"/>
      <w:bookmarkStart w:id="241" w:name="_Toc269655144"/>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27</w:t>
      </w:r>
      <w:r w:rsidR="0040306C" w:rsidRPr="006875B0">
        <w:rPr>
          <w:rFonts w:ascii="Times New Roman" w:eastAsia="標楷體" w:hAnsi="Times New Roman" w:cs="Times New Roman"/>
          <w:color w:val="000000" w:themeColor="text1"/>
        </w:rPr>
        <w:fldChar w:fldCharType="end"/>
      </w:r>
      <w:bookmarkEnd w:id="239"/>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w:t>
      </w:r>
      <w:r w:rsidRPr="006875B0">
        <w:rPr>
          <w:rFonts w:ascii="Times New Roman" w:eastAsia="標楷體" w:hAnsi="Times New Roman" w:cs="Times New Roman"/>
          <w:color w:val="000000" w:themeColor="text1"/>
        </w:rPr>
        <w:t>1.1 ha</w:t>
      </w:r>
      <w:r w:rsidRPr="006875B0">
        <w:rPr>
          <w:rFonts w:ascii="Times New Roman" w:eastAsia="標楷體" w:hAnsi="Times New Roman" w:cs="Times New Roman"/>
          <w:color w:val="000000" w:themeColor="text1"/>
        </w:rPr>
        <w:t>永久樣區的地位曲線圖之引導曲線</w:t>
      </w:r>
      <w:bookmarkEnd w:id="240"/>
      <w:bookmarkEnd w:id="241"/>
    </w:p>
    <w:p w:rsidR="00B71888" w:rsidRPr="006875B0" w:rsidRDefault="00B03A6F" w:rsidP="008E097E">
      <w:pPr>
        <w:pStyle w:val="a3"/>
        <w:ind w:left="962" w:hangingChars="201" w:hanging="482"/>
        <w:jc w:val="center"/>
        <w:rPr>
          <w:rFonts w:ascii="Times New Roman" w:eastAsia="標楷體" w:hAnsi="Times New Roman" w:cs="Times New Roman"/>
          <w:noProof/>
          <w:color w:val="000000" w:themeColor="text1"/>
        </w:rPr>
      </w:pPr>
      <w:r>
        <w:rPr>
          <w:rFonts w:ascii="Times New Roman" w:eastAsia="標楷體" w:hAnsi="Times New Roman" w:cs="Times New Roman"/>
          <w:noProof/>
          <w:color w:val="000000" w:themeColor="text1"/>
        </w:rPr>
        <mc:AlternateContent>
          <mc:Choice Requires="wps">
            <w:drawing>
              <wp:anchor distT="0" distB="0" distL="114300" distR="114300" simplePos="0" relativeHeight="251666432" behindDoc="0" locked="0" layoutInCell="1" allowOverlap="1" wp14:anchorId="2F4E8658" wp14:editId="7284B302">
                <wp:simplePos x="0" y="0"/>
                <wp:positionH relativeFrom="column">
                  <wp:posOffset>4502785</wp:posOffset>
                </wp:positionH>
                <wp:positionV relativeFrom="paragraph">
                  <wp:posOffset>484505</wp:posOffset>
                </wp:positionV>
                <wp:extent cx="219075" cy="219075"/>
                <wp:effectExtent l="1270" t="4445" r="0" b="0"/>
                <wp:wrapNone/>
                <wp:docPr id="22"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097E" w:rsidRPr="003E62B6" w:rsidRDefault="008E097E" w:rsidP="00B71888">
                            <w:pPr>
                              <w:jc w:val="center"/>
                              <w:rPr>
                                <w:rFonts w:ascii="Times New Roman" w:hAnsi="Times New Roman" w:cs="Times New Roman"/>
                                <w:sz w:val="20"/>
                                <w:szCs w:val="20"/>
                              </w:rPr>
                            </w:pPr>
                            <w:r w:rsidRPr="003E62B6">
                              <w:rPr>
                                <w:rFonts w:ascii="Times New Roman" w:hAnsi="Times New Roman" w:cs="Times New Roman"/>
                                <w:sz w:val="20"/>
                                <w:szCs w:val="20"/>
                              </w:rPr>
                              <w:t>SI</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155" type="#_x0000_t202" style="position:absolute;left:0;text-align:left;margin-left:354.55pt;margin-top:38.15pt;width:17.2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" filled="f" stroked="f">
                <v:textbox inset="0,0,0,0">
                  <w:txbxContent>
                    <w:p w:rsidR="00060E7C" w:rsidRPr="003E62B6" w:rsidRDefault="00060E7C" w:rsidP="00B71888">
                      <w:pPr>
                        <w:jc w:val="center"/>
                        <w:rPr>
                          <w:rFonts w:ascii="Times New Roman" w:hAnsi="Times New Roman" w:cs="Times New Roman"/>
                          <w:sz w:val="20"/>
                          <w:szCs w:val="20"/>
                        </w:rPr>
                      </w:pPr>
                      <w:r w:rsidRPr="003E62B6">
                        <w:rPr>
                          <w:rFonts w:ascii="Times New Roman" w:hAnsi="Times New Roman" w:cs="Times New Roman"/>
                          <w:sz w:val="20"/>
                          <w:szCs w:val="20"/>
                        </w:rPr>
                        <w:t>SI</w:t>
                      </w:r>
                    </w:p>
                  </w:txbxContent>
                </v:textbox>
              </v:shape>
            </w:pict>
          </mc:Fallback>
        </mc:AlternateContent>
      </w:r>
      <w:r>
        <w:rPr>
          <w:rFonts w:ascii="Times New Roman" w:eastAsia="標楷體" w:hAnsi="Times New Roman" w:cs="Times New Roman"/>
          <w:noProof/>
          <w:color w:val="000000" w:themeColor="text1"/>
        </w:rPr>
        <mc:AlternateContent>
          <mc:Choice Requires="wps">
            <w:drawing>
              <wp:anchor distT="0" distB="0" distL="114300" distR="114300" simplePos="0" relativeHeight="251665408" behindDoc="0" locked="0" layoutInCell="1" allowOverlap="1" wp14:anchorId="67D45A25" wp14:editId="58933866">
                <wp:simplePos x="0" y="0"/>
                <wp:positionH relativeFrom="column">
                  <wp:posOffset>3400425</wp:posOffset>
                </wp:positionH>
                <wp:positionV relativeFrom="paragraph">
                  <wp:posOffset>152400</wp:posOffset>
                </wp:positionV>
                <wp:extent cx="571500" cy="219075"/>
                <wp:effectExtent l="3810" t="0" r="0" b="3810"/>
                <wp:wrapNone/>
                <wp:docPr id="19"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097E" w:rsidRPr="003E62B6" w:rsidRDefault="008E097E" w:rsidP="00B71888">
                            <w:pPr>
                              <w:jc w:val="center"/>
                              <w:rPr>
                                <w:rFonts w:ascii="標楷體" w:eastAsia="標楷體" w:hAnsi="標楷體" w:cs="Times New Roman"/>
                                <w:sz w:val="20"/>
                                <w:szCs w:val="20"/>
                              </w:rPr>
                            </w:pPr>
                            <w:r w:rsidRPr="003E62B6">
                              <w:rPr>
                                <w:rFonts w:ascii="標楷體" w:eastAsia="標楷體" w:hAnsi="標楷體" w:cs="Times New Roman" w:hint="eastAsia"/>
                                <w:sz w:val="20"/>
                                <w:szCs w:val="20"/>
                              </w:rPr>
                              <w:t>基準年齡</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156" type="#_x0000_t202" style="position:absolute;left:0;text-align:left;margin-left:267.75pt;margin-top:12pt;width:45pt;height:1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" filled="f" stroked="f">
                <v:textbox inset="0,0,0,0">
                  <w:txbxContent>
                    <w:p w:rsidR="00060E7C" w:rsidRPr="003E62B6" w:rsidRDefault="00060E7C" w:rsidP="00B71888">
                      <w:pPr>
                        <w:jc w:val="center"/>
                        <w:rPr>
                          <w:rFonts w:ascii="標楷體" w:eastAsia="標楷體" w:hAnsi="標楷體" w:cs="Times New Roman"/>
                          <w:sz w:val="20"/>
                          <w:szCs w:val="20"/>
                        </w:rPr>
                      </w:pPr>
                      <w:r w:rsidRPr="003E62B6">
                        <w:rPr>
                          <w:rFonts w:ascii="標楷體" w:eastAsia="標楷體" w:hAnsi="標楷體" w:cs="Times New Roman" w:hint="eastAsia"/>
                          <w:sz w:val="20"/>
                          <w:szCs w:val="20"/>
                        </w:rPr>
                        <w:t>基準年齡</w:t>
                      </w:r>
                    </w:p>
                  </w:txbxContent>
                </v:textbox>
              </v:shape>
            </w:pict>
          </mc:Fallback>
        </mc:AlternateContent>
      </w:r>
      <w:r w:rsidR="0040306C" w:rsidRPr="006875B0">
        <w:rPr>
          <w:rFonts w:ascii="Times New Roman" w:eastAsia="標楷體" w:hAnsi="Times New Roman" w:cs="Times New Roman"/>
          <w:noProof/>
          <w:color w:val="000000" w:themeColor="text1"/>
        </w:rPr>
        <w:fldChar w:fldCharType="begin"/>
      </w:r>
      <w:r w:rsidR="00B71888" w:rsidRPr="006875B0">
        <w:rPr>
          <w:rFonts w:ascii="Times New Roman" w:eastAsia="標楷體" w:hAnsi="Times New Roman" w:cs="Times New Roman"/>
          <w:noProof/>
          <w:color w:val="000000" w:themeColor="text1"/>
        </w:rPr>
        <w:instrText xml:space="preserve"> QUOTE </w:instrText>
      </w:r>
      <w:r w:rsidR="008E097E">
        <w:rPr>
          <w:rFonts w:ascii="Times New Roman" w:eastAsia="標楷體" w:hAnsi="Times New Roman" w:cs="Times New Roman"/>
          <w:color w:val="000000" w:themeColor="text1"/>
          <w:position w:val="-20"/>
        </w:rPr>
        <w:pict>
          <v:shape id="_x0000_i1031" type="#_x0000_t75" style="width:244.65pt;height:36.3pt"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val=&quot;best-fit&quot; w:percent=&quot;118&quot;/&gt;&lt;w:bordersDontSurroundHeader/&gt;&lt;w:bordersDontSurroundFooter/&gt;&lt;w:hideSpellingErrors/&gt;&lt;w:defaultTabStop w:val=&quot;480&quot;/&gt;&lt;w:doNotHyphenateCaps/&gt;&lt;w:drawingGridHorizontalSpacing w:val=&quot;120&quot;/&gt;&lt;w:drawingGridVerticalSpacing w:val=&quot;383&quot;/&gt;&lt;w:displayHorizontalDrawingGridEvery w:val=&quot;0&quot;/&gt;&lt;w:punctuationKerning/&gt;&lt;w:characterSpacingControl w:val=&quot;CompressPunctuation&quot;/&gt;&lt;w:noLineBreaksAfter w:lang=&quot;ZH-TW&quot; w:val=&quot;([{瞿瞼?萸葭儭瘀號儭鳴蜇儭選=&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quot;120&quot;/&gt;&lt;w:drawingGrid?儮d12?儮?嚗?&quot;/&gt;&lt;w:nongrid&quot;12GridLineBreaksBefore rid&quot;12w:langGridng=&quot;ZH-TW&quot; rid&quot;12w:val=&quot;!),ngGrid.:;?]rid&quot;12}瞽繚?drawinwingGrid&quot;12gGrid?Ｔ乒色把聆w:drawingrawingGrid&quot;120&quot;/Grid&quot;12?20&quot;/&gt;&lt;w:dradrawingGrid&quot;120&quot;/wingGr&gt;&lt;w:drawingGriddrawingGrid&quot;120&quot;/&quot;12id/&gt;&lt;w:drawingGrid&quot;120&quot;/&quot;120&quot;/&gt;&lt;w:drawingGri&gt;&lt;w:drawingGrid?儮d12d&quot;12鳴蜇儭選=&quot;120&quot;/&gt;&lt;w:gG儮?嚗?&quot;/&gt;&lt;w:nongrid&quot;12rid&quot;120&quot;/&gt;&lt;w:drawingGrid&quot;12ineBreaksBngrawingGrid&quot;120&quot;/efore rid&quot;12drawingGrid萼儭梧awingG:dradrawingGrid&quot;120&quot;/r:langGridng=&quot;ZH-TW&quot; rid&quot;12id&quot;120&quot;/&gt;&lt;wGriddrawingGrid&quot;120&quot;/:drawingGrid&quot;12:val=&quot;!),ngGrid.:;?]rid&quot;12儭drawingGrid&quot;120&quot;/湛葆儭??葭20&quot;/&gt;&lt;w:drawin?]}瞽繚?gGri&gt;&lt;w:drawingGrid?儮d12drawngrawingGrid&quot;120&quot;/inwingGrid&quot;12gGrid&quot;120&quot;/&gt;&lt;w:drawingGrid&quot;12儭瘀號d嚗?&quot;/&gt;&lt;wradrawingGrid&quot;120&quot;/:nongrid&quot;12?Ｔ乒色把聆w:drawingGrid&quot;12儭鳴蜇儭選=&quot;120&quot;g120&quot;/&gt;&lt;wGriddrawingGrid&quot;120&quot;/GGrid&quot;12ineBreaksBefore rid&quot;12rid&quot;120&quot;/&gt;&lt;w:drawingG&gt;&lt;w:drawi:;?]rid&quot;12儭drawingGrid&quot;120&quot;/rawingGrid&quot;120&quot;/ngGr&gt;&lt;w:drawingGrid&quot;12rlangGridng=&quot;ZH-TW&quot; rid&quot;12id&quot;120&quot;/&gt;&lt;w:drawingGrid?awingGgGrid&quot;120&quot;/rid?儮d12鉅/&gt;&lt;w:drawingGrid&quot;120&quot;2:val=&quot;!),ngGrid.:;?]rid&quot;12/&gt;&lt;w:drawingGrid&quot;12綽&lt;w:&quot;120&quot;/nongrid&quot;12蜈儭橘?gGrid&quot;120&quot;/&gt;&lt;w:drawingGrid?儮?儮?drawinwinawingGrid&quot;120&quot;/gGrid&quot;12德:gGridsrawingGrid&quot;120&quot;/Before rid&quot;12&quot;120&quot;/&gt;&lt;w:drawingGrid&quot;12?&quot;/&gt;&lt;w:nongGrid儮?awingGgGrid&quot;120&quot;/?儮?色把聆w:drawiningGrid?awingGrid?儮d12gGangGridng=&quot;ZH-TW&quot; rid&quot;12rid&quot;12drawingGrid&quot;12綽&lt;w:&quot;120&quot;/?&lt;w:drawin萼儭梧awingGrid&quot;1nwinawingGrid&quot;120&quot;/20&quot;/&gt;&lt;w:drawingGrid&quot;rawingGrid&quot;12綽&lt;w:nongrid&quot;1212gGrid?儮?儮dr20&quot;2:val=gGridsrawingGrid&quot;120&quot;/&quot;!),ngGrid.儮?awingGgGrid&quot;120&quot;/:;?]rid&quot;12awingGr&gt;&lt;w:drawingGrid&quot;12?嚗?&quot;/&gt;&lt;w:noLine2德:gGridsBefore rid&quot;12BreaksBefore w:langGrid?wingGrid?儮d1id&quot;12綽&lt;wingGrid&quot;120&quot;/:&quot;120&quot;/2儭蛛?w:drawingGrid&quot;1?drawinwingGrid&quot;1220&quot;/gGrid&quot;120&quot;/&gt;&lt;w:drawiridng=&quot;ZH-TW&quot; rid&quot;12ngGrid&quot;12&gt;&lt;w:drawi2綽&lt;w:ningGgGrid&quot;120&quot;/ongriwingGrid&quot;120&quot;/d&quot;12ngGrid&quot;12儭對蜓儭踝蛾?&quot;120Grid?儮?儮?嚗?&quot;色把聆w:drawingGrid&quot;12/&gt;&lt;w:noLi儮d1id&quot;12綽&lt;wingGrid&quot;120&quot;/ne2:val=&quot;!),ngGrid.:;?gGrid?儮d1id&quot;12綽&lt;w:&quot;120&quot;/]rid&quot;ine2德:gG w:langGrid?wingGrid?儮d12ridsBefore rid&quot;1212BreaksBefore?嚗w:gGrid&quot;120&quot;/&gt;&lt;wrawi2綽&lt;w:ningGgGrid&quot;120&quot;/:drawingGrid&quot;12 w:lang=&quot;ZH0&quot;/&gt;&lt;w:drawingGrid&quot;12w:nongriwingGrid&quot;120&quot;/0&quot;/&gt;&lt;wgGr&gt;&lt;w:drarid&quot;120&quot;/wingGrid&quot;12:drawdrawi2綽&lt;w:nongrid&quot;12ingGrid?idng=&quot;ZH-TW&quot; rid&quot;12drawinwi:&quot;120&quot;/ngGrid&quot;12儮d-TW&quot; w:val=&quot;!),ngGrid&quot;/&gt;&lt;w:drawingGrid20&quot;/&gt;&lt;w:drawin儮d12gGrid&quot;12??儮?d&quot;120&quot;/雉oLineBreaksBefor&gt;&lt;w: rid&quot;12drawingGrid&quot;12e w:lan]rid&quot;12g=&quot;ZH-TW&quot;:rid&quot;12draid&quot;id&quot;120&quot;/120&quot;/wingGrid?儮?儮?嚗?&quot;/&gt;&lt;w:nongGrid w:val=&quot;!),.:;d&quot;120&quot;/&gt;:nongrid&quot;12&lt;w:drawingGriwinwi:&quot;120&quot;/d&quot;12?]}瞽繚?g=&quot;ZH-TW&quot; rid&quot;12d:drawingGrid&quot;12rawin:drawinawinwingGr?儮?d&quot;120&quot;/id&quot;1&lt;w:drawin儮d122gGrid&quot;12gGrid?儮?瞿瞼?萸H-TW&quot;:rid&quot;12draid&quot;id&quot;120&quot;/ore neBreaksBefor&gt;&lt;w: ri=&quot;ZH-TW&quot;:rid&quot;12draid&quot;120&quot;/d&quot;12w:lang?嚗?&quot;/&gt;&lt;w:noLineBreaksBefore w:lanrawingGrid:drawingGriwinwi:&quot;120&quot;/&quot;12e w:lan]rid&quot;12gGwingGrid&quot;1:;d&quot;120&quot;/&gt;:nongrid&quot;1220wingGr?儮?d&quot;120&quot;/&quot;/awingGrid20&quot;/ead&quot;12e w:lang=&quot;ZH-TW&quot;:rid&quot;12ksBd&quot;120&quot;/efor&gt;&lt;w:drawingGrid&quot;12&quot;1&lt;w:drawin儮d12&gt;&lt;wg=&quot;ZH-TW&quot; rid&quot;12:drawingGrid&quot;12&gt;&lt;w:drawingGrid?儮drid=&quot;&quot;120&quot;/ZH-TW&quot; w:val=&quot;!),.:;?]}瞽繚?rawinawinwin rid&quot;12gG&quot;120&quot;/rid&quot;12Ｔ乒色把聆?20&quot;/&gt;&lt;wingGrngGr?儮?d&quot;120&quot;/id&quot;12rawin:drawingGrid&quot;12:dr&quot;/&quot;:rid&quot;12ksBd&quot;120&quot;/&gt;:nongrid&quot;12awingGrid儭2e w:lan]rid&quot;12蛛虞儭對Grid&quot;12?]}瞽繚?gGrid&quot;12&quot;1&lt;w:drawin儮d12d:drawingGrid&quot;12蜓儭踝蛾?&quot;120gG&gt;&lt;w:drawingGrid?儮drid=&quot;&quot;120&quot;/rid w:vangGrid&quot;12&gt;&lt;wg=rawinawinwin rid&quot;12gG&quot;120&quot;/&quot;ZH-TW&quot; rid&quot;12l=&quot;!)rngGr?儮?d&quot;120&quot;/,.ad&quot;12e w:l/&quot;:rid&quot;12ksBd&quot;120&quot;/ang=&quot;ZH-TW&quot;:rid&quot;12:;d&quot;120&quot;/&gt;&lt;w:drawin瞽繚?rawinawinwin rid&quot;12gGrid&quot;12eBreaksBefore w:lan&quot;ZH-TW&quot;:d/eaksBefor&gt;&lt;w:dr&quot;/&gt;:nongrid&quot;12:d繚?rawinawinwingGrid&quot;12rawingGrid&quot;1awin儮d122rawingGrid?儮?儮rid=&quot;&quot;120&quot;/?嚗?&quot;/&gt;&lt;wid&quot;12gG&quot;120&quot;/:nongGr?儮?d&quot;120id&quot;12ksBd&quot;120&quot;/&quot;/ridgGrid儭2e w:lan]rid&quot;12g=&quot;ZH-TW&quot; w:val=&quot;!ngGrid20&quot;/&gt;&lt;w:drawingGrawin:draW&quot; rid&quot;12wingGrid&quot;12rid&quot;12),ngGrid&quot;/&gt;&lt;w:drawingGrid??in rid&quot;12??嚗w:val=&quot;!),.:;?]}瞽繚?ang&quot;ZH-Tr&quot;/&gt;:nongrid&quot;12W&quot;:rid&quot;12GwingGrid&quot;120&quot;/&gt;id&quot;1awin儮d12&lt;wdrid=&quot;&quot;120&quot;12g2ksBd&quot;120&quot;/G&quot;儮?d&quot;120&quot;/120&quot;/&quot;/:drawingGrid&quot;12:drawingGrid?儮dinawinwingGrid&quot;12Ｔ乒色把聆?idgGrid儭2e w:lan]rid&quot;12鳴蜇ksTW&quot;:d/eaksBefow:drawingGrawin:draW&quot; rid&quot;12r&gt;&lt;w:drawingGrid&quot;/&gt;&lt;w:drawingGrid??in rid&quot;1212Be w:lang?嚗ng&quot;ZH-Tr&quot;/id=&quot;&quot;120&quot;12g2ksBd&quot;120&quot;/&gt;:nongrid&quot;12&quot;&quot;120&quot;12gG&quot;儮?d&quot;120&quot;/?rid&quot;drid=&quot;&quot;120&quot;12gG&quot;120&quot;/12儮d12&lt;wdrid=&quot;&quot;120&quot;/0&quot;/&gt;id&quot;1awin儮d12&quot;/al=&quot;!),.:;d&quot;120&quot;/&gt;&lt;w:drawingw:drawingGrawin:drawingGrid&quot;12Grid&quot;12&gt;&lt;w:noLineBreaksBefore w:langGridfoang&quot;ZH-TW&quot;:rid&quot;12re w:lang=&quot;ZH-TW2g2ksBd&quot;120&quot;/ngGrid20&quot;/&gt;&lt;w:d?儮dinawinwingGrid&quot;&quot;儮?d&quot;120&quot;/12rawingGrid&quot;1w:lan]rid&quot;122&quot;&quot;12gG&quot;120&quot;/ w:val=&quot;!),&quot; rid&quot;12.:;?]}瞽i=&quot;&quot;120&quot;/n rid&quot;12?ongrwin儮d12id&quot;12?drawingGrid儭選=&quot;120&quot;/drd&quot;120&quot;/&gt;&lt;wd:drawingGrid&quot;12awingGrid?儮?儮?嚗?&quot;/&gt;&lt;w:nongGr&lt;w:drZH-TW2g2ksBd&quot;120&quot;/awingGrid&quot;12id&gt;&lt;w:drawingGrid?嚗?嚗:val=in:drawiGrid&quot;&quot;儮?d&quot;120&quot;/ngGrid&quot;12&quot;([{瞿瞼?angGwing:lan]rid&quot;122&quot;&quot;12gG&quot;120&quot;/ang&quot;ZH-TW&quot;:rid&quot;12Grid&quot;1w:d?儮d),&quot; rid&quot;12.:;?]}瞽i=&quot;&quot;120&quot;/in&quot;12rawingGridrid&quot;122&quot; ,&quot; riid&quot;12?ongrwin儮d12d&quot;12n drZH-TW2g2ksBd&quot;120&quot;/rid&quot;12?ongrid&quot;12.:;?]}瞽in rid&quot;12w:val=&quot;!),&quot; rid&quot;12&quot;1w:lan]ridiGrid&quot;&quot;儮?d&quot;120&quot;/&quot;12awinwingGrid&quot;1220&quot;/&gt;&lt;w:drawingGrid?儮d萸rid&quot;122&quot;&quot;12gG&quot;120&quot;/?!),.:;d&quot;120&quot;/&gt;&lt;w:drawingGrid&quot;12蛛虞儭對蜇儭?&quot;120eBreg=&quot;ZH-T rid&quot;12.:;?]}瞽i=&quot;&quot;120&quot;/W drZH-TW2g2ksBd&quot;120&quot;/ngGrid20&quot;/&gt;&lt;w:drawingGrid&quot;12aksBefore w:lang=&quot;ZHdrd&quot;1212?ongrwin儮d120&quot;/&gt;&lt;wdridiGrid&quot;&quot;儮?d&quot;120&quot;/:drawingGrid&quot;12-TW&quot;12?ongrid&quot;12&quot; ww:nongGr&lt;w:dra.:;?]}瞽in rid&quot;12wingGrid&quot;d&quot;122&quot;&quot;12gG&quot;120&quot;/12:val=:v:val=&quot;!),&quot; rid&quot;12al=in:drawingGrid&quot;1w:laksBd&quot;120&quot;/n]rid&quot;12rid&quot;12&quot;!)ang&quot;ZHinawinwingGrid&quot;=&quot;&quot;120&quot;/12-TW&quot;:rid&quot;12,ngGrid鳴蜇儭Ｔ乒色把聆?:liGrid&quot;&quot;儮?d&quot;120&quot;/ang=&quot;ZH-TWlang12?ongrwin儮d12?嚗?&quot;/&gt;&lt;w:noLineBreaksBefore w:langGrid&quot; w:vW&quot;12?onggGrid&quot;d&quot;122&quot;&quot;12gG&quot;120&quot;/rid&quot;12aawingGrid&quot;1w:laksBd&quot;120&quot;/l=&quot;!),.:;?]}瞽繚?選=&quot;120&quot;/drawiw:dra.:;?]}瞽in rid&quot;12ngGrid?儮?儮?嚗?&quot;/&gt;&lt;瞿瞼?id&quot;12&quot;!)ang&quot;ZHinawinwingGrid&quot;=&quot;&quot;120&quot;/Gr:liGrid&quot;&quot;儮?d&quot;120&quot;/id&quot;12:val=:v:val=&quot;!),&quot; rid&quot;12?angGwingGrid&quot;1!val=:val=in:drawingGrid&quot;1w:lan]rid&quot;12lang12?ngGrid&quot;1w:laksBd&quot;120&quot;/ongrwin儮dGrid&quot;d&quot;122&quot;&quot;12gG&quot;120&quot;/?2),.:;d&quot;12g=&quot;ZH-TWngGrid20&quot;/&gt;&lt;angwingGrid&quot;12&quot;!)ang&quot;ZHinawinwingGrid&quot;W&quot;12?ongrid&quot;1212=&quot;Zrid&quot;1ingin:drawingGr?d&quot;120&quot;/id&quot;12&quot;!)ang&quot;ZH-TWid&quot;=&quot;&quot;120&quot;/&quot;:rid&quot;12Grid&quot;1?]}瞽in rid&quot;122:val=:val=in:drawingGrid&quot;122-TW&quot; ww:d&quot;120&quot;/nongGr&lt;w:drawingGrid&quot;12Hdrdrid&quot;12&quot;120&quot;/&gt;&lt;wd:120&quot;/drawingGrid&quot;12d12w:drawingGrid&quot;120&quot;/&gt;&lt;w:drawingGrid&quot;1220&quot;2/&gt;&lt;w:drawingGrid?儮dw:nongGridＴ乒ngri?d&quot;120&quot;/d&quot;12色把聆?20&quot;/&gt;&lt;w:drnwingG-TWid&quot;=&quot;&quot;120&quot;/rid&quot;12awingGrid萼id&quot;122-TW&quot; ww:d&quot;120&quot;/萵?2Grid&quot;1?]}瞽in rid&quot;12董儭湛葆儭賂gGrid&quot;12&quot;!)ang&quot;ZH-TW&quot;:r2Hdrdrid&quot;12&quot;120&quot;/&gt;&lt;wd:120&quot;/id&quot;12?鳴蜇ksBefore w:lang=&quot;2&quot;120&quot;/&gt;&lt;wd:drawingGrid&quot;12d12ZHongGr&lt;w:dragGridＴ乒ngri?d&quot;120&quot;/wingGrid&quot;12Hdrdrid&quot;12-TWrid&quot;12:val=:val=in:drawingGrid&quot;122-TW&quot; ww:d&quot;120&quot;/id&quot;12&quot; w:val=&quot;!),.:;?]}瞽w:drnwingG-TWid&quot;=&quot;&quot;120&quot;/繚?w:nongGridＴ乒ngrid&quot;12ZwingGrid&quot;120&quot;/&gt;&lt;w:drawingGr20&quot;/&gt;&lt;wd:120&quot;/id&quot;1220&quot;2rid&quot;12-TW&quot; ww:nongGr&lt;w:drawingGrid&quot;12drawingGrid1?]}瞽gri?d&quot;120&quot;/in rid&quot;12?葭儭瘀號儭:drawingGrid&quot;1d&quot;122-TW&quot; ww:d&quot;120&quot;/2d12皴id20&quot;/&gt;&lt;ang=Ｔ乒色把聆?20&quot;/&gt;&lt;w:drnwingGrid&quot;12&quot;ZHdrd&quot;120&quot;/&gt;&lt;w]}瞽w:drnwingG-TWid&quot;=&quot;&quot;120&quot;/?d:drawingGawingGrid&quot;12Hdrdrid&quot;12rid&quot;12虞儭對蜇awingGr20&quot;/&gt;&lt;wd:120&quot;/儭?&quot;120ongGridＴ乒ngrid&quot;12drawingGrid1?]}瞽gri?d&quot;120&quot;/12!),.rid&quot;1d&quot;122-TW&quot; ww:d&quot;120&quot;/:;d&quot;12g=&quot;ZH-TgGrid&quot;12&quot;!)ang&quot;ZH-TW&quot;:rid&quot;12WngGrid20&quot;/&gt;&lt;w:drawingGrid&quot;12eB0&quot;/&gt;&lt;w:drawing:drawingGrid&quot;12d12Grid&quot;1220&quot;2rrawingGrid1?]}瞽in rid&quot;12eaksBefore ngG-TWid&quot;=&quot;&quot;120&quot;/w:lang=gGwingGrid&quot;1l=:val=i/&gt;&lt;wd:120&quot;/n:drawingGrid&quot;12?!),?d&quot;120&quot;/.:;d&quot;120&quot;/d&quot;120&quot;/&gt;&lt;w:drawingGrid&quot;12&quot;ZH-TW&quot; ang=&quot;ZH-TWlang嚗drngrid&quot;12n&quot;12Hdrdrid&quot;12wingGrid&quot;12?&quot;/&gt;&lt;:nongGr&lt;w:drawingGrid&quot;12??angGwingGrid&quot;120&quot;/&gt;&lt;w:did&quot;12d12rawingGrid?儮d?嚗?&quot;/&gt;,.:;?]}瞽繚?G-TWid&quot;=&quot;&quot;120&quot;/?g&quot;ZH-1?]}瞽in ri=i/&gt;&lt;wd:120&quot;/d&quot;12TW&quot;:r120&quot;/.:;d&quot;120&quot;/!),?d&quot;120&quot;/id&quot;12&quot;1wingGrid&quot;1220&quot;2&quot;120&quot;/&gt;&lt;wd:drawingGrid&quot;1220&quot;/drawingGrid?儮?儮?嚗?&quot;/&gt;&lt;w:nongGrid&lt;w:noLinTWlang嚗drngrid&quot;12eBreak:val=in:drawingGrid&quot;12sdrn&quot;12Hdrdrid&quot;12Before w:ld20&quot;/&gt;&lt;w:d20&quot;/&gt;&lt;w:did&quot;12d12rawingg嚗drnwingGG-TWid&quot;=&quot;&quot;120&quot;/r0&quot;/.:;d&quot;120&quot;/id/&gt;&lt;wd:!),?d&quot;120&quot;/120&quot;/&quot;12Grid&quot;12angGridw:val=&quot;!),ngGrid鳴蜇儭選=&quot;120&quot;/&gt;&lt;w:drawin?]}瞽in rid&quot;12gGrid?&quot;12nongGr&lt;w:drawingGrid&quot;120&quot;/&gt;&lt;w:drawinngGrid&quot;1220&quot;2gGrid&quot;120&quot;/&gt;&lt;w:dr-TW&quot;:rid&quot;12awingGringrid&quot;12d&quot;12?嚚膜&quot;/&gt;&lt;w:optimiW&quot; w:val=&quot;([{瞿瞼?!),.:r0&quot;/.:;d&quot;120&quot;/;?]}瞽繚&quot;/&gt;&lt;w:did&quot;12d12:!),?d&quot;120&quot;/?rG-Tid/&gt;&lt;wd:120&quot;/Wid&quot;=&quot;&quot;120&quot;/n&quot;12Hdrdrid&quot;12?&gt;&lt;wd:drawingGrid&quot;12?Ｔ乒色把val=in:drawingGrwingg嚗drnwingGrid&quot;12id&quot;12nawin?]}瞽in rid&quot;12gGwingGrid&quot;120&quot;/&gt;&lt;w:drawingGrid?儮d聆?{瞿瞼?!),.:r0&quot;/.:;d&quot;120&quot;/鳴蜇儭Grid&quot;1&gt;&lt;w:dr-TW&quot;:rid&quot;12awingGringrdid&quot;12d12:!),?d&quot;120&quot;/id&quot;1220&quot;/&gt;&lt;w:drawinngd12?rG-Tid/&gt;&lt;wd:120&quot;/Grid&quot;1220&quot;.:&quot;12d12?rG-TWid&quot;=&quot;&quot;120&quot;/;?]}瞽繚&quot;/&gt;&lt;w:did&quot;12d122?&quot;12ksBefore w:ld20&quot;/&gt;&lt;w:drawingGrid&quot;120&quot;gGrid?&quot;12awingGrid&quot;120&quot;/:;?]}瞽繚?rn&quot;10&quot;/.:;d&quot;120&quot;/2Hdrdrid&quot;12&gt;&lt;w:dr-TW&quot;:rid&quot;12nongGr&lt;w:drawingGrid&quot;12/&gt;&lt;w:drawingGrid&quot;120&quot;/d萸awin?]}瞽in rid&quot;12TW&quot; w:va0&quot;/drawingGrid:120&quot;/d?儮?儮?嚗?&quot;/&gt;&lt;w:nongGGrwinggGr-TWid&quot;=&quot;&quot;120&quot;/ingrid&quot;12?骾rnwingGrid&quot;12w:did&quot;12d12ridl=&quot;!),.:;?]}瞽繚?20&quot;/&gt;&lt;w:drawi&quot;10&quot;/.:;d&quot;120&quot;/n乒色把val=in:awinngGrid&quot;1220&quot;2drawingGrid&quot;12gGrid&quot;120&quot;/&gt;&lt;w:d?]}瞽繚?&lt;w:drawingGrid&quot;120&quot;/&gt;&lt;w]}瞽繚?rn&quot;12Hdrdrid&quot;12d:drawingGrid&quot;12rawingGri&quot;/drawingGrid:120&quot;/d&quot;12?Ｔid萸awin?]}瞽in rid&quot;12Wlang?嚗GrwinggGr-TWid&quot;=&quot;&quot;120&quot;/?&quot;/&gt;&lt;w:id&quot;rawi&quot;10&quot;/.:;d&quot;120&quot;/120&quot;/&gt;&lt;w:dnongGGrwinggGringingGrid&quot;12w:did&quot;12d12rid&quot;12r-TW&quot;:rid&quot;12noLineBreaksBefore w:langingGrid&quot;120&quot;/Grid乒 w:lang=&quot;ZH-TW0eBreaknongGr&lt;w:drawingGrgg嚗drnwingGrid&quot;12id&quot;12sBefore wGrid:120&quot;/:lang=&quot;ZH-TW&quot; w:vanngGrid&quot;1220&quot;2l=&quot;!),n&gt;&lt;w:drawingGrid&quot;12120&quot;/GwingGrid&quot;drdri120&quot;/d&quot;12120&quot;/&gt;&lt;w:drawingGrid?儮drawingG rid&quot;12rid&quot;12gGrid&quot; w:val=d12&quot;!),.:d&quot;12;?]}瞽繚?d&quot;120&quot;/?drawingGrid色把聆?20&quot;/&gt;&lt;w:drawid:ddr-TW&quot;:rid&quot;12rawingGrid&quot;12ngGridre wGrid:120&quot;/萼儭梧董儭Grid&quot;120&quot;/&gt;&lt;w:ngGrg&gt;&lt;w:drawingGrid&quot;12120&quot;/g嚗drnwingGrid&quot;12drawingGH-TW&quot; w:vanngGrid&quot;12GwingGrid&quot;drdri120&quot;/id&quot;1220&quot;2rid&quot;12湛葆Grid&quot;12GwingGrid&quot;drdrid&quot;1),.:d&quot;12;?]}瞽繚?d&quot;120&quot;/2虜儭綽drawingGrid?儮drid&quot;12rid&quot;12gGrid&quot; w:val=d12rawingG ririd&quot;12gGrid&quot; w:val=&quot;!),.:d&quot;12d&quot;12?/draBreaknongre wGridGrid&quot;12120&quot;/:120&quot;/Gr&lt;w:drawingGrid&quot;12wingGrid?儮?儮?嚗?&quot;/&gt;&lt;w:nongGrid儭橘?儮?儮?rid&quot;120&quot;/&gt;&lt;w:drawingGrid?GwingGrid&quot;drdri120&quot;/鉅rawingd&quot;12;?]}瞽繚?d&quot;120&quot;/Grid&quot;12? w:lang=&quot;ZH-TW&quot; w:val=&quot;!),n&gt;&lt;?20&quot;/&gt;&lt;w:drawid:ddr-TW&quot;:rid&quot;12w:dd&quot;12gGrid&quot; wgre wGridGrid&quot;12120&quot;/:val=d12rawingGrid&quot;12eaknongre wGrid:120&quot;/&quot;/&gt;&lt;w:ngGingGH-TW&quot; wGriGrid&quot; w:val=&quot;!),.:d&quot;12d&quot;12gGrid?儮drawingG rid&quot;12GwingGrid&quot;drdrid&quot;12:vanngGrid&quot;122繚?d&quot;120&quot;/0&quot;2rgg嚗drnwinid&quot;drdri120&quot;/gGrid&quot;12蛛虞儭對蜓儭踝蛾?&quot;120&quot;/&gt;&lt;w:drawingGridＴWlawGridGrid&quot;12120&quot;/ngw:awingGrid色把聆?20&quot;/&gt;&lt;w:drawid:drawingGri:ddaknongre wGrid:120&quot;/&quot;12gGrid&quot; w:val=d12d&quot;12lang=&quot;ZH-TW&quot; w:val=&quot;湛葆儭賂蛹儭&quot;/draBreaknongGr&lt;w:drawind&quot;12:vanngGrid&quot;122繚?d&quot;120&quot;/&quot; wGriGrid&quot; w:val=&quot;!),.:d&quot;12gGrid&quot;12!),nGwingGrid/&gt;&lt;&quot;2rgg嚗dGridGrid&quot;12120&quot;/rnwinid&quot;drdri120&quot;/w:did&quot;12gGrid?儮drawingG rid&quot;12rawingGrid?儮drawin wGrid&quot;12GwingGrid&quot;drdrid&quot;12gGrid&quot;12&quot;120&quot;/&gt;rid:120&quot;/&lt;wingGH-TW&quot; w:vanngGrid&quot;1220&quot;2/&gt;&lt;w:drawid:ddr-:val=d12T&quot;/&gt;&lt;w:ngGrd&quot;120&quot;/gg嚗drnwingGrid&quot;12W&quot;:rid&quot;12:drawingGrid?儮d?嚗?&quot;/&gt;&lt;id&quot;12120&quot;/w:noLineBreaksBefore w:),.:d&quot;12langGrrdri120&quot;/id萼儭梧董儭Grid&quot;120&quot;/&gt;&lt;w:drawid?儮drawingG rid&quot;12ngGrid&quot;12葭儭d&quot;12&quot;120&quot;/&gt;rid:120&quot;/儭對蜓儭踝蛾?&quot;120&quot;/&gt;&lt;w:drawig=wGrid&quot;12GwingGrid&quot;:val=d12T&quot;/&gt;&lt;w:ngGrd&quot;120&quot;/drdrid&quot;12&quot;ZH-TW&quot; w:/&gt;&lt;w:draid?儮d?嚗?&quot;/&gt;&lt;id&quot;12120&quot;/wid:ddr-:val=d12val=&quot;!),n&gt;&lt;w:drawingGrid&quot;12ngGridzengGH-TW&quot; w:vanngGrid&quot;1220&quot;2Fofter w:lan:),.:d&quot;12langGrrdri120&quot;/g=乒 w:drawid:drawineBreaksBefore w:),.:d&quot;12gGeaknongGr&lt;wrid:120&quot;/:d&gt;&lt;w:ngGrgg嚗drnwingGrid&quot;12rawingGd&quot;120&quot;/ri&lt;w:drawid:ddr-T&quot;12120&quot;/W&quot;:rdrawingG rid&quot;12id&quot;12d?儮drawingGrid&quot;12rawingGrid&quot;12rid&quot;12w:ll=d12ang=&quot;ZH-TW0eBreaksBefore w:larid&quot;12ng=&quot;ZH-TW&quot; w:val=&quot;!),儭賂蛹儭&quot;/dGrrdri120&quot;/rawingGrid?儮?儮?嚗?&quot;/&gt;&lt;w:nongGridvanngGridGr&lt;wrid:120&quot;/&quot;1220ore w:),.:d&quot;12&quot;2rawingGd&quot;120&quot;/ngGridddr-T&quot;12120&quot;/&quot;Z萼儭梧董儭&quot;!),nGwingGrid&quot;120&quot;/&gt;&lt;w:drawingGri&gt;&lt;w:ngGrg:ddr-TW&quot;:rdrawingG rid&quot;12g嚗dwingGrid&quot;12rid&quot;12w:ll=d12rnwingGrid&quot;12d?儮d儭?;?]}萼儭梧董儭TW&quot; w:val=&quot;!),儭賂蛹儭&quot;/dGrrdri120&quot;/Grid&quot;120&quot;awinngGridvanngGridGr&lt;wriore w:ingGd&quot;120&quot;/ngGridddr-T&quot;12120&quot;/),.:d&quot;12&quot;2rawingGd&quot;120&quot;/d:120&quot;/gGri&lt;w:drawid:ddr-lang=&quot;ZH-TW0eBreaksBefore w:larid&quot;12TW&quot;:rid&quot;12/&gt;&lt;w:drawing-TWnngGrid&quot;1220ore w:),.:d&quot;12&quot; wgGr&lt;w:drawingGrid?儮drawingGrid&quot;12:val=&quot;!),n&gt;&lt;wrawingGeaknon&lt;w:nongGridvanngGrid&quot;1220&quot;2gGr&lt;12w:ll=d12w:drawi20&quot;/ngGrid&quot;12:draawingG r0&quot;/20&quot;/id&quot;12wi:la0&quot;/ng=乒 w:drawid:drawingGrid&quot;12ngGrid&quot;12Grid&quot;12瞽繚?Ｔ乒 w:langgGrgg嚗drnwingGrid&quot;12=&quot;ZH-TW&quot; w:re w:larid&quot;1re w:),.:d&quot;122val=&quot;!),.:;?]}瞽繚?drawingGrid虜??ng?嚗?&quot;/&gt;&lt;w:nwid:ddr-TW&quot;:ri12w:ll=d12w:drawi20&quot;/d&quot;1&quot;1220&quot;2gGr&lt;12w:ll=d122od&quot;12:draawingG r0&quot;/20&quot;/LingGrid&quot;12:dwingG r0&quot;/id&quot;12wi:la0&quot;/raawingG r0&quot;/eBreaksBefore w:langGrid?葭nongGridvannGrid&quot;12:draawingG rid&quot;12gGrid&quot;1220&quot;2虞儭對蜓儭?[{瞿瞼w:drawingGrid?儮drawingGrid&quot;12?&lt;w:drawingGrid萸TW&quot; w:val12w:drawi20&quot;/=&quot;!),.:;?]}瞽 w:larid&quot;1re w:),.:d&quot;12斟awingGeaknongwingG r0&quot;/20&quot;/Gr&lt;w:drawi=&quot;ZH-TW&quot; w:re w:larid&quot;12ng/id&quot;12wi:la0&quot;/Grid&quot;12?Gr&lt;12draawingG r0&quot;/w:ll=d12langgGrgg嚗drnwingGrid&quot;12?l=&quot;!),儭賂蛹儭&quot;/drawingGrid?儮?儮w:drawi:lang=乒 w:drawidGrid&quot;12:draal12w:drawi20&quot;/awingG rid&quot;12:drawingGrid&quot;12?嚗?&quot;/:dr?&quot;/&gt;&lt;w:nw葭nongGridvanngongwingG r0&quot;/20&quot;/Grid&quot;1220&quot;2id:ddr-TW&quot;:ridrid&quot;1re w:),.:d&quot;12&quot;12a12ng/id&quot;12wi:la0&quot;/wing-TW&quot; w:val=&quot;!),n&gt;&lt;w:drar&lt;12draawingG r0&quot;/wingGrid&quot;112?Gr&lt;12w:ll=d122堆萵儭?儮d儭?;?]}萼儭梧董rraal12w:drawi20&quot;/awi=&quot;ZH-TW&quot; w:re w:larid&quot;12矮rid&quot;120&quot;/&gt;w:drawingGrid?儮drawingGrid&quot;12&lt;w:drawingGrigwingG r0&quot;/20&quot;/d&quot;12儭&quot;!)2?langgGrgg12:draawingG rid&quot;12嚗drnwingGrid&quot;12,nGwingGrid2ng/id&quot;12wi:la0&quot;/&quot;120&quot;/&gt;&lt;w:drawingGrid?儮d&gt;&lt;w:nonid&quot;1re w:),.:r&lt;12draawingG r0&quot;/d&quot;12gGridwi20&quot;/?ingGeaknond&quot;112?Gr&lt;12w:ll=d12gGr&lt;wgGridvanngGrid&quot;1220&quot;2:drawingGrid&quot;12Ｔ乒色把聆?wingG r0&quot;/20&quot;/20&quot;/&gt;&lt;w:drawing&gt;&lt;w:nwid:ddr-TW&quot;:&quot; w:re w:larid&quot;12rid&quot;12Gridlang=&quot;ZH-TW0eBreaks/id&quot;12wi:la0&quot;/Before w:lang=&quot;ZH-TW&quot; w:乒 draawingG rid&quot;12w:12gGridwi20&quot;/drawid:drawingG2draawingG r0&quot;/rid&quot;12val=&quot;!),ngGrid!)&quot;1re w:),.:d&quot;12,.:;?]}瞽r&lt;12w:ll=d12繚gg嚗drnwinggG r0&quot;/20&quot;/Grid&quot;12?rid?儮drawingGrid&quot;12Ｔ乒g-TW&quot; w:val=&quot;&lt;wgGridvanngGrid&quot;1220&quot;2!),n&gt;&lt;w:drawingGrs/id&quot;12wi:la0&quot;/id&quot;12色把聆?&quot;12w:12gGridwi20&quot;/r-TW&quot;:&quot; w:re w:larid&quot;12?鳴蜇Grid虜??ng?id:drawingG2draawingG r0&quot;/??&quot;/&gt;dg=&quot;ZH-TW&quot; w:乒 draawingG rid&quot;2繚gg嚗drnwinggG r0&quot;/20&quot;/12?ingGw:drl=&quot;!),ngG:),.:d&quot;12,.:;?]}瞽r&lt;12w:ll=d12rid!)&quot;1re w:),.:d&quot;12awing&gt;&lt;w:nwid:ddr-TW&quot;:&quot;12w:12gGridwi20&quot;/rid&quot;12earawingGrs/id&quot;12wi:la0&quot;/knongGr&lt;w:drawingGrid&quot;12&lt;w?]}萼儭梧董儭Grid&quot;120&quot;/&gt;&lt;w:drawingGrid&quot;1gGrid!),.:;?]}瞽繚gg嚗drnwinawingG2draawindrnwinggG r0&quot;/20&quot;/gG r0&quot;/gGrid&quot;122:noLineBreTW&quot; w:val=&quot;&lt;wgGridvanngGrid&quot;1220&quot;2aksBefore w:r-TW&quot;:&quot; w:re 2gGridwi20&quot;/w:larid&quot;12lang}瞽r&lt;12w:ll=d12Grid蛾?乒 draawingGrs/id&quot;12wi:la0&quot;/G rid)&quot;1re w:),.:d&quot;12&quot;12&quot;120&quot;/&gt;&lt;&quot;!),nGwingGrid&quot;12!),.:;?]}瞽繚?rid?儮drawingGrid&quot;120&quot;/&gt;&lt;wH-TW&quot; wG r0&quot;/20&quot;/:乒 w:drawid:drawingGaawingG r0&quot;/rid&quot;12:drawingGrid?儮dw:drawingGri儭&quot;/draw2gGridwi20&quot;/ingGrd:ddr-TW&quot;:rid&quot;12id?儮?儮?嚗?&quot;/&gt;&lt;w:nongGridd蛾?&quot;120&quot;/&gt;g-TW&quot;ang}瞽Grs/id&quot;12wi:la0&quot;/r&lt;12w:ll=d12 w:val=&quot;g嚗drnwinridvanngGrid&quot;:&quot; w:reid)&quot;1re w:),.:d&quot;12 w:乒 draawin-TW&quot; wG r0&quot;/20&quot;/gG rid&quot;12larid&quot;12&quot;1220&quot;2gGrid&quot;12!),n&gt;&lt;w:dGr&lt;w:drawinggGaawingGgGridwi20&quot;/ r0&quot;/Grid&quot;12rawingGrid&quot;12&lt;w:drawingGridHＴ乒 w:lang=&quot;ZH-TW&quot; w:val=&quot;!),.:;?]}瞽繚?drawingGid?儮drawid&quot;12wi:la0&quot;/ngGrid&quot;12rid-TW&quot; w:val=&quot;([{12w:ll=d12???儮?20&quot;/&gt;&lt;w:drawingGrid&quot;12 wG r0&quot;/20&quot;/??draingGrd:ddr)&quot;1re w:),.:d&quot;12-TW&quot;:rid&quot;12wgGgGridwi20&quot;/id:drawdraawingG rid&quot;12ingggGaawingG r0&quot;/Grid&quot; w:re w:larid&quot;1212萸idvanngGrid&quot;1220&quot;2l=&quot;g嚗drnwingGrid&quot;12?葭儭儮drawid&quot;12wi:la0&quot;/?&quot;ZH-TW0eBreaksBefore w:lang=&quot;ZH-TW&quot; w:va,nGwingGrival&quot;12 wG r0&quot;/20&quot;/=&quot;([{12w:ll=d12d&quot;,n&gt;&lt;w:dGr&lt;w:drawgGgGridwi20&quot;/ingGrid&quot;12120&quot;/&gt;&lt;w:drawingGrid?儮dl=&quot;!),ngGridal=&quot;!),n&gt;1re w:),.:d&quot;12&lt;w:drawgGaawingG r0&quot;/ingGrid&quot;1gGid?儮drawingGrid&quot;122aawingG rid&quot;12對蜓儭踝蛾?&quot;120&quot;/&gt;&lt;?&quot;/&gt;&lt;id&quot; w:2wi:la0&quot;/re w:larid&quot;12w:noLineBreaksBeforGrd:ddvanngGrr0&quot;/20&quot;/id&quot;1220&quot;2dr-TW&quot;:rid&quot;12rawinwi20&quot;/gGrid?儮嚗2w:ll=d12骾rnwingGrid&quot;12?儮?嚗?&quot;/&gt;&lt;w:nongGride w:langGridw:drawingGrid?萸drawid:drawirawgGaawingG r0&quot;/ngGn&gt;1re w:),.:d&quot;12rid&quot;12{瞿瞼??儮?20&quot;/&gt;?&quot;/&gt;&lt;id&quot; w:2wi:la0&quot;/&lt;w:drawingGringGrid&quot;122aawd:ddvanngGrr0&quot;/20&quot;/ingG ri&quot;:rid&quot;12rawinwi20&quot;/d&quot;12d&quot;12?n&gt;&lt;w:dGr&lt;w:drawingGrid&quot;12猥W&quot; w:v/&gt;&lt;id&quot; w:re w:larid&quot;12al=&quot;!),.:;?Grid?儮嚗2w:ll=d12]}瞽繚?awingGrid&quot;1gGBeforGrd:ddvanngGrid&quot;1220&quot;2id?drawirawgGaawingG r0&quot;/儮drawingGrid&quot;12Ｔ乒色把eBreaksB/&gt;&lt;id&quot; w:2wi:la0&quot;/eforGraw:ddvannrid&quot;12rawinwi20&quot;/gGrr0&quot;/20&quot;/ingGn&gt;1re w:),.:d&quot;12rrawingGrid?儮嚗drnwingGrid&quot;12d:ddr-TW&quot;:rid&quot;12聆?20&quot;/&gt;&lt;w:drawingGrrid&quot;122aawingG rid&quot;12id儭瘀號儭鳴d?儮dl=&quot;!),ngGridal=,.:;?Grid?儮嚗2w:ll=d12&quot;!),n&gt;&lt;w:drawingGrid&quot;12蜇儭選=&quot;12&quot; id?drawirawgGaawingG r0&quot;/w:v/&gt;&lt;idnnrid&quot;12rawinwi20&quot;/&quot; wsB/&gt;&lt;id&quot;aw:ddvanngGrr0&quot;/20&quot;/ w:2wi:la0&quot;/:re w:larid&quot;120&quot;/&gt;&lt;w:drawiW&quot; w:va,nGwingGrid&quot;120&quot;/&gt;&lt;w:drawingGrid?儮dngGrawingGrGn&gt;1re w:),.:d&quot;12id?rd:ddvanngGrid&quot;1220&quot;2?drawid:drawingGrid&quot;12idrBrowser/&gt;&lt;w:Ｔ乒n&gt;&lt;w:dGr&lt;w:drawingGrid&quot;1aawingG rid&quot;122:lli20&quot;/=d12 w:la儮嚗drnwingGrid&quot;Grr0&quot;/20&quot;/1wingG r0&quot;/2:2wi:la0&quot;/ng=&quot;&quot;1gGid?儮draGrd:ddr-TW&quot;:rid&quot;12wingGrid&quot;12ZH-TW&quot; w:val=&quot;!),.w:larid&quot;12:;?]}瞽繚?drawingGridrelyOnVreaks1re w:),.:d&quot;12Bef{瞿瞼??儮?20&quot;/&gt;&lt;w:drawingGrid&quot;12oforrawid:ddvanngGrid&quot; rid&quot;122:lli20&quot;/1220&quot;2ngGrid?儮?儮?嚗?&quot;/&gt;&lt;w:nowingGngGrid&quot;Grr0&quot;/20&quot;/ rid&quot;122:ll=d12ngGrngG r0&quot;/2:2wi:la0&quot;/gGrid&quot;1wingG r0&quot;/idre w:lagGrid&quot;1aawingG rid&quot;12ng=&quot;Z&lt;!),n&gt;&lt;w:drawingGrid&quot;12?&quot;/&gt;&lt;w:noLineBreaksBefore w:la嚗drnwingGrid&quot;12ngGridH-TW&quot; w:vald:dr:val=&quot;!)122:lli20&quot;/,.w:larid&quot;12as1re w:),.:d&quot;12wingGrid&quot;1d:ddr-TW&quot;:rid&quot;122=&lt;/20&quot;/w:drawind?儮drawingGrid&quot;12gGrid&quot;12&quot;!),ngla0&quot;/Grid潘蜀儮儮2:llingG r0&quot;/=d12?儮?rawid:ddvanngGrid&quot;1220&quot;id&quot;1aawingG rid&quot;122葭儭?gGrid&quot;120&quot;/&gt;&lt;w:drawingGrid?儮d?:dr:val=&quot;!)122:lli20&quot;/Ｔ乒色把聆?鳴蜇儭選=&quot;120&quot;/&gt;:dr:va:d&quot;12wingGrid&quot;1d:ddr-TW&quot;:rid&quot;122=&lt;/20&quot;/l=&quot;!),.w:larid&quot;12as1re w:),.:d&quot;12&lt;OnVreaksBefwind?儮drawingGrid&quot;12gGrid&quot;12&quot;!),ngla0&quot;/{瞿瞼GridH-TW&quot; w:vald:d12gGrid&quot;12&quot;!),ngGrid潘蜀儮儮2:llingG r0&quot;:dr:val=&quot;!)122:lli20&quot;//r:val=id&quot;12gGrid&quot;12&quot;!),ngGrid潘蜀儮儮2:ll=d12&quot;!),.w:larid&quot;12w:noLineBreaksBefore w:la嚗drnwingG&quot;:rid&quot;122=&lt;/20&quot;/rid&quot;12??儮?20&quot;/&gt;&lt;w:drawingGrid&quot;12w:drawingnongGdvanngGrid&quot;1220&quot;id&quot;1aawingG rid&quot;1Grid&quot;12&quot;!),ngla0&quot;/2ridre -TW&quot; w:vald:drawingGrid)122:lli20&quot;/&quot;1d:ddr-TWrawid:ddv蜀儮儮2:llingG r0&quot;/anngs1re w:),.:d&quot;12Grid&quot;1220&quot;2&quot;:rid&quot;12w:lang=&quot;Z&lt;儮儮2:ll=d12!:rid&quot;122=&lt;/20&quot;/),n&gt;&lt;w:drawingGridd:drawingGrid&quot;12=&lt;w:drawind?儮drawingGrid&quot;12&quot;),.w:larid&quot;1212Grido&quot; w:vald:drawingG&quot;12&quot;!),ngla0&quot;/rid&quot;d)122:lli20&quot;/12=&lt;w:drawingGrid&quot;12re w:langGridH-TW&quot; w:valgG rid&quot;12d:drawGrid&quot;12ingGrid&quot;12瘀號ngG r0&quot;/蜓儭踝蛾?&quot;120&quot;/&gt;&lt;w:g=&quot;Zre w:),.:d&quot;d&quot;122=&lt;/20&quot;/12?萼ang=&quot;Z&lt;儮儮2:ll=d12儭ridrelyOnVreaid:ddvanngGrid&quot;1220&quot;2ksBefoforrawingid&quot;1d:ddr-TW&quot;:ri0&quot;/rid&quot;d)122:lli20&quot;/d&quot;12GridawingG&quot;12&quot;!),ngla0&quot;/?儮?儮?嚗?&quot;/&gt;&lt;wawingGrid&quot;12&quot;),.w:larid&quot;12:nongGrid梧董儭湛葆儭葭TW&quot; w:val=&quot;!)2d:drawGrid&quot;12ingGrid&quot;12re w:),.:d&quot;d&quot;122=&lt;/20&quot;/瘀號ngG r0&quot;/,ingGre w:langGridH-TW&quot; w:valgG rid&quot;12rid&quot;12=&lt;w:drawind?儮drawin&lt;:ri0&quot;/rid&quot;d)122:lli20&quot;/w:g=&quot;Zre萼ang=&quot;Z&lt;儮儮2:ll=d12 w:),.:d&quot;12rid&quot;12GridawingG&quot;12&quot;!),ngla0&quot;/gGrid&quot;12.:;?]}瞽繚Gridid潘蜀儮儮&quot;12re w:langGridH-TW&quot; w:vald:drawGrid&quot;12?儮?re w:),.:d&quot;d&quot;122=&lt;/20&quot;/&quot;12Grido&quot; w:validrelyOnVreaidid&quot;12ingGrid&quot;1&lt;:ri0&quot;/rid&quot;d)122:lli20&quot;/2瘀號ngG r0&quot;/:ddvanngGrid&quot;1220&quot;2d:drawingGrid&quot;12=&lt;w:drawi&lt;wawingGrid&quot;12&quot;),.w:larid&quot;12ngGrid&quot;12葭儭?gGrid&quot;1dawingG&quot;12&quot;!),ngla0&quot;/2TW&quot; w:valgG 萼ang=&quot;Z&lt;儮儮2:ll=d12rid&quot;120&quot;/&gt;&lt;re w:),),.:d&quot;d&quot;122=&lt;/20&quot;/.:d&quot;12w:drawingG=&quot;120&quot;/&gt;&lt;2aksBefoforra&quot;d)122:lli20&quot;/wingid&quot;1d:ddr-TW&quot;:rid&quot;12w:drid&quot;12Gridore w:langGrid2瘀號ngG r0&quot;/H-TW&quot; w:vald:drawingGrid&quot;12rawingnongGridre w:lang=&quot;Z&lt;!),n&gt;&lt;w:drawingGd:drawGrid&quot;&quot;!),ngla0&quot;/12rid&quot;12OnVrewind?儮drawingGr1220&quot;2id&quot;12aksBef{瞿瞼?ll=d&lt;/20&quot;/12??larid&quot;12??20&quot;/&gt;&lt;w:drawingilli20&quot;/d&quot;12:d&quot;12Grid&quot;12rid?儮drelyOnVreaksBefore w:lang=&quot;Z&lt;?&quot;/&gt;&lt;w:noLineBreaksBeforeingGrG r0&quot;/id&quot;12 w:langGr&quot;:rid&quot;12id?ＴgGridrB;?]}瞽繚?drawingGridrelyrid&quot;&quot;!),ngla0&quot;/OnVreaksBefore w:lang=&quot;ZH-TW&quot; wd:drngGd:瞼?ll=d&lt;/20&quot;/drawGrid&quot;12awingGriwingilli20&quot;/d&quot;儮df{瞿瞼?ll=d12rawingGr1220&quot;212:va瞼??larid&quot;12l=&quot;!wingid&quot;12:d&quot;12w:drawingid&quot;12),ngGridrowser/&gt;&lt;w:Ｔd?儮drawisBeforeingGrG r0&quot;/ngGrid&quot;12乒 w:lang=&quot;ZH-TW&quot; w:&gt;&lt;w:drawingGrid&quot;12vad?儮?儮d&quot;&quot;!),ngla0&quot;/?嚗?&quot;/&gt;&lt;w:nongGridl=&quot;!),.:d:瞼?ll=d&lt;/20&quot;/;?]gGriwingilli20&quot;/}瞽&quot;/&gt;&lt;w:drawingGrid&quot;1&quot;12 w:langGr&quot;:rid&quot;122?20reaksBeforeingGrdf{瞿瞼?ll=d12id&quot;12&quot;/&gt;&lt;w:drawingGrid?儮ddrawingGrid乒色gGd:&quot;!wingid&quot;12:d&quot;12drawG儮dra:vsBeforeingGrG r0&quot;/a=&quot;!w:drawingid&quot;12??larid&quot;12wingGr1220&quot;2d&quot;&quot;!),ngla0&quot;/rid&quot;12把聆d:Griwingilli20&quot;/?ll=d&lt;/20&quot;/?20&quot;/&gt;&lt;w:drawingGrid??葭儭瘀號儭鳴蜇儭選=&quot;120&quot;/&gt;&lt;w:drawilang=&quot;Zrowser/&gt;&lt;w:Ｔd?儮drawingGrid&quot;12H-TW&quot; wd:drawingGforeingGrdf{瞿瞼?ll=d12rid&quot;12ngGr/&gt;&lt;w:noLineBreaksBefore w:langGrididdrawingGra:vsBeforeingGrG r0&quot;/idd&quot;1&quot;12 w:lad:&quot;!wing12d:Griwingilli20&quot;/20&quot;2d&quot;&quot;!)把聆d:瞼?ll=d&lt;/20&quot;/,ngla0&quot;/id&quot;12:d&quot;12ngGr&quot;:rid&quot;12ML/&gt;&lt;w:allowPNG/&quot;a=&quot;!w:drawingid&quot;12ZH-TW&quot; w:&gt;&lt;w:d:va瞼??larid&quot;12rawingGrid&quot;1G儮drawingGr1220&quot;22&gt;&lt;w萸色gGd:drawGrid&quot;1220reaksBeforeingGrid瞼?ll=d12&quot;12葭儭瘀號儭鳴蜇&quot;!wing12d:Griwingilli20&quot;/儭選=&quot;120&quot;/&gt;&lt;w:dragGra:vsBeforeid&quot;&quot;!)把聆d:瞼?ll=d&lt;/20&quot;/ngGrG r0wing1220&quot;2d&quot;&quot;!),ngla0&quot;/&quot;/wingGridgGridl=&quot;!),.:;?]}瞽&quot;/&gt;&lt;w:drawingGriw:lad:&quot;!wingid&quot;12:d&quot;12d&quot;12:valida:Ｔd?儮drawingGrid&quot;12kg=&quot;ZH-TW&quot; w:vawPNG/&quot;a=&quot;!w:drawingid&quot;12d?儮?!),.:;?]}瞽繚?riwingilli20&quot;/?0&quot;/&gt;&lt;-TW&quot; w:&gt;&lt;w:d:va瞼??larid&quot;12wZH-TWGridd&quot;Beforeing瞼?ll=d&lt;/20&quot;/Grid瞼?ll=d121&quot;12 w:langGr&quot;:ridd&quot;&quot;!),ngla0&quot;/awreingGrG r0&quot;/ingGrid&quot;1G儮drawingGr1220&quot;2&quot;12&quot; wd:drawingGrid&quot;12:drd&quot;12&gt;&lt;w萸色gGd:drawGrid&quot;12awingGrid?ingid&quot;12:d&quot;12儮d??嚗?&quot;/&gt;&lt;w:nongwingilli20&quot;/GridsBefore w:lang=&quot;ZH-TW&quot; w:val=&quot;!),ngGridateAgainw:drawingid&quot;12stSc0r=d&lt;/20&quot;/eaksBeforeingGrid&quot;12hema w:ZH-TW&quot; w:&gt;&lt;w:dl=dngla0&quot;/12rawingGrid&quot;12rG r0&quot;/varid&quot;12l=&quot;off&quot;/&gt;&lt;w:saＴ乒色把聆?d?儮drawingGrid&quot;12drawingGr1220&quot;2?g=&quot;ZH-TW&quot; ngwingilli20&quot;/w:val=&quot;!)id?ingid&quot;12:d&quot;12, w:langGr&quot;:rid&quot;12.:;?]色gGd:drawGrid&quot;12}瞽繚?id&quot;12stSc0r=d&lt;/20&quot;/?r/&gt;&lt;w:noLin:;?]}瞽&quot;/&gt;&lt;w:drawieAgainw:drawingid&quot;12ng&quot; w:&gt;&lt;w:dl=dngla0&quot;/Grid&quot;12e-ZH-TW&quot; w:&gt;&lt;w:rawingGrid&quot;12rG r0&quot;/dl=d12TW&quot; wd:drawingGrid&quot;12BreaksBefore willi20&quot;/:langGriddrawingGridrawingGrid&quot;12varid&quot;12鳴蜇儭選=&quot;120&quot;/&gt;&lt;w:drawingGtSc0reaksBeforeingGrid&quot;0r=d&lt;/20&quot;/12ri瞽繚d?ingid&quot;12:d&quot;12?20&quot;/&gt;&quot;12drawingGr1220&quot;2&lt;w:drawingGrid?儮d,:dl=dngla0&quot;/.:;?]}瞽繚?把聆?d?儮drawingGrid&quot;12?rawingGrid&quot;12rG r0&quot;/eaksBefore willi20&quot;/?:va-ZH-TW&quot; w:&gt;&lt;w:dl=d12l=d&quot;ieAgainw:drawingid&quot;1212.:;?]色gGd:drawGrid&quot;12&quot;!), w:langGr&quot;:rid&quot;12chema ngGrid&quot;0r=d&lt;/20&quot;/w:ZH-TW&quot; w:&gt;&lt;w:drawingGrid&quot;12 w:vadrawingGrid&quot;12varid&quot;12?儮?儮?嚗?&quot;&quot;12ri瞽繚d?rid?儮d,:dl=dngla0&quot;/ingid&quot;12:d&quot;12/&gt;&lt;w:nongefore willi20&quot;/GridＴ乒色把聆?20&quot;/&gt;&lt;w:drawinrawingGrid&quot;12rG r0&quot;/gGriddveInvalidXML w:val=&quot;Gri0-TW&quot; w:&gt;&lt;w:dl=d12&quot;/&gt;&quot;12drawingema ngGrid&quot;0r=d&lt;/20&quot;/Gr1220&quot;2d&quot;12e-TW&quot; wd:drawingGrid&quot;ainw:drawingid&quot;1212off&quot;/&gt;&lt;w:ignorefore w:lang=&quot;ZH-TW&quot;LiSc0reaksBeforeingGrid&quot;dwilli20&quot;/ngla0&quot;/12n:;?]}瞽&quot;/&gt;Gd:drawGrid&quot;12&lt;w:drawingGrid?儮draw:lid&quot;12:d&quot;12gGrid&quot;12varid&quot;12anr0&quot;/gGr&quot;:rid&quot;12wingGrid&quot;12d&quot;12 w:val=&quot;!),ngGrideMixed20&quot;/12Content葭儭瘀號儭鳴蜇儭選=&quot;120&quot;/&gt;&lt;w:drawingGrid w:val=&quot;off&quot;/&gt;awingGr12:drawingid&quot;1220&quot;2&lt;w:H-TW&quot; w:&gt;Grid&quot;dwilli20&quot;/&lt;w:drawingGriGrid&quot;dngla0&quot;/d&quot;12:noLineBrri瞽繚?20&quot;/&gt;&lt;w:drawingGrid?儮deaksBefore w:langGridadraw:lid&quot;12:d&quot;&quot;12varid&quot;12anr0&quot;/12lw&quot;120wd:drawingGngGrideMixed20&quot;/r/&gt;Gd:drawGgGrid&quot;12varid&quot;12rid&quot;12,ngGrideMixed12id&quot;12&quot;/&gt;&lt;號儭鳴蜇儭選=&quot;1c0reaksBeforedrid&quot;dwilli20&quot;/?儮draw:langGr&quot;:rid&quot;12ingGrid&quot;122gGrid?儮drawGrid&quot;dngla0&quot;/ingGrid&quot;120&quot;/&gt;&lt;w:draw:drawingid&quot;12?儮?儮?嚗?&quot;/&gt;&lt;off&quot;/&gt;awingGr1220&quot;2w:nongGridingGridw:d:val=&quot;!)2vargGrideMixed20&quot;/id&quot;12anr0&quot;/,.:;?]}瞽繚Lin:;?]}draw:lid&quot;12:d&quot;12瞽&quot;/&gt;&lt;w:drawingGrid&quot;12?rid&quot;dwilli20&quot;/drad&quot;12,ngGrideMixed12wingGridrawingGr號儭鳴d:drawGgGrid&quot;12varid&quot;12踝rawGrid&quot;dngla0&quot;/?&quot;120&quot;/&gt;&lt;w:drawingGrdrawingGr/&gt;Gd:drawGrid&quot;12id&lt;w:H-TW&quot; w:&gt;&lt;w:drawingGrid&quot;12idaysShodradeMixed20&quot;/w:drawingid&quot;12wPlaceholderTrid&quot;12anr0&quot;/ext w:vadraw:langGr&quot;willi20&quot;/:rid&quot;12l=&quot;off&quot;/&gt;&lt;w:doalw&quot;12wingGr122d&quot;12:d&quot;120&quot;20wd:drawingGrkd?儮drawxed12ingGrid&quot;12sBeforeingGrid&quot;12id0&quot;/&quot;12NotUndang=&quot;ZH-TW&quot; w:val=&quot;!),ngG20&quot;/&gt;id&quot;12&lt;w:drawingGrid?儮driderlin聆?20&quot;/&gt;&lt;wed20&quot;/:drawingGride選=&quot;120&quot;/&gt;Grid&quot;12&lt;w:draeaksBe12anr0&quot;/fwilli20&quot;/orngid&quot;12e w:langGridwingGridInvalidXM?&quot;/&gt;:drawingGrid&quot;12&lt;w:nongGridL/&gt;12:d&quot;12&lt;w:rid&quot;12:compar122xed120&quot;2t&gt;&lt;w:spaceF12id0&quot;/orUL/&gt;&lt;w:balancrid&quot;12eSingleByteDoubrid&quot;12leByteWidth/&gt;&lt;w:drid&quot;12oNotLrid&quot;1id&quot;1&quot;/22eaveBackslashAlone/&gt;&lt;w:ulrawingGridTrailSpace/&gt;/&lt;w:doNot/ExpandShiftReturn/&gt;&lt;w:d?儮dadjusngGridtLineHeightInTable/&gt;&lt;w:breakGridWrappedTables/&gt;&lt;2w:snapToGridInCell2/&gt;&lt;2w:wrd2ap/T2extWithPunct/&gt;&lt;w:useAsianBreakRules/&gt;&lt;w:dontGro2wA2utofit/&gt;&lt;w:useFELayout/2&gt;/&lt;/w:c2ompat2&gt;&lt;wsp:rsids&gt;&lt;wsp:rsidRoot wsp:val=&quot;0/08A45B8&quot;/&gt;&lt;/wsp:rsid wsp:val=&quot;000160Fw?0&quot;/&gt;&lt;wsp:rsid wsp:val=&quot;00017C98&quot;/&gt;&lt;wsp:rsid wsp:val=&quot;00021607&quot;/&gt;&lt;wsp:rsid wsp:val=&quot;0002783A&quot;/&gt;&lt;wsp:rsid wsp:val=&quot;00031D58&quot;/&gt;&lt;wsp:rsid wsp:val=&quot;00046C80&quot;/&gt;&lt;wsp:rsid wsp:val=&quot;00053B53&quot;/&gt;&lt;wsp:rsid wsp:val=&quot;00056660&quot;/&gt;&lt;wsp:rsid wsp:val=&quot;0006002C&quot;/&gt;&lt;wsp:rsid wsp:val=&quot;00063ED0&quot;/&gt;&lt;wsp:rsid wsp:val=&quot;00065FF3&quot;/&gt;&lt;wsp:rsid wsp:val=&quot;00075411&quot;/&gt;&lt;wsp:rsid wsp:val=&quot;000757D1&quot;/&gt;&lt;wsp:rsid wsp:val=&quot;00076942&quot;/&gt;&lt;wsp:rsid wsp:val=&quot;00080596&quot;/&gt;&lt;wsp:rsid wsp:val=&quot;00083F2E&quot;/&gt;&lt;wsp:rsid wsp:val=&quot;00085CD8&quot;/&gt;&lt;wsp:rsid wsp:val=&quot;00091E73&quot;/&gt;&lt;wsp:rsid wsp:val=&quot;000965C4&quot;/&gt;&lt;wsp:rsid wsp:val=&quot;000A088A&quot;/&gt;&lt;wsp:rsid wsp:val=&quot;000B3D64&quot;/&gt;&lt;wsp:rsid wsp:val=&quot;000D31CD&quot;/&gt;&lt;wsp:rsid wsp:val=&quot;000E29A8&quot;/&gt;&lt;wsp:rsid wsp:val=&quot;000F335B&quot;/&gt;&lt;wsp:rsid wsp:val=&quot;000F34A9&quot;/&gt;&lt;wsp:rsid wsp:val=&quot;00100C4C&quot;/&gt;&lt;wsp:rsid wsp:val=&quot;00100C6B&quot;/&gt;&lt;wsp:rsid wsp:val=&quot;00101F5A&quot;/&gt;&lt;wsp:rsid wsp:val=&quot;00104CEE&quot;/&gt;&lt;wsp:rsid wsp:val=&quot;001106EF&quot;/&gt;&lt;wsp:rsid wsp:val=&quot;001120A5&quot;/&gt;&lt;wsp:rsid wsp:val=&quot;00115585&quot;/&gt;&lt;wsp:rsid wsp:val=&quot;001251E6&quot;/&gt;&lt;wsp:rsid wsp:val=&quot;00151046&quot;/&gt;&lt;wsp:rsid wsp:val=&quot;0016031A&quot;/&gt;&lt;wsp:rsid wsp:val=&quot;001751D4&quot;/&gt;&lt;wsp:rsid wsp:val=&quot;00175482&quot;/&gt;&lt;wsp:rsid wsp:val=&quot;001921A3&quot;/&gt;&lt;wsp:rsid wsp:val=&quot;001927A1&quot;/&gt;&lt;wsp:rsid wsp:val=&quot;0019289E&quot;/&gt;&lt;wsp:rsid wsp:val=&quot;001A7D35&quot;/&gt;&lt;wsp:rsid wsp:val=&quot;001B53E3&quot;/&gt;&lt;wsp:rsid wsp:val=&quot;001C6DFB&quot;/&gt;&lt;wsp:rsid wsp:val=&quot;001D17D3&quot;/&gt;&lt;wsp:rsid wsp:val=&quot;001D2E45&quot;/&gt;&lt;wsp:rsid wsp:val=&quot;001D4683&quot;/&gt;&lt;wsp:rsid wsp:val=&quot;001D6FC0&quot;/&gt;&lt;wsp:rsid wsp:val=&quot;001F4253&quot;/&gt;&lt;wsp:rsid wsp:val=&quot;001F6501&quot;/&gt;&lt;wsp:rsid wsp:val=&quot;0020509B&quot;/&gt;&lt;wsp:rsid wsp:val=&quot;00213852&quot;/&gt;&lt;wsp:rsid wsp:val=&quot;00214CAF&quot;/&gt;&lt;wsp:rsid wsp:val=&quot;00221BC8&quot;/&gt;&lt;wsp:rsid wsp:val=&quot;00222545&quot;/&gt;&lt;wsp:rsid wsp:val=&quot;00232C93&quot;/&gt;&lt;wsp:rsid wsp:val=&quot;00232EB5&quot;/&gt;&lt;wsp:rsid wsp:val=&quot;00234DFF&quot;/&gt;&lt;wsp:rsid wsp:val=&quot;00237326&quot;/&gt;&lt;wsp:rsid wsp:val=&quot;002457BB&quot;/&gt;&lt;wsp:rsid wsp:val=&quot;002464EC&quot;/&gt;&lt;wsp:rsid wsp:val=&quot;002474F8&quot;/&gt;&lt;wsp:rsid wsp:val=&quot;00254689&quot;/&gt;&lt;wsp:rsid wsp:val=&quot;00255CB1&quot;/&gt;&lt;wsp:rsid wsp:val=&quot;002628E6&quot;/&gt;&lt;wsp:rsid wsp:val=&quot;002717C6&quot;/&gt;&lt;wsp:rsid wsp:val=&quot;00275920&quot;/&gt;&lt;wsp:rsid wsp:val=&quot;00290311&quot;/&gt;&lt;wsp:rsid wsp:val=&quot;00290BCE&quot;/&gt;&lt;wsp:rsid wsp:val=&quot;002A264C&quot;/&gt;&lt;wsp:rsid wsp:val=&quot;002A6465&quot;/&gt;&lt;wsp:rsid wsp:val=&quot;002B2CA9&quot;/&gt;&lt;wsp:rsid wsp:val=&quot;002B3C81&quot;/&gt;&lt;wsp:rsid wsp:val=&quot;002B53D3&quot;/&gt;&lt;wsp:rsid wsp:val=&quot;002C3F90&quot;/&gt;&lt;wsp:rsid wsp:val=&quot;002C5CE9&quot;/&gt;&lt;wsp:rsid wsp:val=&quot;002C5FE2&quot;/&gt;&lt;wsp:rsid wsp:val=&quot;002C7F53&quot;/&gt;&lt;wsp:rsid wsp:val=&quot;002E2D89&quot;/&gt;&lt;wsp:rsid wsp:val=&quot;002E6632&quot;/&gt;&lt;wsp:rsid wsp:val=&quot;002E7349&quot;/&gt;&lt;wsp:rsid wsp:val=&quot;002F241E&quot;/&gt;&lt;wsp:rsid wsp:val=&quot;002F4401&quot;/&gt;&lt;wsp:rsid wsp:val=&quot;002F45E9&quot;/&gt;&lt;wsp:rsid wsp:val=&quot;00302DCE&quot;/&gt;&lt;wsp:rsid wsp:val=&quot;003115F3&quot;/&gt;&lt;wsp:rsid wsp:val=&quot;00321209&quot;/&gt;&lt;wsp:rsid wsp:val=&quot;00326420&quot;/&gt;&lt;wsp:rsid wsp:val=&quot;00336377&quot;/&gt;&lt;wsp:rsid wsp:val=&quot;00340646&quot;/&gt;&lt;wsp:rsid wsp:val=&quot;00343004&quot;/&gt;&lt;wsp:rsid wsp:val=&quot;00343DA5&quot;/&gt;&lt;wsp:rsid wsp:val=&quot;00347AC1&quot;/&gt;&lt;wsp:rsid wsp:val=&quot;00347FC9&quot;/&gt;&lt;wsp:rsid wsp:val=&quot;00351131&quot;/&gt;&lt;wsp:rsid wsp:val=&quot;0036798F&quot;/&gt;&lt;wsp:rsid wsp:val=&quot;00371B37&quot;/&gt;&lt;wsp:rsid wsp:val=&quot;003801B4&quot;/&gt;&lt;wsp:rsid wsp:val=&quot;00386D58&quot;/&gt;&lt;wsp:rsid wsp:val=&quot;00387562&quot;/&gt;&lt;wsp:rsid wsp:val=&quot;003918D6&quot;/&gt;&lt;wsp:rsid wsp:val=&quot;00396BC2&quot;/&gt;&lt;wsp:rsid wsp:val=&quot;0039729D&quot;/&gt;&lt;wsp:rsid wsp:val=&quot;003A30A5&quot;/&gt;&lt;wsp:rsid wsp:val=&quot;003A4D08&quot;/&gt;&lt;wsp:rsid wsp:val=&quot;003B3C8D&quot;/&gt;&lt;wsp:rsid wsp:val=&quot;003C2BF1&quot;/&gt;&lt;wsp:rsid wsp:val=&quot;003C2E64&quot;/&gt;&lt;wsp:rsid wsp:val=&quot;003D2409&quot;/&gt;&lt;wsp:rsid wsp:val=&quot;003E0E7F&quot;/&gt;&lt;wsp:rsid wsp:val=&quot;003E3E11&quot;/&gt;&lt;wsp:rsid wsp:val=&quot;003E67FF&quot;/&gt;&lt;wsp:rsid wsp:val=&quot;003E7FAE&quot;/&gt;&lt;wsp:rsid wsp:val=&quot;003F5A32&quot;/&gt;&lt;wsp:rsid wsp:val=&quot;00404067&quot;/&gt;&lt;wsp:rsid wsp:val=&quot;004059A4&quot;/&gt;&lt;wsp:rsid wsp:val=&quot;004268F4&quot;/&gt;&lt;wsp:rsid wsp:val=&quot;00431869&quot;/&gt;&lt;wsp:rsid wsp:val=&quot;004359A5&quot;/&gt;&lt;wsp:rsid wsp:val=&quot;0043645E&quot;/&gt;&lt;wsp:rsid wsp:val=&quot;00447824&quot;/&gt;&lt;wsp:rsid wsp:val=&quot;004516D5&quot;/&gt;&lt;wsp:rsid wsp:val=&quot;00460AD0&quot;/&gt;&lt;wsp:rsid wsp:val=&quot;0046161A&quot;/&gt;&lt;wsp:rsid wsp:val=&quot;0047234E&quot;/&gt;&lt;wsp:rsid wsp:val=&quot;00475581&quot;/&gt;&lt;wsp:rsid wsp:val=&quot;0048253C&quot;/&gt;&lt;wsp:rsid wsp:val=&quot;00483B91&quot;/&gt;&lt;wsp:rsid wsp:val=&quot;00487B47&quot;/&gt;&lt;wsp:rsid wsp:val=&quot;00490124&quot;/&gt;&lt;wsp:rsid wsp:val=&quot;00494399&quot;/&gt;&lt;wsp:rsid wsp:val=&quot;0049517D&quot;/&gt;&lt;wsp:rsid wsp:val=&quot;004A019D&quot;/&gt;&lt;wsp:rsid wsp:val=&quot;004A4DB8&quot;/&gt;&lt;wsp:rsid wsp:val=&quot;004B077E&quot;/&gt;&lt;wsp:rsid wsp:val=&quot;004B2DD3&quot;/&gt;&lt;wsp:rsid wsp:val=&quot;004B317B&quot;/&gt;&lt;wsp:rsid wsp:val=&quot;004C3BBF&quot;/&gt;&lt;wsp:rsid wsp:val=&quot;004C5179&quot;/&gt;&lt;wsp:rsid wsp:val=&quot;004C6754&quot;/&gt;&lt;wsp:rsid wsp:val=&quot;004C6BBA&quot;/&gt;&lt;wsp:rsid wsp:val=&quot;004D1BD9&quot;/&gt;&lt;wsp:rsid wsp:val=&quot;004D6B71&quot;/&gt;&lt;wsp:rsid wsp:val=&quot;004E11EA&quot;/&gt;&lt;wsp:rsid wsp:val=&quot;004E14C7&quot;/&gt;&lt;wsp:rsid wsp:val=&quot;004F602B&quot;/&gt;&lt;wsp:rsid wsp:val=&quot;005030DD&quot;/&gt;&lt;wsp:rsid wsp:val=&quot;00505174&quot;/&gt;&lt;wsp:rsid wsp:val=&quot;00505239&quot;/&gt;&lt;wsp:rsid wsp:val=&quot;005106A6&quot;/&gt;&lt;wsp:rsid wsp:val=&quot;005159C8&quot;/&gt;&lt;wsp:rsid wsp:val=&quot;0052257F&quot;/&gt;&lt;wsp:rsid wsp:val=&quot;00525868&quot;/&gt;&lt;wsp:rsid wsp:val=&quot;00526E79&quot;/&gt;&lt;wsp:rsid wsp:val=&quot;0053202A&quot;/&gt;&lt;wsp:rsid wsp:val=&quot;005348D5&quot;/&gt;&lt;wsp:rsid wsp:val=&quot;00541C0A&quot;/&gt;&lt;wsp:rsid wsp:val=&quot;00543455&quot;/&gt;&lt;wsp:rsid wsp:val=&quot;00545C03&quot;/&gt;&lt;wsp:rsid wsp:val=&quot;00546410&quot;/&gt;&lt;wsp:rsid wsp:val=&quot;00557804&quot;/&gt;&lt;wsp:rsid wsp:val=&quot;005623DC&quot;/&gt;&lt;wsp:rsid wsp:val=&quot;00566D90&quot;/&gt;&lt;wsp:rsid wsp:val=&quot;005732B7&quot;/&gt;&lt;wsp:rsid wsp:val=&quot;00576F13&quot;/&gt;&lt;wsp:rsid wsp:val=&quot;00580DCE&quot;/&gt;&lt;wsp:rsid wsp:val=&quot;005835B1&quot;/&gt;&lt;wsp:rsid wsp:val=&quot;00583774&quot;/&gt;&lt;wsp:rsid wsp:val=&quot;0059252E&quot;/&gt;&lt;wsp:rsid wsp:val=&quot;0059442A&quot;/&gt;&lt;wsp:rsid wsp:val=&quot;00594B17&quot;/&gt;&lt;wsp:rsid wsp:val=&quot;005A2DBA&quot;/&gt;&lt;wsp:rsid wsp:val=&quot;005A4C2A&quot;/&gt;&lt;wsp:rsid wsp:val=&quot;005A55D2&quot;/&gt;&lt;wsp:rsid wsp:val=&quot;005D3E17&quot;/&gt;&lt;wsp:rsid wsp:val=&quot;005D7EB8&quot;/&gt;&lt;wsp:rsid wsp:val=&quot;005F219D&quot;/&gt;&lt;wsp:rsid wsp:val=&quot;005F348E&quot;/&gt;&lt;wsp:rsid wsp:val=&quot;006017E5&quot;/&gt;&lt;wsp:rsid wsp:val=&quot;00602EA2&quot;/&gt;&lt;wsp:rsid wsp:val=&quot;006057D3&quot;/&gt;&lt;wsp:rsid wsp:val=&quot;00613507&quot;/&gt;&lt;wsp:rsid wsp:val=&quot;00617253&quot;/&gt;&lt;wsp:rsid wsp:val=&quot;00623D2A&quot;/&gt;&lt;wsp:rsid wsp:val=&quot;00625175&quot;/&gt;&lt;wsp:rsid wsp:val=&quot;00633225&quot;/&gt;&lt;wsp:rsid wsp:val=&quot;00633795&quot;/&gt;&lt;wsp:rsid wsp:val=&quot;00637D55&quot;/&gt;&lt;wsp:rsid wsp:val=&quot;00652FEB&quot;/&gt;&lt;wsp:rsid wsp:val=&quot;00653722&quot;/&gt;&lt;wsp:rsid wsp:val=&quot;00657B0F&quot;/&gt;&lt;wsp:rsid wsp:val=&quot;00670754&quot;/&gt;&lt;wsp:rsid wsp:val=&quot;00675C61&quot;/&gt;&lt;wsp:rsid wsp:val=&quot;00676CDB&quot;/&gt;&lt;wsp:rsid wsp:val=&quot;00686583&quot;/&gt;&lt;wsp:rsid wsp:val=&quot;006A19F2&quot;/&gt;&lt;wsp:rsid wsp:val=&quot;006A5189&quot;/&gt;&lt;wsp:rsid wsp:val=&quot;006B14C9&quot;/&gt;&lt;wsp:rsid wsp:val=&quot;006C45B6&quot;/&gt;&lt;wsp:rsid wsp:val=&quot;006E5117&quot;/&gt;&lt;wsp:rsid wsp:val=&quot;006E74DB&quot;/&gt;&lt;wsp:rsid wsp:val=&quot;006F2005&quot;/&gt;&lt;wsp:rsid wsp:val=&quot;006F22F8&quot;/&gt;&lt;wsp:rsid wsp:val=&quot;006F466F&quot;/&gt;&lt;wsp:rsid wsp:val=&quot;006F5B73&quot;/&gt;&lt;wsp:rsid wsp:val=&quot;0070011F&quot;/&gt;&lt;wsp:rsid wsp:val=&quot;007017C0&quot;/&gt;&lt;wsp:rsid wsp:val=&quot;00702D4D&quot;/&gt;&lt;wsp:rsid wsp:val=&quot;007059EC&quot;/&gt;&lt;wsp:rsid wsp:val=&quot;00717EDE&quot;/&gt;&lt;wsp:rsid wsp:val=&quot;00720B64&quot;/&gt;&lt;wsp:rsid wsp:val=&quot;007214BB&quot;/&gt;&lt;wsp:rsid wsp:val=&quot;0072536C&quot;/&gt;&lt;wsp:rsid wsp:val=&quot;00732846&quot;/&gt;&lt;wsp:rsid wsp:val=&quot;00732EDE&quot;/&gt;&lt;wsp:rsid wsp:val=&quot;00742E47&quot;/&gt;&lt;wsp:rsid wsp:val=&quot;007466D8&quot;/&gt;&lt;wsp:rsid wsp:val=&quot;00754919&quot;/&gt;&lt;wsp:rsid wsp:val=&quot;00756BDA&quot;/&gt;&lt;wsp:rsid wsp:val=&quot;0075733C&quot;/&gt;&lt;wsp:rsid wsp:val=&quot;007648E3&quot;/&gt;&lt;wsp:rsid wsp:val=&quot;007651CA&quot;/&gt;&lt;wsp:rsid wsp:val=&quot;00773E3D&quot;/&gt;&lt;wsp:rsid wsp:val=&quot;00786034&quot;/&gt;&lt;wsp:rsid wsp:val=&quot;007967A9&quot;/&gt;&lt;wsp:rsid wsp:val=&quot;007B0382&quot;/&gt;&lt;wsp:rsid wsp:val=&quot;007B5F96&quot;/&gt;&lt;wsp:rsid wsp:val=&quot;007B76B4&quot;/&gt;&lt;wsp:rsid wsp:val=&quot;007C0B69&quot;/&gt;&lt;wsp:rsid wsp:val=&quot;007C5FBE&quot;/&gt;&lt;wsp:rsid wsp:val=&quot;007D2EF5&quot;/&gt;&lt;wsp:rsid wsp:val=&quot;007D5045&quot;/&gt;&lt;wsp:rsid wsp:val=&quot;007E249F&quot;/&gt;&lt;wsp:rsid wsp:val=&quot;007E446A&quot;/&gt;&lt;wsp:rsid wsp:val=&quot;007F5F44&quot;/&gt;&lt;wsp:rsid wsp:val=&quot;007F6063&quot;/&gt;&lt;wsp:rsid wsp:val=&quot;008016B6&quot;/&gt;&lt;wsp:rsid wsp:val=&quot;00812391&quot;/&gt;&lt;wsp:rsid wsp:val=&quot;008162E3&quot;/&gt;&lt;wsp:rsid wsp:val=&quot;00822A21&quot;/&gt;&lt;wsp:rsid wsp:val=&quot;00827360&quot;/&gt;&lt;wsp:rsid wsp:val=&quot;00830EF1&quot;/&gt;&lt;wsp:rsid wsp:val=&quot;00833F46&quot;/&gt;&lt;wsp:rsid wsp:val=&quot;008421E9&quot;/&gt;&lt;wsp:rsid wsp:val=&quot;008436BA&quot;/&gt;&lt;wsp:rsid wsp:val=&quot;00845CA5&quot;/&gt;&lt;wsp:rsid wsp:val=&quot;0086040C&quot;/&gt;&lt;wsp:rsid wsp:val=&quot;00864303&quot;/&gt;&lt;wsp:rsid wsp:val=&quot;008754BD&quot;/&gt;&lt;wsp:rsid wsp:val=&quot;00875BF6&quot;/&gt;&lt;wsp:rsid wsp:val=&quot;00877CE3&quot;/&gt;&lt;wsp:rsid wsp:val=&quot;00885B39&quot;/&gt;&lt;wsp:rsid wsp:val=&quot;00891795&quot;/&gt;&lt;wsp:rsid wsp:val=&quot;008A026F&quot;/&gt;&lt;wsp:rsid wsp:val=&quot;008A2742&quot;/&gt;&lt;wsp:rsid wsp:val=&quot;008A2A2F&quot;/&gt;&lt;wsp:rsid wsp:val=&quot;008A3475&quot;/&gt;&lt;wsp:rsid wsp:val=&quot;008A45B8&quot;/&gt;&lt;wsp:rsid wsp:val=&quot;008B249B&quot;/&gt;&lt;wsp:rsid wsp:val=&quot;008B3BD1&quot;/&gt;&lt;wsp:rsid wsp:val=&quot;008B3ECB&quot;/&gt;&lt;wsp:rsid wsp:val=&quot;008C0612&quot;/&gt;&lt;wsp:rsid wsp:val=&quot;008C2E4E&quot;/&gt;&lt;wsp:rsid wsp:val=&quot;008C7F72&quot;/&gt;&lt;wsp:rsid wsp:val=&quot;008D3B5E&quot;/&gt;&lt;wsp:rsid wsp:val=&quot;008E1329&quot;/&gt;&lt;wsp:rsid wsp:val=&quot;008E148A&quot;/&gt;&lt;wsp:rsid wsp:val=&quot;008E7CAF&quot;/&gt;&lt;wsp:rsid wsp:val=&quot;008F30DE&quot;/&gt;&lt;wsp:rsid wsp:val=&quot;00903216&quot;/&gt;&lt;wsp:rsid wsp:val=&quot;00912339&quot;/&gt;&lt;wsp:rsid wsp:val=&quot;009142BA&quot;/&gt;&lt;wsp:rsid wsp:val=&quot;00921933&quot;/&gt;&lt;wsp:rsid wsp:val=&quot;00921F2C&quot;/&gt;&lt;wsp:rsid wsp:val=&quot;00924732&quot;/&gt;&lt;wsp:rsid wsp:val=&quot;00927F9A&quot;/&gt;&lt;wsp:rsid wsp:val=&quot;00931D8D&quot;/&gt;&lt;wsp:rsid wsp:val=&quot;009428AC&quot;/&gt;&lt;wsp:rsid wsp:val=&quot;0095393A&quot;/&gt;&lt;wsp:rsid wsp:val=&quot;00964C59&quot;/&gt;&lt;wsp:rsid wsp:val=&quot;009678D4&quot;/&gt;&lt;wsp:rsid wsp:val=&quot;009736AB&quot;/&gt;&lt;wsp:rsid wsp:val=&quot;00992899&quot;/&gt;&lt;wsp:rsid wsp:val=&quot;009939FD&quot;/&gt;&lt;wsp:rsid wsp:val=&quot;009942D8&quot;/&gt;&lt;wsp:rsid wsp:val=&quot;009B7C90&quot;/&gt;&lt;wsp:rsid wsp:val=&quot;009C2894&quot;/&gt;&lt;wsp:rsid wsp:val=&quot;009C309A&quot;/&gt;&lt;wsp:rsid wsp:val=&quot;009C3881&quot;/&gt;&lt;wsp:rsid wsp:val=&quot;009C7371&quot;/&gt;&lt;wsp:rsid wsp:val=&quot;009D0699&quot;/&gt;&lt;wsp:rsid wsp:val=&quot;009D1DBE&quot;/&gt;&lt;wsp:rsid wsp:val=&quot;009D3093&quot;/&gt;&lt;wsp:rsid wsp:val=&quot;009E006F&quot;/&gt;&lt;wsp:rsid wsp:val=&quot;009E6094&quot;/&gt;&lt;wsp:rsid wsp:val=&quot;009E79A8&quot;/&gt;&lt;wsp:rsid wsp:val=&quot;009F16FC&quot;/&gt;&lt;wsp:rsid wsp:val=&quot;00A022B1&quot;/&gt;&lt;wsp:rsid wsp:val=&quot;00A04DEF&quot;/&gt;&lt;wsp:rsid wsp:val=&quot;00A1567B&quot;/&gt;&lt;wsp:rsid wsp:val=&quot;00A243B4&quot;/&gt;&lt;wsp:rsid wsp:val=&quot;00A24709&quot;/&gt;&lt;wsp:rsid wsp:val=&quot;00A27015&quot;/&gt;&lt;wsp:rsid wsp:val=&quot;00A27115&quot;/&gt;&lt;wsp:rsid wsp:val=&quot;00A42F4F&quot;/&gt;&lt;wsp:rsid wsp:val=&quot;00A44047&quot;/&gt;&lt;wsp:rsid wsp:val=&quot;00A45C67&quot;/&gt;&lt;wsp:rsid wsp:val=&quot;00A65082&quot;/&gt;&lt;wsp:rsid wsp:val=&quot;00A81C91&quot;/&gt;&lt;wsp:rsid wsp:val=&quot;00A834BA&quot;/&gt;&lt;wsp:rsid wsp:val=&quot;00A92621&quot;/&gt;&lt;wsp:rsid wsp:val=&quot;00A952FB&quot;/&gt;&lt;wsp:rsid wsp:val=&quot;00A970DA&quot;/&gt;&lt;wsp:rsid wsp:val=&quot;00A97FAE&quot;/&gt;&lt;wsp:rsid wsp:val=&quot;00AA7B07&quot;/&gt;&lt;wsp:rsid wsp:val=&quot;00AD6190&quot;/&gt;&lt;wsp:rsid wsp:val=&quot;00AD70BD&quot;/&gt;&lt;wsp:rsid wsp:val=&quot;00AF213A&quot;/&gt;&lt;wsp:rsid wsp:val=&quot;00AF3CE1&quot;/&gt;&lt;wsp:rsid wsp:val=&quot;00AF68A5&quot;/&gt;&lt;wsp:rsid wsp:val=&quot;00B03078&quot;/&gt;&lt;wsp:rsid wsp:val=&quot;00B04BF9&quot;/&gt;&lt;wsp:rsid wsp:val=&quot;00B05403&quot;/&gt;&lt;wsp:rsid wsp:val=&quot;00B06A09&quot;/&gt;&lt;wsp:rsid wsp:val=&quot;00B10A09&quot;/&gt;&lt;wsp:rsid wsp:val=&quot;00B11BEB&quot;/&gt;&lt;wsp:rsid wsp:val=&quot;00B11FCD&quot;/&gt;&lt;wsp:rsid wsp:val=&quot;00B12545&quot;/&gt;&lt;wsp:rsid wsp:val=&quot;00B129E4&quot;/&gt;&lt;wsp:rsid wsp:val=&quot;00B14060&quot;/&gt;&lt;wsp:rsid wsp:val=&quot;00B24024&quot;/&gt;&lt;wsp:rsid wsp:val=&quot;00B34A08&quot;/&gt;&lt;wsp:rsid wsp:val=&quot;00B35034&quot;/&gt;&lt;wsp:rsid wsp:val=&quot;00B364DC&quot;/&gt;&lt;wsp:rsid wsp:val=&quot;00B4272F&quot;/&gt;&lt;wsp:rsid wsp:val=&quot;00B43F51&quot;/&gt;&lt;wsp:rsid wsp:val=&quot;00B5082E&quot;/&gt;&lt;wsp:rsid wsp:val=&quot;00B56F64&quot;/&gt;&lt;wsp:rsid wsp:val=&quot;00B625FF&quot;/&gt;&lt;wsp:rsid wsp:val=&quot;00B70362&quot;/&gt;&lt;wsp:rsid wsp:val=&quot;00B8049F&quot;/&gt;&lt;wsp:rsid wsp:val=&quot;00B85BAE&quot;/&gt;&lt;wsp:rsid wsp:val=&quot;00B87C6B&quot;/&gt;&lt;wsp:rsid wsp:val=&quot;00B92BE7&quot;/&gt;&lt;wsp:rsid wsp:val=&quot;00B932F6&quot;/&gt;&lt;wsp:rsid wsp:val=&quot;00B95B46&quot;/&gt;&lt;wsp:rsid wsp:val=&quot;00BA1FA5&quot;/&gt;&lt;wsp:rsid wsp:val=&quot;00BB097E&quot;/&gt;&lt;wsp:rsid wsp:val=&quot;00BB3B2E&quot;/&gt;&lt;wsp:rsid wsp:val=&quot;00BC066F&quot;/&gt;&lt;wsp:rsid wsp:val=&quot;00BD07C8&quot;/&gt;&lt;wsp:rsid wsp:val=&quot;00BD39F7&quot;/&gt;&lt;wsp:rsid wsp:val=&quot;00BD5B14&quot;/&gt;&lt;wsp:rsid wsp:val=&quot;00BD7AE7&quot;/&gt;&lt;wsp:rsid wsp:val=&quot;00BD7D5B&quot;/&gt;&lt;wsp:rsid wsp:val=&quot;00BE239D&quot;/&gt;&lt;wsp:rsid wsp:val=&quot;00BE4733&quot;/&gt;&lt;wsp:rsid wsp:val=&quot;00BE7599&quot;/&gt;&lt;wsp:rsid wsp:val=&quot;00BF0290&quot;/&gt;&lt;wsp:rsid wsp:val=&quot;00BF1FD9&quot;/&gt;&lt;wsp:rsid wsp:val=&quot;00BF43A9&quot;/&gt;&lt;wsp:rsid wsp:val=&quot;00C00736&quot;/&gt;&lt;wsp:rsid wsp:val=&quot;00C139C8&quot;/&gt;&lt;wsp:rsid wsp:val=&quot;00C26F49&quot;/&gt;&lt;wsp:rsid wsp:val=&quot;00C27168&quot;/&gt;&lt;wsp:rsid wsp:val=&quot;00C43571&quot;/&gt;&lt;wsp:rsid wsp:val=&quot;00C43D4B&quot;/&gt;&lt;wsp:rsid wsp:val=&quot;00C529EB&quot;/&gt;&lt;wsp:rsid wsp:val=&quot;00C65A96&quot;/&gt;&lt;wsp:rsid wsp:val=&quot;00C7260D&quot;/&gt;&lt;wsp:rsid wsp:val=&quot;00C87C6A&quot;/&gt;&lt;wsp:rsid wsp:val=&quot;00C93B2E&quot;/&gt;&lt;wsp:rsid wsp:val=&quot;00C94219&quot;/&gt;&lt;wsp:rsid wsp:val=&quot;00CA4810&quot;/&gt;&lt;wsp:rsid wsp:val=&quot;00CA512F&quot;/&gt;&lt;wsp:rsid wsp:val=&quot;00CB4B2F&quot;/&gt;&lt;wsp:rsid wsp:val=&quot;00CC0BEB&quot;/&gt;&lt;wsp:rsid wsp:val=&quot;00CC2A88&quot;/&gt;&lt;wsp:rsid wsp:val=&quot;00CC42C4&quot;/&gt;&lt;wsp:rsid wsp:val=&quot;00CC6534&quot;/&gt;&lt;wsp:rsid wsp:val=&quot;00CC74CD&quot;/&gt;&lt;wsp:rsid wsp:val=&quot;00CC7CAD&quot;/&gt;&lt;wsp:rsid wsp:val=&quot;00CD00BB&quot;/&gt;&lt;wsp:rsid wsp:val=&quot;00CD0D35&quot;/&gt;&lt;wsp:rsid wsp:val=&quot;00CD41EE&quot;/&gt;&lt;wsp:rsid wsp:val=&quot;00CD4593&quot;/&gt;&lt;wsp:rsid wsp:val=&quot;00CD6066&quot;/&gt;&lt;wsp:rsid wsp:val=&quot;00CE63E8&quot;/&gt;&lt;wsp:rsid wsp:val=&quot;00D222BC&quot;/&gt;&lt;wsp:rsid wsp:val=&quot;00D43064&quot;/&gt;&lt;wsp:rsid wsp:val=&quot;00D43F6E&quot;/&gt;&lt;wsp:rsid wsp:val=&quot;00D4679D&quot;/&gt;&lt;wsp:rsid wsp:val=&quot;00D55142&quot;/&gt;&lt;wsp:rsid wsp:val=&quot;00D63712&quot;/&gt;&lt;wsp:rsid wsp:val=&quot;00D64DC2&quot;/&gt;&lt;wsp:rsid wsp:val=&quot;00D65779&quot;/&gt;&lt;wsp:rsid wsp:val=&quot;00D67A20&quot;/&gt;&lt;wsp:rsid wsp:val=&quot;00D74CA1&quot;/&gt;&lt;wsp:rsid wsp:val=&quot;00D802FB&quot;/&gt;&lt;wsp:rsid wsp:val=&quot;00D81C43&quot;/&gt;&lt;wsp:rsid wsp:val=&quot;00D82259&quot;/&gt;&lt;wsp:rsid wsp:val=&quot;00D83DC2&quot;/&gt;&lt;wsp:rsid wsp:val=&quot;00D859E0&quot;/&gt;&lt;wsp:rsid wsp:val=&quot;00D91D45&quot;/&gt;&lt;wsp:rsid wsp:val=&quot;00D93F8C&quot;/&gt;&lt;wsp:rsid wsp:val=&quot;00D96223&quot;/&gt;&lt;wsp:rsid wsp:val=&quot;00D97AF2&quot;/&gt;&lt;wsp:rsid wsp:val=&quot;00DA4684&quot;/&gt;&lt;wsp:rsid wsp:val=&quot;00DA4E59&quot;/&gt;&lt;wsp:rsid wsp:val=&quot;00DA75FB&quot;/&gt;&lt;wsp:rsid wsp:val=&quot;00DB7A1F&quot;/&gt;&lt;wsp:rsid wsp:val=&quot;00DB7E1E&quot;/&gt;&lt;wsp:rsid wsp:val=&quot;00DD0A61&quot;/&gt;&lt;wsp:rsid wsp:val=&quot;00DD3162&quot;/&gt;&lt;wsp:rsid wsp:val=&quot;00DD6072&quot;/&gt;&lt;wsp:rsid wsp:val=&quot;00DE39F7&quot;/&gt;&lt;wsp:rsid wsp:val=&quot;00DF02FA&quot;/&gt;&lt;wsp:rsid wsp:val=&quot;00DF031C&quot;/&gt;&lt;wsp:rsid wsp:val=&quot;00DF556A&quot;/&gt;&lt;wsp:rsid wsp:val=&quot;00E01082&quot;/&gt;&lt;wsp:rsid wsp:val=&quot;00E03BCC&quot;/&gt;&lt;wsp:rsid wsp:val=&quot;00E13328&quot;/&gt;&lt;wsp:rsid wsp:val=&quot;00E15911&quot;/&gt;&lt;wsp:rsid wsp:val=&quot;00E16172&quot;/&gt;&lt;wsp:rsid wsp:val=&quot;00E219A8&quot;/&gt;&lt;wsp:rsid wsp:val=&quot;00E22F73&quot;/&gt;&lt;wsp:rsid wsp:val=&quot;00E2404E&quot;/&gt;&lt;wsp:rsid wsp:val=&quot;00E32164&quot;/&gt;&lt;wsp:rsid wsp:val=&quot;00E468F2&quot;/&gt;&lt;wsp:rsid wsp:val=&quot;00E50CE2&quot;/&gt;&lt;wsp:rsid wsp:val=&quot;00E52249&quot;/&gt;&lt;wsp:rsid wsp:val=&quot;00E5435E&quot;/&gt;&lt;wsp:rsid wsp:val=&quot;00E54C14&quot;/&gt;&lt;wsp:rsid wsp:val=&quot;00E56948&quot;/&gt;&lt;wsp:rsid wsp:val=&quot;00E5781B&quot;/&gt;&lt;wsp:rsid wsp:val=&quot;00E700A7&quot;/&gt;&lt;wsp:rsid wsp:val=&quot;00E76F33&quot;/&gt;&lt;wsp:rsid wsp:val=&quot;00E77809&quot;/&gt;&lt;wsp:rsid wsp:val=&quot;00E83B8D&quot;/&gt;&lt;wsp:rsid wsp:val=&quot;00E86C77&quot;/&gt;&lt;wsp:rsid wsp:val=&quot;00E871B7&quot;/&gt;&lt;wsp:rsid wsp:val=&quot;00E91518&quot;/&gt;&lt;wsp:rsid wsp:val=&quot;00E915E9&quot;/&gt;&lt;wsp:rsid wsp:val=&quot;00E97C3D&quot;/&gt;&lt;wsp:rsid wsp:val=&quot;00EA689B&quot;/&gt;&lt;wsp:rsid wsp:val=&quot;00EB2967&quot;/&gt;&lt;wsp:rsid wsp:val=&quot;00EB409F&quot;/&gt;&lt;wsp:rsid wsp:val=&quot;00EC2B06&quot;/&gt;&lt;wsp:rsid wsp:val=&quot;00EC3365&quot;/&gt;&lt;wsp:rsid wsp:val=&quot;00ED1A01&quot;/&gt;&lt;wsp:rsid wsp:val=&quot;00EE39C5&quot;/&gt;&lt;wsp:rsid wsp:val=&quot;00F0668B&quot;/&gt;&lt;wsp:rsid wsp:val=&quot;00F06F0A&quot;/&gt;&lt;wsp:rsid wsp:val=&quot;00F07868&quot;/&gt;&lt;wsp:rsid wsp:val=&quot;00F07F55&quot;/&gt;&lt;wsp:rsid wsp:val=&quot;00F14738&quot;/&gt;&lt;wsp:rsid wsp:val=&quot;00F2094A&quot;/&gt;&lt;wsp:rsid wsp:val=&quot;00F2178E&quot;/&gt;&lt;wsp:rsid wsp:val=&quot;00F30D8E&quot;/&gt;&lt;wsp:rsid wsp:val=&quot;00F320C1&quot;/&gt;&lt;wsp:rsid wsp:val=&quot;00F35B29&quot;/&gt;&lt;wsp:rsid wsp:val=&quot;00F371EA&quot;/&gt;&lt;wsp:rsid wsp:val=&quot;00F427B0&quot;/&gt;&lt;wsp:rsid wsp:val=&quot;00F5634B&quot;/&gt;&lt;wsp:rsid wsp:val=&quot;00F605A4&quot;/&gt;&lt;wsp:rsid wsp:val=&quot;00F62681&quot;/&gt;&lt;wsp:rsid wsp:val=&quot;00F9034A&quot;/&gt;&lt;wsp:rsid wsp:val=&quot;00F90DBD&quot;/&gt;&lt;wsp:rsid wsp:val=&quot;00F922A7&quot;/&gt;&lt;wsp:rsid wsp:val=&quot;00F946DE&quot;/&gt;&lt;wsp:rsid wsp:val=&quot;00FA0C04&quot;/&gt;&lt;wsp:rsid wsp:val=&quot;00FA19EC&quot;/&gt;&lt;wsp:rsid wsp:val=&quot;00FA5693&quot;/&gt;&lt;wsp:rsid wsp:val=&quot;00FB37F9&quot;/&gt;&lt;wsp:rsid wsp:val=&quot;00FB54D6&quot;/&gt;&lt;wsp:rsid wsp:val=&quot;00FC1C89&quot;/&gt;&lt;wsp:rsid wsp:val=&quot;00FC1DF8&quot;/&gt;&lt;wsp:rsid wsp:val=&quot;00FC7F6F&quot;/&gt;&lt;wsp:rsid wsp:val=&quot;00FD04AD&quot;/&gt;&lt;wsp:rsid wsp:val=&quot;00FD0B54&quot;/&gt;&lt;wsp:rsid wsp:val=&quot;00FE3E95&quot;/&gt;&lt;wsp:rsid wsp:val=&quot;00FF17E3&quot;/&gt;&lt;/wsp:rsids&gt;&lt;/w:docPr&gt;&lt;w:body&gt;&lt;w:p wsp:rsidR=&quot;00000000&quot; wsp:rsidRDefault=&quot;00BD07C8&quot;&gt;&lt;m:oMathPara&gt;&lt;m:oMath&gt;&lt;m:sSup&gt;&lt;m:sSupPr&gt;&lt;m:ctrlPr&gt;&lt;w:rPr&gt;&lt;w:rFonts w:ascii=&quot;Cambria Math&quot; w:fareast=&quot;?啁敦?54?&quot; w:h-ansisid=&quot;d:v wTimes 0E9FENE95ew Roman&quot;&lt;wsp:rp:s w:cs=&quot;Times 00FNew Roman&quot;/&gt;E3&quot;&lt;wx:font wr&gt;&lt;r&gt;&lt;x:valdR=&quot;Cambria Ma000th&quot;/=&quot;0&gt;&lt;/w:rPr&gt;&lt;/mwsp:ctrlPr&gt;&lt;th/m:sSupPr&gt;&lt;m0&quot; watsp:e&gt;&lt;m:r&gt;&lt;m:r00BPr&gt;&lt;m:sty m:trlval=attrlh&quot;p&quot;/&gt;&lt;/m:rPr&gt;&lt;w:rPr&gt;&lt;w:rFonts&gt;&lt;w w:ascii=&quot;Cambri4a Math&quot; w:h-ansii=i=&quot;Times mbrNew=&quot;? Roman&quot; w:cs=&quot;Times New Roman&quot;/&gt;&lt;wx:font wx:val=&quot;Cambria Math&quot;/&gt;&lt;/w:rPr&gt;&lt;m:t&gt;0.6777&lt;/m:t&gt;&lt;/m:r&gt;&lt;/m:e&gt;&lt;m:sup&gt;&lt;m:r&gt;&lt;m:rPr&gt;&lt;m:sty m:val=&quot;p&quot;/&gt;&lt;/m:rPr&gt;&lt;w:rPr&gt;&lt;w:rFonts w:ascii=&quot;Times New Roman&quot; w:h-ansi=&quot;Times New Roman&quot; w:cs=&quot;Times New Roman&quot;/&gt;&lt;wx:font wx:val=&quot;Times New Roman&quot;/&gt;&lt;/w:rPr&gt;&lt;m:t&gt;-&lt;/m:t&gt;&lt;/m:r&gt;&lt;m:r&gt;&lt;m:rPr&gt;&lt;m:sty m:val=&quot;p&quot;/&gt;&lt;/m:rPr&gt;&lt;w:rPr&gt;&lt;w:rFonts w:ascii=&quot;Cambria Math&quot; w:h-ansi=&quot;Times New Roman&quot; w:cs=&quot;Times New Roman&quot;/&gt;&lt;wx:font wx:val=&quot;Cambria Math&quot;/&gt;&lt;/w:rPr&gt;&lt;m:t&gt;0.1316&lt;/m:t&gt;&lt;/m:r&gt;&lt;/m:sup&gt;&lt;/m:sSup&gt;&lt;m:r&gt;&lt;m:rPr&gt;&lt;m:sty m:val=&quot;p&quot;/&gt;&lt;/m:rPr&gt;&lt;w:rPr&gt;&lt;w:rFonts w:ascii=&quot;Cambria Math&quot; w:h-ansi=&quot;Times New Roman&quot; w:cs=&quot;Times New Roman&quot;/&gt;&lt;wx:font wx:val=&quot;Cambria Math&quot;/&gt;&lt;/w:rPr&gt;&lt;m:t&gt;+&lt;/m:t&gt;&lt;/m:r&gt;&lt;m:sSup&gt;&lt;m:sSupPr&gt;&lt;m:ctrlPr&gt;&lt;w:rPr&gt;&lt;w:rFonts w:ascii=&quot;Cambria Math&quot; w:fareast=&quot;?啁敦??&quot; w:h-ansi=&quot;T&lt;/m&lt;/mimes &lt;w:New Ror&lt;w:Pts rmai=&quot;n&quot; wamb:cs=&quot;Timeth&quot;s ansNew Romanath&quot;s N/&gt;&lt;cs=wx:font wx:vcs=al=&quot;Can&quot;/mbria Math&quot;/&gt;&lt;/w:rPr&gt;&lt;/m:ctrlPr&gt;&lt;&quot;/&gt;/m:sSupPr&gt;&lt;mr&gt;&lt;:e&gt;&lt;m:d&gt;&lt;m:dPr&gt;bria M&lt;m:beg:+&lt;/rPChr m:vw:ral=&quot;嚗?/SupP&gt;&lt;w:as=&quot;Cam:endChr m:val=&quot;嚗?/&gt;&lt;m:ctrlPr&gt;&quot; w:f&lt;w:rPw:farr&gt;&lt;w:rFonts w:scii=aath&quot; s=&quot;cii=&quot;Cambria a Ma/mtMath&quot; w:h-ansi=&quot;Cw:ams=nsbmbria Mas th&quot; w/m:h&quot;cw:s=&quot;T&quot;/ime Ns New Roman&quot;/Pr&gt;&lt;ws=x:fontth wx:val=&quot;C/&gt;ambria Math&quot;/&gt;&lt;/w:rPr&gt;&gt;&lt;&lt;/m:ctrlPr&gt;&lt;/m:dPr&gt;&lt;m:e&gt;&lt;m:f&gt;:r&lt;m:fPr&gt;&lt;m:actsrlPr&gt;&lt;w:rPr&gt;&lt;w:rFo&lt;/nts w:Pascii=ia M&quot;CrPambria Math&quot; w:fareast=&quot;?啁&quot;敦??&quot; w:h-ansi=&quot;Times Neh&quot; w Romii=anams=/m&quot; w:cs=&quot;Tmnsimeambs New RoMatCw:T&quot;/man&quot;/&gt;as &lt;:h&quot;wx:foe Nnt wx:val=&quot;Cacw:mbrwws=/miaC/&gt; Math&quot;/&gt;&lt;/w:rPr&gt;&lt;/m:ctrlPtt&gt;&gt;&lt;hr&gt;/Pr&lt;/m:fPr&gt;&lt;m:num&gt;:r&gt;&lt;mm:a:d&gt;&lt;m:ctsdPr&gt;&lt;m:begChr m:val=&quot;嚗?/&gt;&lt;m:endChr m:val=&quot;嚗?/&gt;&lt;m:&quot;CrPactr&quot;?啁&quot;s w:PlPrrFo&lt;ath&quot; /&gt;&lt;w:rPr&gt;&lt;w:rFontsms= w:ascii=&quot;CambasciM&quot;CrPi=ia Mria Mnsath&quot; w:h-&quot;/ansi=&quot;T/mimb&quot; mes New Roman&quot; w:csi==&quot;Times Neh&quot; Nw:w Ros /&gt;man&quot;/&gt;&lt;wx:fontas=t wx:val=&quot;Cambriw:a &gt;&lt;Math&quot;/&gt;:a&lt;/:r/mw:rPrts&gt;&lt;/m:ctrlPr&gt;&lt;/m:dPthr&gt;&lt;m:e&gt;&lt;m:sSup&gt;&lt;Prm:sSupPr&gt;&lt;m:ctrlPr&gt;&lt;w:rPr&gt;&lt;w:rFonts w:ascii=&quot;Cambria Math&quot; w:fareast=&quot;?啁敦??&quot; w:h-ansi=&quot;TimesMns-&quot;/ New Roman&quot; w:cs=CrP&quot;Tiimbmei=iT/ma Ms Nei&quot; w Roman&quot;/&gt;&lt;wx:font  /&gt;&quot; Nwxeh&quot;:valsi=ew:=os &quot;Cambras=ia Ma&gt;:ath&quot;/&gt;&lt; &gt;&lt;/:r/w:rrtsPr&gt;&lt;/m:ctrtatlPr&gt;&lt;iw:/m:sSupPr&gt;&lt;m:e&gt;&lt;m://mr&gt;ctr&lt;m:rPr&gt;&lt;m:sty mPth:val=&quot;p&quot;/:rP&gt;&lt;mbr/m:rPr&gt;&lt;w:rPr&gt;&lt;w:rF&lt;Pro=&quot;Cnts w:ascii=&quot;Cambrambia Math&quot; w:h-ansi=&quot;Time:fas New Roman&quot; w:cs=&quot;Times New Roman&quot;/&gt;&lt;wx:font wx:val=&quot;Cambria Math&quot;/&gt;&lt;/w:rPr&gt;&lt;m:t&gt;24.065&lt;/m:t&gt;&lt;/m:r&gt;&lt;/m:e&gt;&lt;m:sup&gt;&lt;m:r&gt;&lt;m:rPr&gt;&lt;m:sty m:val=&quot;p&quot;/&gt;&lt;/m:rPr&gt;&lt;w:rPr&gt;&lt;w:rFonts w:ascii=&quot;Times New Roman&quot; w:h-ansi=&quot;Times New Roman&quot; w:cs=&quot;Times New Roman&quot;/&gt;&lt;wx:font wx:val=&quot;Times New Roman&quot;/&gt;&lt;/w:rPr&gt;&lt;m:t&gt;-&lt;/m:t&gt;&lt;/m:r&gt;&lt;m:r&gt;&lt;m:rPr&gt;&lt;m:sty m:val=&quot;p&quot;/&gt;&lt;/m:rPr&gt;&lt;w:rPr&gt;&lt;w:rFonts w:ascii=&quot;Cambria Math&quot; w:h-ansi=&quot;Times New Roman&quot; w:cs=&quot;Times New Roman&quot;/&gt;&lt;wx:font wx:val=&quot;Cambria Math&quot;/&gt;&lt;/w:rPr&gt;&lt;m:t&gt;0.1316&lt;/m:t&gt;&lt;/m:r&gt;&lt;/m:sup&gt;&lt;/m:sSup&gt;&lt;m:r&gt;&lt;m:rPr&gt;&lt;m:sty m:val=&quot;p&quot;/&gt;&lt;/m:rPr&gt;&lt;w:rPr&gt;&lt;w:rFonts w:ascii=&quot;Times New Roman&quot; w:h-ansi=&quot;Times New Roman&quot; w:cs=&quot;Times New Roman&quot;/&gt;&lt;wx:font wx:val=&quot;Times New Roman&quot;/&gt;&lt;/w:rPr&gt;&lt;m:t&gt;-&lt;/m:t&gt;&lt;/m:r&gt;&lt;m:sSup&gt;&lt;m:sSupPr&gt;&lt;m:ctrlPr&gt;&lt;w:rPr&gt;&lt;w:rFonts w:ascii=&quot;Cambria Math&quot; w:fareast=&quot;?啁敦?al?&quot; w:h-ansi=&quot;Tim&lt;w:es New Ronoman&quot; w:cs=ai=&quot;sc&quot;Tiii= Neme ws New Romew Roms =&quot;w Tanewansins&quot;/&gt;&lt;wx:font es wx:val=&quot;Cambri:va Math&quot;/&gt;&lt;/w:rPr&gt;&lt;/m&gt;&lt;w:ctr&lt;wx&lt;mlPr&gt;&lt;/m:r&gt;sSupPr&gt;&lt;m:e&gt;New&lt;m:r&gt;&lt;m:rPrPr&gt;&gt;&lt;m&lt;m:sty m:val=&quot;p&quot;/&gt;&lt;/onm:rPr&gt;&lt;w:rPr&gt;&lt;wci:&lt;w:rFonts wSup:ascii=&quot;Cambria Math&quot;Cam wl:h-ansi=&quot;Times New Roman&quot; w:cs=&quot;Times New Roman&quot;/&gt;&lt;wx:font wx:val=&quot;Cambria Math&quot;/&gt;&lt;/w:rPr&gt;&lt;m:t&gt;0.6777&lt;/m:t&gt;&lt;/m:r&gt;&lt;/m:e&gt;&lt;m:sup&gt;&lt;m:r&gt;&lt;m:rPr&gt;&lt;m:sty m:val=&quot;p&quot;/&gt;&lt;/m:rPr&gt;&lt;w:rPr&gt;&lt;w:rFonts w:ascii=&quot;Times New Roman&quot; w:h-ansi=&quot;Times New Roman&quot; w:cs=&quot;Times New Roman&quot;/&gt;&lt;wx:font wx:val=&quot;Times New Roman&quot;/&gt;&lt;/w:rPr&gt;&lt;m:t&gt;-&lt;/m:t&gt;&lt;/m:r&gt;&lt;m:r&gt;&lt;m:rPr&gt;&lt;m:sty m:val=&quot;p&quot;/&gt;&lt;/m:rPr&gt;&lt;w:rPr&gt;&lt;w:rFonts w:ascii=&quot;Cambria Math&quot; w:h-ansi=&quot;Times New Roman&quot; w:cs=&quot;Times New Roman&quot;/&gt;&lt;wx:font wx:val=&quot;Cambria Math&quot;/&gt;&lt;/w:rPr&gt;&lt;m:t&gt;0.1316&lt;/m:t&gt;&lt;/m:r&gt;&lt;/m:sup&gt;&lt;/m:sSup&gt;&lt;/m:e&gt;&lt;/m:d&gt;&lt;/m:num&gt;&lt;m:den&gt;&lt;m:r&gt;&lt;m:rPr&gt;&lt;m:sty m:val=&quot;p&quot;/&gt;&lt;/m:rPr&gt;&lt;w:rPr&gt;&lt;w:rFonts w:ascii=&quot;Cambria Math&quot; w:h-ansi=&quot;Times New Roman&quot; w:cs=&quot;Times New Roman&quot;/&gt;&lt;wx:font wx:val=&quot;Cambria Math&quot;/&gt;&lt;/w:rPr&gt;&lt;m:t&gt;1&lt;/m:t&gt;&lt;/m:r&gt;&lt;m:r&gt;&lt;m:rPr&gt;&lt;m:sty m:val=&quot;p&quot;/&gt;&lt;/m:rPr&gt;&lt;w:rPr&gt;&lt;w:rFonts w:ascii=&quot;Cambria Math&quot; w:h-ansi=&quot;Times New Roman&quot; w:cs=&quot;Times New Roman&quot;/&gt;&lt;wx:font wx:val=&quot;Times New Roman&quot;/&gt;&lt;/w:rPr&gt;&lt;m:t&gt;-&lt;/m:t&gt;&lt;/m:r&gt;&lt;m:sSup&gt;&lt;m:sSupPr&gt;&lt;m:ctrlPr&gt;&lt;w:rPr&gt;&lt;w:rFonts w:ascii=&quot;Cambria Math&quot; w:fareast=&quot;?啁敦?m:?va&quot; w:h-ansi=&quot;Times:r New Roman&quot; onw:cs=&quot;=&quot;Times CaNew Roman&quot;/&gt;&lt;nsi=ww:x:fon-at wNex:valew=&quot;Cambria Mamat wh&quot;:c/ w:&gt;&lt;/w:rPr&gt;&lt;/m:ctrlewRoman&lt;wx&quot;Pr&gt;&lt;/m:sSupPr&gt;&lt;:rm:e&gt;&lt;m:r&gt;&lt;m:n&quot;/rPr&gt;&lt;m:sty m:valm:tm:=&quot;p&quot;/&gt;&gt;&lt;&lt;/m:rPr&gt;&lt;w:sSurPr&gt;&lt;pPrw w:rFonts w:ascii=&quot;C:aambria Math&quot; w:h-ansi=&quot;Times New Roman&quot; wMat::cs=&quot;Times New Roman&quot;/&gt;&lt;wx:font wx:val=&quot;Cambria Math&quot;/&gt;&lt;/w:rPr&gt;&lt;m:t&gt;e&lt;/m:t&gt;&lt;/m:r&gt;&lt;/m:e&gt;&lt;m:sup&gt;&lt;m:r&gt;&lt;m:rPr&gt;&lt;m:sty m:val=&quot;p&quot;/&gt;&lt;/m:rPr&gt;&lt;w:rPr&gt;&lt;w:rFonts w:ascii=&quot;Times New Roman&quot; w:h-ansi=&quot;Times New Roman&quot; w:cs=&quot;Times New Roman&quot;/&gt;&lt;wx:font wx:val=&quot;Times New Roman&quot;/&gt;&lt;/w:rPr&gt;&lt;m:t&gt;-&lt;/m:t&gt;&lt;/m:r&gt;&lt;m:r&gt;&lt;m:rPr&gt;&lt;m:sty m:val=&quot;p&quot;/&gt;&lt;/m:rPr&gt;&lt;w:rPr&gt;&lt;w:rFonts w:ascii=&quot;Cambria Math&quot; w:h-ansi=&quot;Times New Roman&quot; w:cs=&quot;Times New Roman&quot;/&gt;&lt;wx:font wx:val=&quot;Cambria Math&quot;/&gt;&lt;/w:rPr&gt;&lt;m:t&gt;0.2283&lt;/m:t&gt;&lt;/m:r&gt;&lt;m:d&gt;&lt;m:dPr&gt;&lt;m:ctrlPr&gt;&lt;w:rPr&gt;&lt;w:rFonts w:ascii=&quot;Cambria Math&quot; w:h-ansi=&quot;Times New Roman&quot; w:cs=&quot;Times New Roman&quot;/&gt;&lt;wx:font wx:val=&quot;Cambria Math&quot;/&gt;&lt;/w:rPr&gt;&lt;/m:ctrlPr&gt;&lt;/m:dPr&gt;&lt;m:e&gt;&lt;m:r&gt;&lt;m:rPr&gt;&lt;m:sty m:val=&quot;p&quot;/&gt;&lt;/m:rPr&gt;&lt;w:rPr&gt;&lt;w:rFonts w:ascii=&quot;Cambria Math&quot; w:h-ansi=&quot;Times New Roman&quot; w:cs=&quot;Times New Roman&quot;/&gt;&lt;wx:font wx:val=&quot;Cambria Math&quot;/&gt;&lt;/w:rPr&gt;&lt;m:t&gt;29&lt;/m:t&gt;&lt;/m:r&gt;&lt;m:r&gt;&lt;m:rPr&gt;&lt;m:sty m:val=&quot;p&quot;/&gt;&lt;/m:rPr&gt;&lt;w:rPr&gt;&lt;w:rFonts w:ascii=&quot;Cambria Math&quot; w:h-ansi=&quot;Times New Roman&quot; w:cs=&quot;Times New Roman&quot;/&gt;&lt;wx:font wx:val=&quot;Times New Roman&quot;/&gt;&lt;/w:rPr&gt;&lt;m:t&gt;-&lt;/m:t&gt;&lt;/m:r&gt;&lt;m:r&gt;&lt;m:rPr&gt;&lt;m:sty m:val=&quot;p&quot;/&gt;&lt;/m:rPr&gt;&lt;w:rPr&gt;&lt;w:rFonts w:ascii=&quot;Cambria Math&quot; w:h-ansi=&quot;Times New Roman&quot; w:cs=&quot;Times New Roman&quot;/&gt;&lt;wx:font wx:val=&quot;Cambria Math&quot;/&gt;&lt;/w:rPr&gt;&lt;m:t&gt;7&lt;/m:t&gt;&lt;/m:r&gt;&lt;/m:e&gt;&lt;/m:d&gt;&lt;/m:sup&gt;&lt;/m:sSup&gt;&lt;/m:den&gt;&lt;/m:f&gt;&lt;m:ctrlPr&gt;&lt;w:rPr&gt;&lt;w:rFonts w:ascii=&quot;Cambria Math&quot; w:h-ansi=&quot;Times New Roman&quot; w:cs=&quot;Times New Roman&quot;/&gt;&lt;wx:font wx:val=&quot;Cambria Math&quot;/&gt;&lt;/w:rPr&gt;&lt;/m:ctrlPr&gt;&lt;/m:e&gt;&lt;/m:d&gt;&lt;/m:e&gt;&lt;m:sup&gt;&lt;m:f&gt;&lt;m:fPr&gt;&lt;m:ctrlPr&gt;&lt;w:rPr&gt;&lt;w:rFonts w:ascii=&quot;Cambria Math&quot; w:fareast=&quot;?啁敦??&quot;:ct w:h-ar&gt;&lt;r&gt;&gt;&lt;w&lt;nsi=&quot;Times New Rscioman&quot;mb Ma Mar w:cs=&quot;Times New Rsi=m&quot; wesoman&quot;/&gt;&lt;wx:fomaont  Rowx:fx:val=&quot;Cambria  NeMath Ro&quot;/&gt;&lt;/w:rPr&gt;&lt;/m:ctrlP&lt;/wr&gt;&lt;/m::vafPr&gt;&lt;m:num&gt;&lt;mth&quot;:r&gt;sup&lt;m:rPr&gt;&lt;m:w&gt;&lt;m:rPr&gt;sty/m: m:val=&quot;p&gt;&lt;w&quot;/&gt;&lt;/m:rPr&gt;&lt;w:rPr&gt;&lt;m:fw:rFonts w:asclPw:rascrii=&quot;Cambria Ma=&quot;?th&quot; w:h-ansi=&quot;Times New Roman&quot; w:cs=&quot;Times New Roman&quot;/&gt;&lt;wx:font wx:val=&quot;Cambria Math&quot;/&gt;&lt;/w:rPr&gt;&lt;m:t&gt;1&lt;/m:t&gt;&lt;/m:r&gt;&lt;/m:num&gt;&lt;m:den&gt;&lt;m:r&gt;&lt;m:rPr&gt;&lt;m:sty m:val=&quot;p&quot;/&gt;&lt;/m:rPr&gt;&lt;w:rPr&gt;&lt;w:rFonts w:ascii=&quot;Times New Roman&quot; w:h-ansi=&quot;Times New Roman&quot; w:cs=&quot;Times New Roman&quot;/&gt;&lt;wx:font wx:val=&quot;Times New Roman&quot;/&gt;&lt;/w:rPr&gt;&lt;m:t&gt;-&lt;/m:t&gt;&lt;/m:r&gt;&lt;m:r&gt;&lt;m:rPr&gt;&lt;m:sty m:val=&quot;p&quot;/&gt;&lt;/m:rPr&gt;&lt;w:rPr&gt;&lt;w:rFonts w:ascii=&quot;Cambria Math&quot; w:h-ansi=&quot;Times New Roman&quot; w:cs=&quot;Times New Roman&quot;/&gt;&lt;wx:font wx:val=&quot;Cambria Math&quot;/&gt;&lt;/w:rPr&gt;&lt;m:t&gt;0.1316&lt;/m:t&gt;&lt;/m:r&gt;&lt;/m:den&gt;&lt;/m:f&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v:imagedata r:id="rId65" o:title="" chromakey="white"/>
          </v:shape>
        </w:pict>
      </w:r>
      <w:r w:rsidR="00B71888" w:rsidRPr="006875B0">
        <w:rPr>
          <w:rFonts w:ascii="Times New Roman" w:eastAsia="標楷體" w:hAnsi="Times New Roman" w:cs="Times New Roman"/>
          <w:noProof/>
          <w:color w:val="000000" w:themeColor="text1"/>
        </w:rPr>
        <w:instrText xml:space="preserve"> </w:instrText>
      </w:r>
      <w:r w:rsidR="0040306C" w:rsidRPr="006875B0">
        <w:rPr>
          <w:rFonts w:ascii="Times New Roman" w:eastAsia="標楷體" w:hAnsi="Times New Roman" w:cs="Times New Roman"/>
          <w:noProof/>
          <w:color w:val="000000" w:themeColor="text1"/>
        </w:rPr>
        <w:fldChar w:fldCharType="end"/>
      </w:r>
      <w:r>
        <w:rPr>
          <w:rFonts w:ascii="Times New Roman" w:eastAsia="標楷體" w:hAnsi="Times New Roman" w:cs="Times New Roman"/>
          <w:noProof/>
          <w:color w:val="000000" w:themeColor="text1"/>
        </w:rPr>
        <w:drawing>
          <wp:inline distT="0" distB="0" distL="0" distR="0" wp14:anchorId="22E77DAB" wp14:editId="25CCD015">
            <wp:extent cx="4199890" cy="2459990"/>
            <wp:effectExtent l="0" t="0" r="0" b="0"/>
            <wp:docPr id="17"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l="17163" t="31447" r="19008" b="12894"/>
                    <a:stretch>
                      <a:fillRect/>
                    </a:stretch>
                  </pic:blipFill>
                  <pic:spPr bwMode="auto">
                    <a:xfrm>
                      <a:off x="0" y="0"/>
                      <a:ext cx="4199890" cy="2459990"/>
                    </a:xfrm>
                    <a:prstGeom prst="rect">
                      <a:avLst/>
                    </a:prstGeom>
                    <a:noFill/>
                    <a:ln>
                      <a:noFill/>
                    </a:ln>
                  </pic:spPr>
                </pic:pic>
              </a:graphicData>
            </a:graphic>
          </wp:inline>
        </w:drawing>
      </w:r>
    </w:p>
    <w:p w:rsidR="00B71888" w:rsidRDefault="00B71888" w:rsidP="00B71888">
      <w:pPr>
        <w:pStyle w:val="a3"/>
        <w:ind w:left="960" w:hanging="480"/>
        <w:jc w:val="center"/>
        <w:rPr>
          <w:rFonts w:ascii="Times New Roman" w:eastAsia="標楷體" w:hAnsi="Times New Roman" w:cs="Times New Roman" w:hint="eastAsia"/>
          <w:color w:val="000000" w:themeColor="text1"/>
        </w:rPr>
      </w:pPr>
      <w:bookmarkStart w:id="242" w:name="_Ref263604557"/>
      <w:bookmarkStart w:id="243" w:name="_Toc265847597"/>
      <w:bookmarkStart w:id="244" w:name="_Toc269655145"/>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28</w:t>
      </w:r>
      <w:r w:rsidR="0040306C" w:rsidRPr="006875B0">
        <w:rPr>
          <w:rFonts w:ascii="Times New Roman" w:eastAsia="標楷體" w:hAnsi="Times New Roman" w:cs="Times New Roman"/>
          <w:color w:val="000000" w:themeColor="text1"/>
        </w:rPr>
        <w:fldChar w:fldCharType="end"/>
      </w:r>
      <w:bookmarkEnd w:id="242"/>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w:t>
      </w:r>
      <w:r w:rsidRPr="006875B0">
        <w:rPr>
          <w:rFonts w:ascii="Times New Roman" w:eastAsia="標楷體" w:hAnsi="Times New Roman" w:cs="Times New Roman"/>
          <w:color w:val="000000" w:themeColor="text1"/>
        </w:rPr>
        <w:t>1.1 ha</w:t>
      </w:r>
      <w:r w:rsidRPr="006875B0">
        <w:rPr>
          <w:rFonts w:ascii="Times New Roman" w:eastAsia="標楷體" w:hAnsi="Times New Roman" w:cs="Times New Roman"/>
          <w:color w:val="000000" w:themeColor="text1"/>
        </w:rPr>
        <w:t>永久樣區為地位曲線圖</w:t>
      </w:r>
      <w:bookmarkEnd w:id="243"/>
      <w:bookmarkEnd w:id="244"/>
    </w:p>
    <w:p w:rsidR="008E097E" w:rsidRPr="008E097E" w:rsidRDefault="008E097E" w:rsidP="00B71888">
      <w:pPr>
        <w:pStyle w:val="a3"/>
        <w:ind w:left="960" w:hanging="480"/>
        <w:jc w:val="center"/>
        <w:rPr>
          <w:rFonts w:ascii="Times New Roman" w:eastAsia="標楷體" w:hAnsi="Times New Roman" w:cs="Times New Roman"/>
          <w:color w:val="000000" w:themeColor="text1"/>
          <w:sz w:val="20"/>
          <w:szCs w:val="20"/>
        </w:rPr>
      </w:pPr>
      <w:r w:rsidRPr="008E097E">
        <w:rPr>
          <w:rFonts w:ascii="Times New Roman" w:eastAsia="標楷體" w:hAnsi="Times New Roman" w:cs="Times New Roman" w:hint="eastAsia"/>
          <w:color w:val="000000" w:themeColor="text1"/>
          <w:sz w:val="20"/>
          <w:szCs w:val="20"/>
        </w:rPr>
        <w:t>T</w:t>
      </w:r>
      <w:r w:rsidRPr="008E097E">
        <w:rPr>
          <w:rFonts w:ascii="Times New Roman" w:eastAsia="標楷體" w:hAnsi="Times New Roman" w:cs="Times New Roman" w:hint="eastAsia"/>
          <w:color w:val="000000" w:themeColor="text1"/>
          <w:sz w:val="20"/>
          <w:szCs w:val="20"/>
          <w:vertAlign w:val="subscript"/>
        </w:rPr>
        <w:t>n</w:t>
      </w:r>
      <w:r w:rsidRPr="008E097E">
        <w:rPr>
          <w:rFonts w:ascii="Times New Roman" w:eastAsia="標楷體" w:hAnsi="Times New Roman" w:cs="Times New Roman" w:hint="eastAsia"/>
          <w:color w:val="000000" w:themeColor="text1"/>
          <w:sz w:val="20"/>
          <w:szCs w:val="20"/>
        </w:rPr>
        <w:t>:</w:t>
      </w:r>
      <w:r w:rsidRPr="008E097E">
        <w:rPr>
          <w:rFonts w:ascii="Times New Roman" w:eastAsia="標楷體" w:hAnsi="Times New Roman" w:cs="Times New Roman" w:hint="eastAsia"/>
          <w:color w:val="000000" w:themeColor="text1"/>
          <w:sz w:val="20"/>
          <w:szCs w:val="20"/>
        </w:rPr>
        <w:t>大葉桃花心木永久樣區編碼；優勢</w:t>
      </w:r>
      <w:proofErr w:type="gramStart"/>
      <w:r w:rsidRPr="008E097E">
        <w:rPr>
          <w:rFonts w:ascii="Times New Roman" w:eastAsia="標楷體" w:hAnsi="Times New Roman" w:cs="Times New Roman" w:hint="eastAsia"/>
          <w:color w:val="000000" w:themeColor="text1"/>
          <w:sz w:val="20"/>
          <w:szCs w:val="20"/>
        </w:rPr>
        <w:t>慕禹次</w:t>
      </w:r>
      <w:proofErr w:type="gramEnd"/>
      <w:r w:rsidRPr="008E097E">
        <w:rPr>
          <w:rFonts w:ascii="Times New Roman" w:eastAsia="標楷體" w:hAnsi="Times New Roman" w:cs="Times New Roman" w:hint="eastAsia"/>
          <w:color w:val="000000" w:themeColor="text1"/>
          <w:sz w:val="20"/>
          <w:szCs w:val="20"/>
        </w:rPr>
        <w:t>優勢木樹高：林分樣區</w:t>
      </w:r>
      <w:r w:rsidRPr="008E097E">
        <w:rPr>
          <w:rFonts w:ascii="Times New Roman" w:eastAsia="標楷體" w:hAnsi="Times New Roman" w:cs="Times New Roman" w:hint="eastAsia"/>
          <w:color w:val="000000" w:themeColor="text1"/>
          <w:sz w:val="20"/>
          <w:szCs w:val="20"/>
        </w:rPr>
        <w:t>10%</w:t>
      </w:r>
      <w:r w:rsidRPr="008E097E">
        <w:rPr>
          <w:rFonts w:ascii="Times New Roman" w:eastAsia="標楷體" w:hAnsi="Times New Roman" w:cs="Times New Roman"/>
          <w:color w:val="000000" w:themeColor="text1"/>
          <w:sz w:val="20"/>
          <w:szCs w:val="20"/>
        </w:rPr>
        <w:t>樹高</w:t>
      </w:r>
    </w:p>
    <w:p w:rsidR="00B06FDD" w:rsidRPr="006875B0" w:rsidRDefault="00B06FDD" w:rsidP="00F87D41">
      <w:pPr>
        <w:pStyle w:val="a3"/>
        <w:numPr>
          <w:ilvl w:val="0"/>
          <w:numId w:val="10"/>
        </w:numPr>
        <w:spacing w:beforeLines="50" w:before="191" w:afterLines="50" w:after="191"/>
        <w:ind w:leftChars="0"/>
        <w:outlineLvl w:val="2"/>
        <w:rPr>
          <w:rFonts w:ascii="Times New Roman" w:eastAsia="標楷體" w:hAnsi="Times New Roman" w:cs="Times New Roman"/>
          <w:color w:val="000000" w:themeColor="text1"/>
        </w:rPr>
      </w:pPr>
      <w:bookmarkStart w:id="245" w:name="_Toc277938663"/>
      <w:bookmarkStart w:id="246" w:name="_Toc280805180"/>
      <w:r w:rsidRPr="006875B0">
        <w:rPr>
          <w:rFonts w:ascii="Times New Roman" w:eastAsia="標楷體" w:hAnsi="Times New Roman" w:cs="Times New Roman"/>
          <w:color w:val="000000" w:themeColor="text1"/>
        </w:rPr>
        <w:lastRenderedPageBreak/>
        <w:t>單株累計法</w:t>
      </w:r>
      <w:r w:rsidRPr="006875B0">
        <w:rPr>
          <w:rFonts w:ascii="Times New Roman" w:eastAsia="標楷體" w:hAnsi="Times New Roman" w:cs="Times New Roman"/>
          <w:color w:val="000000" w:themeColor="text1"/>
        </w:rPr>
        <w:t>(SUM)</w:t>
      </w:r>
      <w:r w:rsidRPr="006875B0">
        <w:rPr>
          <w:rFonts w:ascii="Times New Roman" w:eastAsia="標楷體" w:hAnsi="Times New Roman" w:cs="Times New Roman"/>
          <w:color w:val="000000" w:themeColor="text1"/>
        </w:rPr>
        <w:t>推</w:t>
      </w:r>
      <w:proofErr w:type="gramStart"/>
      <w:r w:rsidRPr="006875B0">
        <w:rPr>
          <w:rFonts w:ascii="Times New Roman" w:eastAsia="標楷體" w:hAnsi="Times New Roman" w:cs="Times New Roman"/>
          <w:color w:val="000000" w:themeColor="text1"/>
        </w:rPr>
        <w:t>估純林樣</w:t>
      </w:r>
      <w:proofErr w:type="gramEnd"/>
      <w:r w:rsidRPr="006875B0">
        <w:rPr>
          <w:rFonts w:ascii="Times New Roman" w:eastAsia="標楷體" w:hAnsi="Times New Roman" w:cs="Times New Roman"/>
          <w:color w:val="000000" w:themeColor="text1"/>
        </w:rPr>
        <w:t>區生物量</w:t>
      </w:r>
      <w:bookmarkEnd w:id="245"/>
      <w:bookmarkEnd w:id="246"/>
    </w:p>
    <w:p w:rsidR="00B71888" w:rsidRPr="006875B0" w:rsidRDefault="00B71888" w:rsidP="00354749">
      <w:pPr>
        <w:pStyle w:val="a3"/>
        <w:spacing w:beforeLines="50" w:before="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以新化林場純林大葉桃花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資料，將</w:t>
      </w:r>
      <w:proofErr w:type="gramStart"/>
      <w:r w:rsidRPr="006875B0">
        <w:rPr>
          <w:rFonts w:ascii="Times New Roman" w:eastAsia="標楷體" w:hAnsi="Times New Roman" w:cs="Times New Roman"/>
          <w:color w:val="000000" w:themeColor="text1"/>
        </w:rPr>
        <w:t>單株胸高</w:t>
      </w:r>
      <w:proofErr w:type="gramEnd"/>
      <w:r w:rsidRPr="006875B0">
        <w:rPr>
          <w:rFonts w:ascii="Times New Roman" w:eastAsia="標楷體" w:hAnsi="Times New Roman" w:cs="Times New Roman"/>
          <w:color w:val="000000" w:themeColor="text1"/>
        </w:rPr>
        <w:t>直徑</w:t>
      </w:r>
      <w:proofErr w:type="gramStart"/>
      <w:r w:rsidRPr="006875B0">
        <w:rPr>
          <w:rFonts w:ascii="Times New Roman" w:eastAsia="標楷體" w:hAnsi="Times New Roman" w:cs="Times New Roman"/>
          <w:color w:val="000000" w:themeColor="text1"/>
        </w:rPr>
        <w:t>代入單株</w:t>
      </w:r>
      <w:proofErr w:type="gramEnd"/>
      <w:r w:rsidRPr="006875B0">
        <w:rPr>
          <w:rFonts w:ascii="Times New Roman" w:eastAsia="標楷體" w:hAnsi="Times New Roman" w:cs="Times New Roman"/>
          <w:color w:val="000000" w:themeColor="text1"/>
        </w:rPr>
        <w:t>層級推估出的</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W</w:t>
      </w:r>
      <w:r w:rsidRPr="006875B0">
        <w:rPr>
          <w:rFonts w:ascii="Times New Roman" w:eastAsia="標楷體" w:hAnsi="Times New Roman" w:cs="Times New Roman"/>
          <w:color w:val="000000" w:themeColor="text1"/>
        </w:rPr>
        <w:t>生長關係式，求得單</w:t>
      </w:r>
      <w:proofErr w:type="gramStart"/>
      <w:r w:rsidRPr="006875B0">
        <w:rPr>
          <w:rFonts w:ascii="Times New Roman" w:eastAsia="標楷體" w:hAnsi="Times New Roman" w:cs="Times New Roman"/>
          <w:color w:val="000000" w:themeColor="text1"/>
        </w:rPr>
        <w:t>株鮮重</w:t>
      </w:r>
      <w:proofErr w:type="gramEnd"/>
      <w:r w:rsidRPr="006875B0">
        <w:rPr>
          <w:rFonts w:ascii="Times New Roman" w:eastAsia="標楷體" w:hAnsi="Times New Roman" w:cs="Times New Roman"/>
          <w:color w:val="000000" w:themeColor="text1"/>
        </w:rPr>
        <w:t>後，再乘上</w:t>
      </w:r>
      <w:proofErr w:type="gramStart"/>
      <w:r w:rsidRPr="006875B0">
        <w:rPr>
          <w:rFonts w:ascii="Times New Roman" w:eastAsia="標楷體" w:hAnsi="Times New Roman" w:cs="Times New Roman"/>
          <w:color w:val="000000" w:themeColor="text1"/>
        </w:rPr>
        <w:t>乾鮮比</w:t>
      </w:r>
      <w:proofErr w:type="gramEnd"/>
      <w:r w:rsidRPr="006875B0">
        <w:rPr>
          <w:rFonts w:ascii="Times New Roman" w:eastAsia="標楷體" w:hAnsi="Times New Roman" w:cs="Times New Roman"/>
          <w:color w:val="000000" w:themeColor="text1"/>
        </w:rPr>
        <w:t>，即可獲得單株生物量，</w:t>
      </w:r>
      <w:proofErr w:type="gramStart"/>
      <w:r w:rsidRPr="006875B0">
        <w:rPr>
          <w:rFonts w:ascii="Times New Roman" w:eastAsia="標楷體" w:hAnsi="Times New Roman" w:cs="Times New Roman"/>
          <w:color w:val="000000" w:themeColor="text1"/>
        </w:rPr>
        <w:t>將樣區</w:t>
      </w:r>
      <w:proofErr w:type="gramEnd"/>
      <w:r w:rsidRPr="006875B0">
        <w:rPr>
          <w:rFonts w:ascii="Times New Roman" w:eastAsia="標楷體" w:hAnsi="Times New Roman" w:cs="Times New Roman"/>
          <w:color w:val="000000" w:themeColor="text1"/>
        </w:rPr>
        <w:t>中所有單株生物量累加後，可獲得樣區生物量情形，進而除以樣區面積後，算出單位面積生物量情形</w:t>
      </w:r>
      <w:r w:rsidR="00A13BBF" w:rsidRPr="006875B0">
        <w:rPr>
          <w:rFonts w:ascii="Times New Roman" w:eastAsia="標楷體" w:hAnsi="Times New Roman" w:cs="Times New Roman"/>
          <w:color w:val="000000" w:themeColor="text1"/>
        </w:rPr>
        <w:t>，結果如附表</w:t>
      </w:r>
      <w:proofErr w:type="gramStart"/>
      <w:r w:rsidR="00A13BBF" w:rsidRPr="006875B0">
        <w:rPr>
          <w:rFonts w:ascii="Times New Roman" w:eastAsia="標楷體" w:hAnsi="Times New Roman" w:cs="Times New Roman"/>
          <w:color w:val="000000" w:themeColor="text1"/>
        </w:rPr>
        <w:t>三</w:t>
      </w:r>
      <w:proofErr w:type="gramEnd"/>
      <w:r w:rsidR="00A13BBF" w:rsidRPr="006875B0">
        <w:rPr>
          <w:rFonts w:ascii="Times New Roman" w:eastAsia="標楷體" w:hAnsi="Times New Roman" w:cs="Times New Roman"/>
          <w:color w:val="000000" w:themeColor="text1"/>
        </w:rPr>
        <w:t>所示</w:t>
      </w:r>
      <w:r w:rsidRPr="006875B0">
        <w:rPr>
          <w:rFonts w:ascii="Times New Roman" w:eastAsia="標楷體" w:hAnsi="Times New Roman" w:cs="Times New Roman"/>
          <w:color w:val="000000" w:themeColor="text1"/>
        </w:rPr>
        <w:t>。</w:t>
      </w:r>
    </w:p>
    <w:p w:rsidR="00B06FDD" w:rsidRPr="006875B0" w:rsidRDefault="00B06FDD" w:rsidP="00F87D41">
      <w:pPr>
        <w:pStyle w:val="a3"/>
        <w:numPr>
          <w:ilvl w:val="0"/>
          <w:numId w:val="10"/>
        </w:numPr>
        <w:spacing w:beforeLines="50" w:before="191" w:afterLines="50" w:after="191"/>
        <w:ind w:leftChars="0"/>
        <w:outlineLvl w:val="2"/>
        <w:rPr>
          <w:rFonts w:ascii="Times New Roman" w:eastAsia="標楷體" w:hAnsi="Times New Roman" w:cs="Times New Roman"/>
          <w:color w:val="000000" w:themeColor="text1"/>
        </w:rPr>
      </w:pPr>
      <w:bookmarkStart w:id="247" w:name="_Toc277938664"/>
      <w:bookmarkStart w:id="248" w:name="_Toc280805181"/>
      <w:r w:rsidRPr="006875B0">
        <w:rPr>
          <w:rFonts w:ascii="Times New Roman" w:eastAsia="標楷體" w:hAnsi="Times New Roman" w:cs="Times New Roman"/>
          <w:color w:val="000000" w:themeColor="text1"/>
        </w:rPr>
        <w:t>直徑分佈法</w:t>
      </w:r>
      <w:r w:rsidRPr="006875B0">
        <w:rPr>
          <w:rFonts w:ascii="Times New Roman" w:eastAsia="標楷體" w:hAnsi="Times New Roman" w:cs="Times New Roman"/>
          <w:color w:val="000000" w:themeColor="text1"/>
        </w:rPr>
        <w:t xml:space="preserve">(DDM) </w:t>
      </w:r>
      <w:r w:rsidRPr="006875B0">
        <w:rPr>
          <w:rFonts w:ascii="Times New Roman" w:eastAsia="標楷體" w:hAnsi="Times New Roman" w:cs="Times New Roman"/>
          <w:color w:val="000000" w:themeColor="text1"/>
        </w:rPr>
        <w:t>推</w:t>
      </w:r>
      <w:proofErr w:type="gramStart"/>
      <w:r w:rsidRPr="006875B0">
        <w:rPr>
          <w:rFonts w:ascii="Times New Roman" w:eastAsia="標楷體" w:hAnsi="Times New Roman" w:cs="Times New Roman"/>
          <w:color w:val="000000" w:themeColor="text1"/>
        </w:rPr>
        <w:t>估純林樣</w:t>
      </w:r>
      <w:proofErr w:type="gramEnd"/>
      <w:r w:rsidRPr="006875B0">
        <w:rPr>
          <w:rFonts w:ascii="Times New Roman" w:eastAsia="標楷體" w:hAnsi="Times New Roman" w:cs="Times New Roman"/>
          <w:color w:val="000000" w:themeColor="text1"/>
        </w:rPr>
        <w:t>區生物量</w:t>
      </w:r>
      <w:bookmarkEnd w:id="247"/>
      <w:bookmarkEnd w:id="248"/>
    </w:p>
    <w:p w:rsidR="00B71888" w:rsidRPr="006875B0" w:rsidRDefault="00B71888" w:rsidP="00354749">
      <w:pPr>
        <w:pStyle w:val="a3"/>
        <w:spacing w:beforeLines="50" w:before="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以樣區資料，代入直徑分佈法獲得樣區生物量之情形。直徑分佈法係指利用有效胸高直徑分佈的機率密度函數的母數，配合生長關係函數式，以求算出各直徑階材積分佈的情形，進而累計成單位面積材積或生物量</w:t>
      </w:r>
      <w:r w:rsidR="00A13BBF" w:rsidRPr="006875B0">
        <w:rPr>
          <w:rFonts w:ascii="Times New Roman" w:eastAsia="標楷體" w:hAnsi="Times New Roman" w:cs="Times New Roman"/>
          <w:color w:val="000000" w:themeColor="text1"/>
        </w:rPr>
        <w:t>，結果如附表</w:t>
      </w:r>
      <w:proofErr w:type="gramStart"/>
      <w:r w:rsidR="00A13BBF" w:rsidRPr="006875B0">
        <w:rPr>
          <w:rFonts w:ascii="Times New Roman" w:eastAsia="標楷體" w:hAnsi="Times New Roman" w:cs="Times New Roman"/>
          <w:color w:val="000000" w:themeColor="text1"/>
        </w:rPr>
        <w:t>三</w:t>
      </w:r>
      <w:proofErr w:type="gramEnd"/>
      <w:r w:rsidR="00A13BBF" w:rsidRPr="006875B0">
        <w:rPr>
          <w:rFonts w:ascii="Times New Roman" w:eastAsia="標楷體" w:hAnsi="Times New Roman" w:cs="Times New Roman"/>
          <w:color w:val="000000" w:themeColor="text1"/>
        </w:rPr>
        <w:t>所示</w:t>
      </w:r>
      <w:r w:rsidRPr="006875B0">
        <w:rPr>
          <w:rFonts w:ascii="Times New Roman" w:eastAsia="標楷體" w:hAnsi="Times New Roman" w:cs="Times New Roman"/>
          <w:color w:val="000000" w:themeColor="text1"/>
        </w:rPr>
        <w:t>。</w:t>
      </w:r>
    </w:p>
    <w:p w:rsidR="00B06FDD" w:rsidRPr="006875B0" w:rsidRDefault="00B06FDD" w:rsidP="00F87D41">
      <w:pPr>
        <w:pStyle w:val="a3"/>
        <w:numPr>
          <w:ilvl w:val="0"/>
          <w:numId w:val="10"/>
        </w:numPr>
        <w:spacing w:beforeLines="50" w:before="191" w:afterLines="50" w:after="191"/>
        <w:ind w:leftChars="0"/>
        <w:outlineLvl w:val="2"/>
        <w:rPr>
          <w:rFonts w:ascii="Times New Roman" w:eastAsia="標楷體" w:hAnsi="Times New Roman" w:cs="Times New Roman"/>
          <w:color w:val="000000" w:themeColor="text1"/>
        </w:rPr>
      </w:pPr>
      <w:bookmarkStart w:id="249" w:name="_Toc277938665"/>
      <w:bookmarkStart w:id="250" w:name="_Toc280805182"/>
      <w:r w:rsidRPr="006875B0">
        <w:rPr>
          <w:rFonts w:ascii="Times New Roman" w:eastAsia="標楷體" w:hAnsi="Times New Roman" w:cs="Times New Roman"/>
          <w:color w:val="000000" w:themeColor="text1"/>
        </w:rPr>
        <w:t>地位與地形因子間關係</w:t>
      </w:r>
      <w:bookmarkEnd w:id="249"/>
      <w:bookmarkEnd w:id="250"/>
    </w:p>
    <w:p w:rsidR="00B71888" w:rsidRPr="006875B0" w:rsidRDefault="00B71888" w:rsidP="00354749">
      <w:pPr>
        <w:pStyle w:val="a3"/>
        <w:spacing w:beforeLines="50" w:before="191" w:afterLines="100" w:after="38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評定出新化林場純林大葉桃花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地位後，以</w:t>
      </w:r>
      <w:r w:rsidRPr="006875B0">
        <w:rPr>
          <w:rFonts w:ascii="Times New Roman" w:eastAsia="標楷體" w:hAnsi="Times New Roman" w:cs="Times New Roman"/>
          <w:color w:val="000000" w:themeColor="text1"/>
          <w:kern w:val="0"/>
        </w:rPr>
        <w:t>Pearson</w:t>
      </w:r>
      <w:r w:rsidRPr="006875B0">
        <w:rPr>
          <w:rFonts w:ascii="Times New Roman" w:eastAsia="標楷體" w:hAnsi="Times New Roman" w:cs="Times New Roman"/>
          <w:color w:val="000000" w:themeColor="text1"/>
        </w:rPr>
        <w:t>相關性分析探討地位與地形因子包括：坡度、海拔</w:t>
      </w:r>
      <w:proofErr w:type="gramStart"/>
      <w:r w:rsidRPr="006875B0">
        <w:rPr>
          <w:rFonts w:ascii="Times New Roman" w:eastAsia="標楷體" w:hAnsi="Times New Roman" w:cs="Times New Roman"/>
          <w:color w:val="000000" w:themeColor="text1"/>
        </w:rPr>
        <w:t>與坡向間</w:t>
      </w:r>
      <w:proofErr w:type="gramEnd"/>
      <w:r w:rsidRPr="006875B0">
        <w:rPr>
          <w:rFonts w:ascii="Times New Roman" w:eastAsia="標楷體" w:hAnsi="Times New Roman" w:cs="Times New Roman"/>
          <w:color w:val="000000" w:themeColor="text1"/>
        </w:rPr>
        <w:t>關係，分析結果發現，地位與坡度呈現負相關（</w:t>
      </w:r>
      <w:r w:rsidRPr="006875B0">
        <w:rPr>
          <w:rFonts w:ascii="Times New Roman" w:eastAsia="標楷體" w:hAnsi="Times New Roman" w:cs="Times New Roman"/>
          <w:color w:val="000000" w:themeColor="text1"/>
        </w:rPr>
        <w:t>-0.5685</w:t>
      </w:r>
      <w:r w:rsidRPr="006875B0">
        <w:rPr>
          <w:rFonts w:ascii="Times New Roman" w:eastAsia="標楷體" w:hAnsi="Times New Roman" w:cs="Times New Roman"/>
          <w:color w:val="000000" w:themeColor="text1"/>
        </w:rPr>
        <w:t>），且其相關性達到顯著性差異，亦表示坡度因子對於地位有一定的影響性，結果如</w:t>
      </w:r>
      <w:r w:rsidR="00590FFE" w:rsidRPr="006875B0">
        <w:rPr>
          <w:color w:val="000000" w:themeColor="text1"/>
        </w:rPr>
        <w:fldChar w:fldCharType="begin"/>
      </w:r>
      <w:r w:rsidR="00590FFE" w:rsidRPr="006875B0">
        <w:rPr>
          <w:color w:val="000000" w:themeColor="text1"/>
        </w:rPr>
        <w:instrText xml:space="preserve"> REF _Ref277869756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30</w:t>
      </w:r>
      <w:r w:rsidR="00590FFE" w:rsidRPr="006875B0">
        <w:rPr>
          <w:color w:val="000000" w:themeColor="text1"/>
        </w:rPr>
        <w:fldChar w:fldCharType="end"/>
      </w:r>
      <w:r w:rsidRPr="006875B0">
        <w:rPr>
          <w:rFonts w:ascii="Times New Roman" w:eastAsia="標楷體" w:hAnsi="Times New Roman" w:cs="Times New Roman"/>
          <w:color w:val="000000" w:themeColor="text1"/>
        </w:rPr>
        <w:t>所示。以坡度推估新化林場其他大葉桃花</w:t>
      </w:r>
      <w:proofErr w:type="gramStart"/>
      <w:r w:rsidRPr="006875B0">
        <w:rPr>
          <w:rFonts w:ascii="Times New Roman" w:eastAsia="標楷體" w:hAnsi="Times New Roman" w:cs="Times New Roman"/>
          <w:color w:val="000000" w:themeColor="text1"/>
        </w:rPr>
        <w:t>心木樣區</w:t>
      </w:r>
      <w:proofErr w:type="gramEnd"/>
      <w:r w:rsidRPr="006875B0">
        <w:rPr>
          <w:rFonts w:ascii="Times New Roman" w:eastAsia="標楷體" w:hAnsi="Times New Roman" w:cs="Times New Roman"/>
          <w:color w:val="000000" w:themeColor="text1"/>
        </w:rPr>
        <w:t>之地位情形。</w:t>
      </w:r>
    </w:p>
    <w:tbl>
      <w:tblPr>
        <w:tblW w:w="7938" w:type="dxa"/>
        <w:jc w:val="center"/>
        <w:tblCellMar>
          <w:left w:w="28" w:type="dxa"/>
          <w:right w:w="28" w:type="dxa"/>
        </w:tblCellMar>
        <w:tblLook w:val="00A0" w:firstRow="1" w:lastRow="0" w:firstColumn="1" w:lastColumn="0" w:noHBand="0" w:noVBand="0"/>
      </w:tblPr>
      <w:tblGrid>
        <w:gridCol w:w="2735"/>
        <w:gridCol w:w="2068"/>
        <w:gridCol w:w="1501"/>
        <w:gridCol w:w="1634"/>
      </w:tblGrid>
      <w:tr w:rsidR="006875B0" w:rsidRPr="006875B0" w:rsidTr="00DA7986">
        <w:trPr>
          <w:trHeight w:val="330"/>
          <w:jc w:val="center"/>
        </w:trPr>
        <w:tc>
          <w:tcPr>
            <w:tcW w:w="7938" w:type="dxa"/>
            <w:gridSpan w:val="4"/>
            <w:tcBorders>
              <w:left w:val="nil"/>
              <w:bottom w:val="single" w:sz="4" w:space="0" w:color="auto"/>
              <w:right w:val="nil"/>
            </w:tcBorders>
            <w:noWrap/>
            <w:vAlign w:val="center"/>
          </w:tcPr>
          <w:p w:rsidR="00B71888" w:rsidRPr="006875B0" w:rsidRDefault="004F69A0" w:rsidP="00DA7986">
            <w:pPr>
              <w:widowControl/>
              <w:rPr>
                <w:rFonts w:ascii="Times New Roman" w:eastAsia="標楷體" w:hAnsi="Times New Roman" w:cs="Times New Roman"/>
                <w:color w:val="000000" w:themeColor="text1"/>
                <w:kern w:val="0"/>
              </w:rPr>
            </w:pPr>
            <w:bookmarkStart w:id="251" w:name="_Ref277869756"/>
            <w:bookmarkStart w:id="252" w:name="_Toc268965639"/>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30</w:t>
            </w:r>
            <w:r w:rsidR="0040306C" w:rsidRPr="006875B0">
              <w:rPr>
                <w:rFonts w:ascii="Times New Roman" w:eastAsia="標楷體" w:hAnsi="Times New Roman" w:cs="Times New Roman"/>
                <w:color w:val="000000" w:themeColor="text1"/>
                <w:szCs w:val="24"/>
              </w:rPr>
              <w:fldChar w:fldCharType="end"/>
            </w:r>
            <w:bookmarkEnd w:id="251"/>
            <w:r w:rsidRPr="006875B0">
              <w:rPr>
                <w:rFonts w:ascii="Times New Roman" w:eastAsia="標楷體" w:hAnsi="Times New Roman" w:cs="Times New Roman"/>
                <w:color w:val="000000" w:themeColor="text1"/>
                <w:szCs w:val="24"/>
              </w:rPr>
              <w:t xml:space="preserve">. </w:t>
            </w:r>
            <w:r w:rsidR="00B71888" w:rsidRPr="006875B0">
              <w:rPr>
                <w:rFonts w:ascii="Times New Roman" w:eastAsia="標楷體" w:hAnsi="Times New Roman" w:cs="Times New Roman"/>
                <w:color w:val="000000" w:themeColor="text1"/>
              </w:rPr>
              <w:t xml:space="preserve"> </w:t>
            </w:r>
            <w:r w:rsidR="00B71888" w:rsidRPr="006875B0">
              <w:rPr>
                <w:rFonts w:ascii="Times New Roman" w:eastAsia="標楷體" w:hAnsi="Times New Roman" w:cs="Times New Roman"/>
                <w:color w:val="000000" w:themeColor="text1"/>
              </w:rPr>
              <w:t>地位與其他因子</w:t>
            </w:r>
            <w:r w:rsidR="00B71888" w:rsidRPr="006875B0">
              <w:rPr>
                <w:rFonts w:ascii="Times New Roman" w:eastAsia="標楷體" w:hAnsi="Times New Roman" w:cs="Times New Roman"/>
                <w:color w:val="000000" w:themeColor="text1"/>
                <w:kern w:val="0"/>
              </w:rPr>
              <w:t xml:space="preserve">Pearson </w:t>
            </w:r>
            <w:r w:rsidR="00B71888" w:rsidRPr="006875B0">
              <w:rPr>
                <w:rFonts w:ascii="Times New Roman" w:eastAsia="標楷體" w:hAnsi="Times New Roman" w:cs="Times New Roman"/>
                <w:color w:val="000000" w:themeColor="text1"/>
                <w:kern w:val="0"/>
              </w:rPr>
              <w:t>相關檢定</w:t>
            </w:r>
            <w:bookmarkEnd w:id="252"/>
          </w:p>
        </w:tc>
      </w:tr>
      <w:tr w:rsidR="006875B0" w:rsidRPr="006875B0" w:rsidTr="00DA7986">
        <w:trPr>
          <w:trHeight w:val="330"/>
          <w:jc w:val="center"/>
        </w:trPr>
        <w:tc>
          <w:tcPr>
            <w:tcW w:w="2735" w:type="dxa"/>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　</w:t>
            </w:r>
          </w:p>
        </w:tc>
        <w:tc>
          <w:tcPr>
            <w:tcW w:w="2068"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坡度</w:t>
            </w:r>
          </w:p>
        </w:tc>
        <w:tc>
          <w:tcPr>
            <w:tcW w:w="1501"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海拔</w:t>
            </w:r>
          </w:p>
        </w:tc>
        <w:tc>
          <w:tcPr>
            <w:tcW w:w="1634"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坡向</w:t>
            </w:r>
            <w:proofErr w:type="gramEnd"/>
          </w:p>
        </w:tc>
      </w:tr>
      <w:tr w:rsidR="006875B0" w:rsidRPr="006875B0" w:rsidTr="00DA7986">
        <w:trPr>
          <w:trHeight w:val="330"/>
          <w:jc w:val="center"/>
        </w:trPr>
        <w:tc>
          <w:tcPr>
            <w:tcW w:w="2735" w:type="dxa"/>
            <w:tcBorders>
              <w:top w:val="nil"/>
              <w:left w:val="nil"/>
              <w:bottom w:val="nil"/>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Pearson </w:t>
            </w:r>
            <w:r w:rsidRPr="006875B0">
              <w:rPr>
                <w:rFonts w:ascii="Times New Roman" w:eastAsia="標楷體" w:hAnsi="Times New Roman" w:cs="Times New Roman"/>
                <w:color w:val="000000" w:themeColor="text1"/>
                <w:kern w:val="0"/>
              </w:rPr>
              <w:t>相關</w:t>
            </w:r>
          </w:p>
        </w:tc>
        <w:tc>
          <w:tcPr>
            <w:tcW w:w="2068" w:type="dxa"/>
            <w:tcBorders>
              <w:top w:val="nil"/>
              <w:left w:val="nil"/>
              <w:bottom w:val="nil"/>
              <w:right w:val="nil"/>
            </w:tcBorders>
            <w:noWrap/>
            <w:vAlign w:val="center"/>
          </w:tcPr>
          <w:p w:rsidR="00B71888" w:rsidRPr="006875B0" w:rsidRDefault="00B71888" w:rsidP="00DA7986">
            <w:pPr>
              <w:widowControl/>
              <w:ind w:leftChars="66" w:left="158"/>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-0.5685 *</w:t>
            </w:r>
          </w:p>
        </w:tc>
        <w:tc>
          <w:tcPr>
            <w:tcW w:w="1501" w:type="dxa"/>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0.2558 </w:t>
            </w:r>
          </w:p>
        </w:tc>
        <w:tc>
          <w:tcPr>
            <w:tcW w:w="1634" w:type="dxa"/>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-0.1287 </w:t>
            </w:r>
          </w:p>
        </w:tc>
      </w:tr>
      <w:tr w:rsidR="006875B0" w:rsidRPr="006875B0" w:rsidTr="00DA7986">
        <w:trPr>
          <w:trHeight w:val="330"/>
          <w:jc w:val="center"/>
        </w:trPr>
        <w:tc>
          <w:tcPr>
            <w:tcW w:w="2735" w:type="dxa"/>
            <w:tcBorders>
              <w:top w:val="nil"/>
              <w:left w:val="nil"/>
              <w:bottom w:val="nil"/>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顯著性</w:t>
            </w:r>
            <w:r w:rsidRPr="006875B0">
              <w:rPr>
                <w:rFonts w:ascii="Times New Roman" w:eastAsia="標楷體" w:hAnsi="Times New Roman" w:cs="Times New Roman"/>
                <w:color w:val="000000" w:themeColor="text1"/>
                <w:kern w:val="0"/>
              </w:rPr>
              <w:t xml:space="preserve"> (</w:t>
            </w:r>
            <w:proofErr w:type="gramStart"/>
            <w:r w:rsidRPr="006875B0">
              <w:rPr>
                <w:rFonts w:ascii="Times New Roman" w:eastAsia="標楷體" w:hAnsi="Times New Roman" w:cs="Times New Roman"/>
                <w:color w:val="000000" w:themeColor="text1"/>
                <w:kern w:val="0"/>
              </w:rPr>
              <w:t>雙尾</w:t>
            </w:r>
            <w:proofErr w:type="gramEnd"/>
            <w:r w:rsidRPr="006875B0">
              <w:rPr>
                <w:rFonts w:ascii="Times New Roman" w:eastAsia="標楷體" w:hAnsi="Times New Roman" w:cs="Times New Roman"/>
                <w:color w:val="000000" w:themeColor="text1"/>
                <w:kern w:val="0"/>
              </w:rPr>
              <w:t>)</w:t>
            </w:r>
          </w:p>
        </w:tc>
        <w:tc>
          <w:tcPr>
            <w:tcW w:w="2068" w:type="dxa"/>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0.0426 </w:t>
            </w:r>
          </w:p>
        </w:tc>
        <w:tc>
          <w:tcPr>
            <w:tcW w:w="1501" w:type="dxa"/>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0.3989 </w:t>
            </w:r>
          </w:p>
        </w:tc>
        <w:tc>
          <w:tcPr>
            <w:tcW w:w="1634" w:type="dxa"/>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0.6752 </w:t>
            </w:r>
          </w:p>
        </w:tc>
      </w:tr>
      <w:tr w:rsidR="006875B0" w:rsidRPr="006875B0" w:rsidTr="00DA7986">
        <w:trPr>
          <w:trHeight w:val="330"/>
          <w:jc w:val="center"/>
        </w:trPr>
        <w:tc>
          <w:tcPr>
            <w:tcW w:w="2735" w:type="dxa"/>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樣本數</w:t>
            </w:r>
          </w:p>
        </w:tc>
        <w:tc>
          <w:tcPr>
            <w:tcW w:w="2068"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13 </w:t>
            </w:r>
          </w:p>
        </w:tc>
        <w:tc>
          <w:tcPr>
            <w:tcW w:w="1501"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13 </w:t>
            </w:r>
          </w:p>
        </w:tc>
        <w:tc>
          <w:tcPr>
            <w:tcW w:w="1634"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13 </w:t>
            </w:r>
          </w:p>
        </w:tc>
      </w:tr>
      <w:tr w:rsidR="006875B0" w:rsidRPr="006875B0" w:rsidTr="00DA7986">
        <w:trPr>
          <w:trHeight w:val="330"/>
          <w:jc w:val="center"/>
        </w:trPr>
        <w:tc>
          <w:tcPr>
            <w:tcW w:w="7938" w:type="dxa"/>
            <w:gridSpan w:val="4"/>
            <w:tcBorders>
              <w:top w:val="nil"/>
              <w:left w:val="nil"/>
              <w:bottom w:val="nil"/>
              <w:right w:val="nil"/>
            </w:tcBorders>
            <w:noWrap/>
          </w:tcPr>
          <w:p w:rsidR="00B71888" w:rsidRPr="006875B0" w:rsidRDefault="00B71888" w:rsidP="00DA7986">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 xml:space="preserve">* </w:t>
            </w:r>
            <w:r w:rsidRPr="006875B0">
              <w:rPr>
                <w:rFonts w:ascii="Times New Roman" w:eastAsia="標楷體" w:hAnsi="Times New Roman" w:cs="Times New Roman"/>
                <w:color w:val="000000" w:themeColor="text1"/>
                <w:kern w:val="0"/>
                <w:sz w:val="20"/>
                <w:szCs w:val="20"/>
              </w:rPr>
              <w:t>在顯著水準為</w:t>
            </w:r>
            <w:r w:rsidRPr="006875B0">
              <w:rPr>
                <w:rFonts w:ascii="Times New Roman" w:eastAsia="標楷體" w:hAnsi="Times New Roman" w:cs="Times New Roman"/>
                <w:color w:val="000000" w:themeColor="text1"/>
                <w:kern w:val="0"/>
                <w:sz w:val="20"/>
                <w:szCs w:val="20"/>
              </w:rPr>
              <w:t xml:space="preserve">0.05 </w:t>
            </w:r>
            <w:r w:rsidRPr="006875B0">
              <w:rPr>
                <w:rFonts w:ascii="Times New Roman" w:eastAsia="標楷體" w:hAnsi="Times New Roman" w:cs="Times New Roman"/>
                <w:color w:val="000000" w:themeColor="text1"/>
                <w:kern w:val="0"/>
                <w:sz w:val="20"/>
                <w:szCs w:val="20"/>
              </w:rPr>
              <w:t>時</w:t>
            </w:r>
            <w:r w:rsidRPr="006875B0">
              <w:rPr>
                <w:rFonts w:ascii="Times New Roman" w:eastAsia="標楷體" w:hAnsi="Times New Roman" w:cs="Times New Roman"/>
                <w:color w:val="000000" w:themeColor="text1"/>
                <w:kern w:val="0"/>
                <w:sz w:val="20"/>
                <w:szCs w:val="20"/>
              </w:rPr>
              <w:t xml:space="preserve"> (</w:t>
            </w:r>
            <w:proofErr w:type="gramStart"/>
            <w:r w:rsidRPr="006875B0">
              <w:rPr>
                <w:rFonts w:ascii="Times New Roman" w:eastAsia="標楷體" w:hAnsi="Times New Roman" w:cs="Times New Roman"/>
                <w:color w:val="000000" w:themeColor="text1"/>
                <w:kern w:val="0"/>
                <w:sz w:val="20"/>
                <w:szCs w:val="20"/>
              </w:rPr>
              <w:t>雙尾</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，相關顯著。</w:t>
            </w:r>
          </w:p>
        </w:tc>
      </w:tr>
    </w:tbl>
    <w:p w:rsidR="00B71888" w:rsidRPr="006875B0" w:rsidRDefault="00B71888" w:rsidP="00354749">
      <w:pPr>
        <w:pStyle w:val="a3"/>
        <w:spacing w:beforeLines="50" w:before="191" w:afterLines="100" w:after="383"/>
        <w:ind w:firstLine="482"/>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選擇坡度和地位因子，建立地位與坡度的關係式，分別以</w:t>
      </w:r>
      <w:proofErr w:type="gramStart"/>
      <w:r w:rsidRPr="006875B0">
        <w:rPr>
          <w:rFonts w:ascii="Times New Roman" w:eastAsia="標楷體" w:hAnsi="Times New Roman" w:cs="Times New Roman"/>
          <w:color w:val="000000" w:themeColor="text1"/>
        </w:rPr>
        <w:t>線性式與乘冪</w:t>
      </w:r>
      <w:proofErr w:type="gramEnd"/>
      <w:r w:rsidRPr="006875B0">
        <w:rPr>
          <w:rFonts w:ascii="Times New Roman" w:eastAsia="標楷體" w:hAnsi="Times New Roman" w:cs="Times New Roman"/>
          <w:color w:val="000000" w:themeColor="text1"/>
        </w:rPr>
        <w:t>式分析，結果顯示，乘冪式解釋力較</w:t>
      </w:r>
      <w:proofErr w:type="gramStart"/>
      <w:r w:rsidRPr="006875B0">
        <w:rPr>
          <w:rFonts w:ascii="Times New Roman" w:eastAsia="標楷體" w:hAnsi="Times New Roman" w:cs="Times New Roman"/>
          <w:color w:val="000000" w:themeColor="text1"/>
        </w:rPr>
        <w:t>線性式好</w:t>
      </w:r>
      <w:proofErr w:type="gramEnd"/>
      <w:r w:rsidRPr="006875B0">
        <w:rPr>
          <w:rFonts w:ascii="Times New Roman" w:eastAsia="標楷體" w:hAnsi="Times New Roman" w:cs="Times New Roman"/>
          <w:color w:val="000000" w:themeColor="text1"/>
        </w:rPr>
        <w:t>，其變數間相關性可以達到</w:t>
      </w:r>
      <w:r w:rsidRPr="006875B0">
        <w:rPr>
          <w:rFonts w:ascii="Times New Roman" w:eastAsia="標楷體" w:hAnsi="Times New Roman" w:cs="Times New Roman"/>
          <w:color w:val="000000" w:themeColor="text1"/>
        </w:rPr>
        <w:t>0.6090</w:t>
      </w:r>
      <w:r w:rsidRPr="006875B0">
        <w:rPr>
          <w:rFonts w:ascii="Times New Roman" w:eastAsia="標楷體" w:hAnsi="Times New Roman" w:cs="Times New Roman"/>
          <w:color w:val="000000" w:themeColor="text1"/>
        </w:rPr>
        <w:t>，而</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kern w:val="0"/>
        </w:rPr>
        <w:t>值（判定係數）</w:t>
      </w:r>
      <w:r w:rsidRPr="006875B0">
        <w:rPr>
          <w:rFonts w:ascii="Times New Roman" w:eastAsia="標楷體" w:hAnsi="Times New Roman" w:cs="Times New Roman"/>
          <w:color w:val="000000" w:themeColor="text1"/>
        </w:rPr>
        <w:t>為</w:t>
      </w:r>
      <w:r w:rsidRPr="006875B0">
        <w:rPr>
          <w:rFonts w:ascii="Times New Roman" w:eastAsia="標楷體" w:hAnsi="Times New Roman" w:cs="Times New Roman"/>
          <w:color w:val="000000" w:themeColor="text1"/>
        </w:rPr>
        <w:t>0.3709</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kern w:val="0"/>
        </w:rPr>
        <w:t>SI</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a×(S)</w:t>
      </w:r>
      <w:r w:rsidRPr="006875B0">
        <w:rPr>
          <w:rFonts w:ascii="Times New Roman" w:eastAsia="標楷體" w:hAnsi="Times New Roman" w:cs="Times New Roman"/>
          <w:color w:val="000000" w:themeColor="text1"/>
          <w:kern w:val="0"/>
          <w:vertAlign w:val="superscript"/>
        </w:rPr>
        <w:t>b</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參數</w:t>
      </w:r>
      <w:r w:rsidRPr="006875B0">
        <w:rPr>
          <w:rFonts w:ascii="Times New Roman" w:eastAsia="標楷體" w:hAnsi="Times New Roman" w:cs="Times New Roman"/>
          <w:color w:val="000000" w:themeColor="text1"/>
        </w:rPr>
        <w:t>a =25.2954</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b= -0.1006</w:t>
      </w:r>
      <w:r w:rsidRPr="006875B0">
        <w:rPr>
          <w:rFonts w:ascii="Times New Roman" w:eastAsia="標楷體" w:hAnsi="Times New Roman" w:cs="Times New Roman"/>
          <w:color w:val="000000" w:themeColor="text1"/>
        </w:rPr>
        <w:t>，模式</w:t>
      </w:r>
      <w:proofErr w:type="gramStart"/>
      <w:r w:rsidRPr="006875B0">
        <w:rPr>
          <w:rFonts w:ascii="Times New Roman" w:eastAsia="標楷體" w:hAnsi="Times New Roman" w:cs="Times New Roman"/>
          <w:color w:val="000000" w:themeColor="text1"/>
        </w:rPr>
        <w:t>中</w:t>
      </w:r>
      <w:r w:rsidRPr="006875B0">
        <w:rPr>
          <w:rFonts w:ascii="Times New Roman" w:eastAsia="標楷體" w:hAnsi="Times New Roman" w:cs="Times New Roman"/>
          <w:color w:val="000000" w:themeColor="text1"/>
          <w:kern w:val="0"/>
        </w:rPr>
        <w:t>均方誤差</w:t>
      </w:r>
      <w:proofErr w:type="gramEnd"/>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kern w:val="0"/>
        </w:rPr>
        <w:t>）與</w:t>
      </w:r>
      <w:r w:rsidRPr="006875B0">
        <w:rPr>
          <w:rFonts w:ascii="Times New Roman" w:eastAsia="標楷體" w:hAnsi="Times New Roman" w:cs="Times New Roman"/>
          <w:color w:val="000000" w:themeColor="text1"/>
        </w:rPr>
        <w:t>均方根誤差（</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）值不大，而</w:t>
      </w:r>
      <w:r w:rsidRPr="006875B0">
        <w:rPr>
          <w:rFonts w:ascii="Times New Roman" w:eastAsia="標楷體" w:hAnsi="Times New Roman" w:cs="Times New Roman"/>
          <w:color w:val="000000" w:themeColor="text1"/>
          <w:kern w:val="0"/>
        </w:rPr>
        <w:t>MSE</w:t>
      </w:r>
      <w:r w:rsidRPr="006875B0">
        <w:rPr>
          <w:rFonts w:ascii="Times New Roman" w:eastAsia="標楷體" w:hAnsi="Times New Roman" w:cs="Times New Roman"/>
          <w:color w:val="000000" w:themeColor="text1"/>
        </w:rPr>
        <w:t>表示預測值與實際</w:t>
      </w:r>
      <w:proofErr w:type="gramStart"/>
      <w:r w:rsidRPr="006875B0">
        <w:rPr>
          <w:rFonts w:ascii="Times New Roman" w:eastAsia="標楷體" w:hAnsi="Times New Roman" w:cs="Times New Roman"/>
          <w:color w:val="000000" w:themeColor="text1"/>
        </w:rPr>
        <w:t>值殘差</w:t>
      </w:r>
      <w:proofErr w:type="gramEnd"/>
      <w:r w:rsidRPr="006875B0">
        <w:rPr>
          <w:rFonts w:ascii="Times New Roman" w:eastAsia="標楷體" w:hAnsi="Times New Roman" w:cs="Times New Roman"/>
          <w:color w:val="000000" w:themeColor="text1"/>
        </w:rPr>
        <w:t>情形，</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則為實際值與</w:t>
      </w:r>
      <w:proofErr w:type="gramStart"/>
      <w:r w:rsidRPr="006875B0">
        <w:rPr>
          <w:rFonts w:ascii="Times New Roman" w:eastAsia="標楷體" w:hAnsi="Times New Roman" w:cs="Times New Roman"/>
          <w:color w:val="000000" w:themeColor="text1"/>
        </w:rPr>
        <w:t>迴</w:t>
      </w:r>
      <w:proofErr w:type="gramEnd"/>
      <w:r w:rsidRPr="006875B0">
        <w:rPr>
          <w:rFonts w:ascii="Times New Roman" w:eastAsia="標楷體" w:hAnsi="Times New Roman" w:cs="Times New Roman"/>
          <w:color w:val="000000" w:themeColor="text1"/>
        </w:rPr>
        <w:t>歸線的直線垂直距離，結果如</w:t>
      </w:r>
      <w:r w:rsidR="00590FFE" w:rsidRPr="006875B0">
        <w:rPr>
          <w:color w:val="000000" w:themeColor="text1"/>
        </w:rPr>
        <w:fldChar w:fldCharType="begin"/>
      </w:r>
      <w:r w:rsidR="00590FFE" w:rsidRPr="006875B0">
        <w:rPr>
          <w:color w:val="000000" w:themeColor="text1"/>
        </w:rPr>
        <w:instrText xml:space="preserve"> REF _Ref277869767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31</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r w:rsidRPr="006875B0">
        <w:rPr>
          <w:rFonts w:ascii="Times New Roman" w:eastAsia="標楷體" w:hAnsi="Times New Roman" w:cs="Times New Roman"/>
          <w:color w:val="000000" w:themeColor="text1"/>
          <w:kern w:val="0"/>
        </w:rPr>
        <w:t>。</w:t>
      </w:r>
    </w:p>
    <w:p w:rsidR="00A13BBF" w:rsidRPr="006875B0" w:rsidRDefault="00A13BBF" w:rsidP="00354749">
      <w:pPr>
        <w:pStyle w:val="a3"/>
        <w:spacing w:beforeLines="50" w:before="191" w:afterLines="100" w:after="383"/>
        <w:ind w:firstLine="482"/>
        <w:jc w:val="both"/>
        <w:rPr>
          <w:rFonts w:ascii="Times New Roman" w:eastAsia="標楷體" w:hAnsi="Times New Roman" w:cs="Times New Roman"/>
          <w:color w:val="000000" w:themeColor="text1"/>
          <w:kern w:val="0"/>
        </w:rPr>
      </w:pPr>
    </w:p>
    <w:tbl>
      <w:tblPr>
        <w:tblW w:w="7938" w:type="dxa"/>
        <w:jc w:val="center"/>
        <w:tblCellMar>
          <w:left w:w="28" w:type="dxa"/>
          <w:right w:w="28" w:type="dxa"/>
        </w:tblCellMar>
        <w:tblLook w:val="00A0" w:firstRow="1" w:lastRow="0" w:firstColumn="1" w:lastColumn="0" w:noHBand="0" w:noVBand="0"/>
      </w:tblPr>
      <w:tblGrid>
        <w:gridCol w:w="1533"/>
        <w:gridCol w:w="1114"/>
        <w:gridCol w:w="1058"/>
        <w:gridCol w:w="948"/>
        <w:gridCol w:w="1048"/>
        <w:gridCol w:w="948"/>
        <w:gridCol w:w="948"/>
        <w:gridCol w:w="948"/>
      </w:tblGrid>
      <w:tr w:rsidR="006875B0" w:rsidRPr="006875B0" w:rsidTr="00DA7986">
        <w:trPr>
          <w:trHeight w:val="330"/>
          <w:jc w:val="center"/>
        </w:trPr>
        <w:tc>
          <w:tcPr>
            <w:tcW w:w="8545" w:type="dxa"/>
            <w:gridSpan w:val="8"/>
            <w:tcBorders>
              <w:top w:val="nil"/>
              <w:left w:val="nil"/>
              <w:bottom w:val="single" w:sz="4" w:space="0" w:color="auto"/>
              <w:right w:val="nil"/>
            </w:tcBorders>
            <w:noWrap/>
            <w:vAlign w:val="center"/>
          </w:tcPr>
          <w:p w:rsidR="00B71888" w:rsidRPr="006875B0" w:rsidRDefault="00BF583E" w:rsidP="00DA7986">
            <w:pPr>
              <w:widowControl/>
              <w:rPr>
                <w:rFonts w:ascii="Times New Roman" w:eastAsia="標楷體" w:hAnsi="Times New Roman" w:cs="Times New Roman"/>
                <w:color w:val="000000" w:themeColor="text1"/>
              </w:rPr>
            </w:pPr>
            <w:bookmarkStart w:id="253" w:name="_Ref277869767"/>
            <w:bookmarkStart w:id="254" w:name="_Toc268965640"/>
            <w:r w:rsidRPr="006875B0">
              <w:rPr>
                <w:rFonts w:ascii="Times New Roman" w:eastAsia="標楷體" w:hAnsi="Times New Roman" w:cs="Times New Roman"/>
                <w:color w:val="000000" w:themeColor="text1"/>
                <w:szCs w:val="24"/>
              </w:rPr>
              <w:lastRenderedPageBreak/>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31</w:t>
            </w:r>
            <w:r w:rsidR="0040306C" w:rsidRPr="006875B0">
              <w:rPr>
                <w:rFonts w:ascii="Times New Roman" w:eastAsia="標楷體" w:hAnsi="Times New Roman" w:cs="Times New Roman"/>
                <w:color w:val="000000" w:themeColor="text1"/>
                <w:szCs w:val="24"/>
              </w:rPr>
              <w:fldChar w:fldCharType="end"/>
            </w:r>
            <w:bookmarkEnd w:id="253"/>
            <w:r w:rsidRPr="006875B0">
              <w:rPr>
                <w:rFonts w:ascii="Times New Roman" w:eastAsia="標楷體" w:hAnsi="Times New Roman" w:cs="Times New Roman"/>
                <w:color w:val="000000" w:themeColor="text1"/>
                <w:szCs w:val="24"/>
              </w:rPr>
              <w:t xml:space="preserve">. </w:t>
            </w:r>
            <w:r w:rsidR="00B71888" w:rsidRPr="006875B0">
              <w:rPr>
                <w:rFonts w:ascii="Times New Roman" w:eastAsia="標楷體" w:hAnsi="Times New Roman" w:cs="Times New Roman"/>
                <w:color w:val="000000" w:themeColor="text1"/>
              </w:rPr>
              <w:t>地位與坡度</w:t>
            </w:r>
            <w:proofErr w:type="gramStart"/>
            <w:r w:rsidR="00B71888" w:rsidRPr="006875B0">
              <w:rPr>
                <w:rFonts w:ascii="Times New Roman" w:eastAsia="標楷體" w:hAnsi="Times New Roman" w:cs="Times New Roman"/>
                <w:color w:val="000000" w:themeColor="text1"/>
              </w:rPr>
              <w:t>線性式與乘冪</w:t>
            </w:r>
            <w:proofErr w:type="gramEnd"/>
            <w:r w:rsidR="00B71888" w:rsidRPr="006875B0">
              <w:rPr>
                <w:rFonts w:ascii="Times New Roman" w:eastAsia="標楷體" w:hAnsi="Times New Roman" w:cs="Times New Roman"/>
                <w:color w:val="000000" w:themeColor="text1"/>
              </w:rPr>
              <w:t>式</w:t>
            </w:r>
            <w:bookmarkEnd w:id="254"/>
          </w:p>
        </w:tc>
      </w:tr>
      <w:tr w:rsidR="006875B0" w:rsidRPr="006875B0" w:rsidTr="00DA7986">
        <w:trPr>
          <w:trHeight w:val="375"/>
          <w:jc w:val="center"/>
        </w:trPr>
        <w:tc>
          <w:tcPr>
            <w:tcW w:w="1533" w:type="dxa"/>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模式類型</w:t>
            </w:r>
          </w:p>
        </w:tc>
        <w:tc>
          <w:tcPr>
            <w:tcW w:w="1114"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1058"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948"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1048"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948"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948"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948"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DA7986">
        <w:trPr>
          <w:trHeight w:val="643"/>
          <w:jc w:val="center"/>
        </w:trPr>
        <w:tc>
          <w:tcPr>
            <w:tcW w:w="1533" w:type="dxa"/>
            <w:tcBorders>
              <w:top w:val="single" w:sz="4" w:space="0" w:color="auto"/>
              <w:left w:val="nil"/>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SI</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a+b×S</w:t>
            </w:r>
          </w:p>
        </w:tc>
        <w:tc>
          <w:tcPr>
            <w:tcW w:w="1114"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23.2409 </w:t>
            </w:r>
          </w:p>
        </w:tc>
        <w:tc>
          <w:tcPr>
            <w:tcW w:w="1058"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-0.2449 </w:t>
            </w:r>
          </w:p>
        </w:tc>
        <w:tc>
          <w:tcPr>
            <w:tcW w:w="948"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0.3232 </w:t>
            </w:r>
          </w:p>
        </w:tc>
        <w:tc>
          <w:tcPr>
            <w:tcW w:w="1048"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0.2617 </w:t>
            </w:r>
          </w:p>
        </w:tc>
        <w:tc>
          <w:tcPr>
            <w:tcW w:w="948"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0.5685 </w:t>
            </w:r>
          </w:p>
        </w:tc>
        <w:tc>
          <w:tcPr>
            <w:tcW w:w="948"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5.6929 </w:t>
            </w:r>
          </w:p>
        </w:tc>
        <w:tc>
          <w:tcPr>
            <w:tcW w:w="948"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2.3860 </w:t>
            </w:r>
          </w:p>
        </w:tc>
      </w:tr>
      <w:tr w:rsidR="006875B0" w:rsidRPr="006875B0" w:rsidTr="00DA7986">
        <w:trPr>
          <w:trHeight w:val="375"/>
          <w:jc w:val="center"/>
        </w:trPr>
        <w:tc>
          <w:tcPr>
            <w:tcW w:w="1533" w:type="dxa"/>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SI</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a×(S)</w:t>
            </w:r>
            <w:r w:rsidRPr="006875B0">
              <w:rPr>
                <w:rFonts w:ascii="Times New Roman" w:eastAsia="標楷體" w:hAnsi="Times New Roman" w:cs="Times New Roman"/>
                <w:color w:val="000000" w:themeColor="text1"/>
                <w:kern w:val="0"/>
                <w:vertAlign w:val="superscript"/>
              </w:rPr>
              <w:t>b</w:t>
            </w:r>
          </w:p>
        </w:tc>
        <w:tc>
          <w:tcPr>
            <w:tcW w:w="1114"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25.2954 </w:t>
            </w:r>
          </w:p>
        </w:tc>
        <w:tc>
          <w:tcPr>
            <w:tcW w:w="1058"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-0.1006 </w:t>
            </w:r>
          </w:p>
        </w:tc>
        <w:tc>
          <w:tcPr>
            <w:tcW w:w="948"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0.3709</w:t>
            </w:r>
          </w:p>
        </w:tc>
        <w:tc>
          <w:tcPr>
            <w:tcW w:w="1048"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0.3137</w:t>
            </w:r>
          </w:p>
        </w:tc>
        <w:tc>
          <w:tcPr>
            <w:tcW w:w="948"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0.6090 </w:t>
            </w:r>
          </w:p>
        </w:tc>
        <w:tc>
          <w:tcPr>
            <w:tcW w:w="948"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0.0122 </w:t>
            </w:r>
          </w:p>
        </w:tc>
        <w:tc>
          <w:tcPr>
            <w:tcW w:w="948"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0.1105 </w:t>
            </w:r>
          </w:p>
        </w:tc>
      </w:tr>
      <w:tr w:rsidR="006875B0" w:rsidRPr="006875B0" w:rsidTr="00DA7986">
        <w:trPr>
          <w:trHeight w:val="810"/>
          <w:jc w:val="center"/>
        </w:trPr>
        <w:tc>
          <w:tcPr>
            <w:tcW w:w="8545" w:type="dxa"/>
            <w:gridSpan w:val="8"/>
            <w:tcBorders>
              <w:top w:val="single" w:sz="4" w:space="0" w:color="auto"/>
              <w:left w:val="nil"/>
              <w:bottom w:val="nil"/>
              <w:right w:val="nil"/>
            </w:tcBorders>
          </w:tcPr>
          <w:p w:rsidR="00B71888" w:rsidRPr="006875B0" w:rsidRDefault="00B71888" w:rsidP="00DA7986">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n</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13</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SI</w:t>
            </w:r>
            <w:r w:rsidRPr="006875B0">
              <w:rPr>
                <w:rFonts w:ascii="Times New Roman" w:eastAsia="標楷體" w:hAnsi="Times New Roman" w:cs="Times New Roman"/>
                <w:color w:val="000000" w:themeColor="text1"/>
                <w:kern w:val="0"/>
                <w:sz w:val="20"/>
                <w:szCs w:val="20"/>
              </w:rPr>
              <w:t>：樣區地位；</w:t>
            </w:r>
            <w:r w:rsidRPr="006875B0">
              <w:rPr>
                <w:rFonts w:ascii="Times New Roman" w:eastAsia="標楷體" w:hAnsi="Times New Roman" w:cs="Times New Roman"/>
                <w:color w:val="000000" w:themeColor="text1"/>
                <w:kern w:val="0"/>
                <w:sz w:val="20"/>
                <w:szCs w:val="20"/>
              </w:rPr>
              <w:t>S</w:t>
            </w:r>
            <w:r w:rsidRPr="006875B0">
              <w:rPr>
                <w:rFonts w:ascii="Times New Roman" w:eastAsia="標楷體" w:hAnsi="Times New Roman" w:cs="Times New Roman"/>
                <w:color w:val="000000" w:themeColor="text1"/>
                <w:kern w:val="0"/>
                <w:sz w:val="20"/>
                <w:szCs w:val="20"/>
              </w:rPr>
              <w:t>：坡度；</w:t>
            </w:r>
            <w:r w:rsidRPr="006875B0">
              <w:rPr>
                <w:rFonts w:ascii="Times New Roman" w:eastAsia="標楷體" w:hAnsi="Times New Roman" w:cs="Times New Roman"/>
                <w:color w:val="000000" w:themeColor="text1"/>
                <w:kern w:val="0"/>
                <w:sz w:val="20"/>
                <w:szCs w:val="20"/>
              </w:rPr>
              <w:t>a</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b</w:t>
            </w:r>
            <w:r w:rsidRPr="006875B0">
              <w:rPr>
                <w:rFonts w:ascii="Times New Roman" w:eastAsia="標楷體" w:hAnsi="Times New Roman" w:cs="Times New Roman"/>
                <w:color w:val="000000" w:themeColor="text1"/>
                <w:kern w:val="0"/>
                <w:sz w:val="20"/>
                <w:szCs w:val="20"/>
              </w:rPr>
              <w:t>：參數；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：判定係數；</w:t>
            </w:r>
            <w:r w:rsidRPr="006875B0">
              <w:rPr>
                <w:rFonts w:ascii="Times New Roman" w:eastAsia="標楷體" w:hAnsi="Times New Roman" w:cs="Times New Roman"/>
                <w:color w:val="000000" w:themeColor="text1"/>
                <w:kern w:val="0"/>
                <w:sz w:val="20"/>
                <w:szCs w:val="20"/>
              </w:rPr>
              <w:t xml:space="preserve"> R</w:t>
            </w:r>
            <w:r w:rsidRPr="006875B0">
              <w:rPr>
                <w:rFonts w:ascii="Times New Roman" w:eastAsia="標楷體" w:hAnsi="Times New Roman" w:cs="Times New Roman"/>
                <w:color w:val="000000" w:themeColor="text1"/>
                <w:kern w:val="0"/>
                <w:sz w:val="20"/>
                <w:szCs w:val="20"/>
                <w:vertAlign w:val="subscript"/>
              </w:rPr>
              <w:t>adj</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：調整後判定係數；</w:t>
            </w:r>
          </w:p>
          <w:p w:rsidR="00B71888" w:rsidRPr="006875B0" w:rsidRDefault="00B71888" w:rsidP="00DA7986">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 xml:space="preserve"> r</w:t>
            </w:r>
            <w:r w:rsidRPr="006875B0">
              <w:rPr>
                <w:rFonts w:ascii="Times New Roman" w:eastAsia="標楷體" w:hAnsi="Times New Roman" w:cs="Times New Roman"/>
                <w:color w:val="000000" w:themeColor="text1"/>
                <w:kern w:val="0"/>
                <w:sz w:val="20"/>
                <w:szCs w:val="20"/>
              </w:rPr>
              <w:t>：相關係數；</w:t>
            </w:r>
            <w:r w:rsidRPr="006875B0">
              <w:rPr>
                <w:rFonts w:ascii="Times New Roman" w:eastAsia="標楷體" w:hAnsi="Times New Roman" w:cs="Times New Roman"/>
                <w:color w:val="000000" w:themeColor="text1"/>
                <w:kern w:val="0"/>
                <w:sz w:val="20"/>
                <w:szCs w:val="20"/>
              </w:rPr>
              <w:t>MSE</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均方誤差</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RMSE</w:t>
            </w:r>
            <w:r w:rsidRPr="006875B0">
              <w:rPr>
                <w:rFonts w:ascii="Times New Roman" w:eastAsia="標楷體" w:hAnsi="Times New Roman" w:cs="Times New Roman"/>
                <w:color w:val="000000" w:themeColor="text1"/>
                <w:kern w:val="0"/>
                <w:sz w:val="20"/>
                <w:szCs w:val="20"/>
              </w:rPr>
              <w:t>：均方根誤差</w:t>
            </w:r>
          </w:p>
        </w:tc>
      </w:tr>
    </w:tbl>
    <w:p w:rsidR="00B06FDD" w:rsidRPr="006875B0" w:rsidRDefault="00B06FDD" w:rsidP="00F87D41">
      <w:pPr>
        <w:pStyle w:val="a3"/>
        <w:numPr>
          <w:ilvl w:val="0"/>
          <w:numId w:val="10"/>
        </w:numPr>
        <w:spacing w:beforeLines="50" w:before="191" w:afterLines="50" w:after="191"/>
        <w:ind w:leftChars="0"/>
        <w:outlineLvl w:val="2"/>
        <w:rPr>
          <w:rFonts w:ascii="Times New Roman" w:eastAsia="標楷體" w:hAnsi="Times New Roman" w:cs="Times New Roman"/>
          <w:color w:val="000000" w:themeColor="text1"/>
        </w:rPr>
      </w:pPr>
      <w:bookmarkStart w:id="255" w:name="_Toc277938666"/>
      <w:bookmarkStart w:id="256" w:name="_Toc280805183"/>
      <w:r w:rsidRPr="006875B0">
        <w:rPr>
          <w:rFonts w:ascii="Times New Roman" w:eastAsia="標楷體" w:hAnsi="Times New Roman" w:cs="Times New Roman"/>
          <w:color w:val="000000" w:themeColor="text1"/>
        </w:rPr>
        <w:t>林分密度與林齡間關係</w:t>
      </w:r>
      <w:bookmarkEnd w:id="255"/>
      <w:bookmarkEnd w:id="256"/>
    </w:p>
    <w:p w:rsidR="00B71888" w:rsidRPr="006875B0" w:rsidRDefault="00B71888" w:rsidP="00354749">
      <w:pPr>
        <w:pStyle w:val="a3"/>
        <w:spacing w:beforeLines="50" w:before="191" w:afterLines="50" w:after="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林分密度係指林分中單位面積中植株數量情形，但本研究試驗材料中，包含多時期林分資料，從林分資料中無法確切得知，林木是否為留存木問題，故以林木斷面積表示林分密度情形，</w:t>
      </w:r>
      <w:proofErr w:type="gramStart"/>
      <w:r w:rsidRPr="006875B0">
        <w:rPr>
          <w:rFonts w:ascii="Times New Roman" w:eastAsia="標楷體" w:hAnsi="Times New Roman" w:cs="Times New Roman"/>
          <w:color w:val="000000" w:themeColor="text1"/>
        </w:rPr>
        <w:t>各樣區斷面積</w:t>
      </w:r>
      <w:proofErr w:type="gramEnd"/>
      <w:r w:rsidRPr="006875B0">
        <w:rPr>
          <w:rFonts w:ascii="Times New Roman" w:eastAsia="標楷體" w:hAnsi="Times New Roman" w:cs="Times New Roman"/>
          <w:color w:val="000000" w:themeColor="text1"/>
        </w:rPr>
        <w:t>情形，如</w:t>
      </w:r>
      <w:r w:rsidR="00590FFE" w:rsidRPr="006875B0">
        <w:rPr>
          <w:color w:val="000000" w:themeColor="text1"/>
        </w:rPr>
        <w:fldChar w:fldCharType="begin"/>
      </w:r>
      <w:r w:rsidR="00590FFE" w:rsidRPr="006875B0">
        <w:rPr>
          <w:color w:val="000000" w:themeColor="text1"/>
        </w:rPr>
        <w:instrText xml:space="preserve"> REF _Ref277869774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32</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tbl>
      <w:tblPr>
        <w:tblW w:w="8560" w:type="dxa"/>
        <w:jc w:val="center"/>
        <w:tblCellMar>
          <w:left w:w="28" w:type="dxa"/>
          <w:right w:w="28" w:type="dxa"/>
        </w:tblCellMar>
        <w:tblLook w:val="00A0" w:firstRow="1" w:lastRow="0" w:firstColumn="1" w:lastColumn="0" w:noHBand="0" w:noVBand="0"/>
      </w:tblPr>
      <w:tblGrid>
        <w:gridCol w:w="598"/>
        <w:gridCol w:w="129"/>
        <w:gridCol w:w="373"/>
        <w:gridCol w:w="128"/>
        <w:gridCol w:w="594"/>
        <w:gridCol w:w="128"/>
        <w:gridCol w:w="372"/>
        <w:gridCol w:w="128"/>
        <w:gridCol w:w="594"/>
        <w:gridCol w:w="128"/>
        <w:gridCol w:w="372"/>
        <w:gridCol w:w="128"/>
        <w:gridCol w:w="594"/>
        <w:gridCol w:w="128"/>
        <w:gridCol w:w="372"/>
        <w:gridCol w:w="128"/>
        <w:gridCol w:w="594"/>
        <w:gridCol w:w="128"/>
        <w:gridCol w:w="372"/>
        <w:gridCol w:w="128"/>
        <w:gridCol w:w="594"/>
        <w:gridCol w:w="128"/>
        <w:gridCol w:w="372"/>
        <w:gridCol w:w="128"/>
        <w:gridCol w:w="594"/>
        <w:gridCol w:w="128"/>
        <w:gridCol w:w="372"/>
        <w:gridCol w:w="128"/>
      </w:tblGrid>
      <w:tr w:rsidR="006875B0" w:rsidRPr="006875B0" w:rsidTr="00DA7986">
        <w:trPr>
          <w:trHeight w:val="71"/>
          <w:jc w:val="center"/>
        </w:trPr>
        <w:tc>
          <w:tcPr>
            <w:tcW w:w="5000" w:type="pct"/>
            <w:gridSpan w:val="28"/>
            <w:tcBorders>
              <w:top w:val="nil"/>
              <w:left w:val="nil"/>
              <w:right w:val="nil"/>
            </w:tcBorders>
            <w:noWrap/>
            <w:vAlign w:val="center"/>
          </w:tcPr>
          <w:p w:rsidR="00B71888" w:rsidRPr="006875B0" w:rsidRDefault="00BF583E" w:rsidP="00DA7986">
            <w:pPr>
              <w:widowControl/>
              <w:rPr>
                <w:rFonts w:ascii="Times New Roman" w:eastAsia="標楷體" w:hAnsi="Times New Roman" w:cs="Times New Roman"/>
                <w:color w:val="000000" w:themeColor="text1"/>
              </w:rPr>
            </w:pPr>
            <w:bookmarkStart w:id="257" w:name="_Ref277869774"/>
            <w:bookmarkStart w:id="258" w:name="_Toc268965641"/>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32</w:t>
            </w:r>
            <w:r w:rsidR="0040306C" w:rsidRPr="006875B0">
              <w:rPr>
                <w:rFonts w:ascii="Times New Roman" w:eastAsia="標楷體" w:hAnsi="Times New Roman" w:cs="Times New Roman"/>
                <w:color w:val="000000" w:themeColor="text1"/>
                <w:szCs w:val="24"/>
              </w:rPr>
              <w:fldChar w:fldCharType="end"/>
            </w:r>
            <w:bookmarkEnd w:id="257"/>
            <w:r w:rsidRPr="006875B0">
              <w:rPr>
                <w:rFonts w:ascii="Times New Roman" w:eastAsia="標楷體" w:hAnsi="Times New Roman" w:cs="Times New Roman"/>
                <w:color w:val="000000" w:themeColor="text1"/>
                <w:szCs w:val="24"/>
              </w:rPr>
              <w:t xml:space="preserve">. </w:t>
            </w:r>
            <w:r w:rsidR="00B71888" w:rsidRPr="006875B0">
              <w:rPr>
                <w:rFonts w:ascii="Times New Roman" w:eastAsia="標楷體" w:hAnsi="Times New Roman" w:cs="Times New Roman"/>
                <w:color w:val="000000" w:themeColor="text1"/>
              </w:rPr>
              <w:t>新化林場大葉桃花</w:t>
            </w:r>
            <w:proofErr w:type="gramStart"/>
            <w:r w:rsidR="00B71888" w:rsidRPr="006875B0">
              <w:rPr>
                <w:rFonts w:ascii="Times New Roman" w:eastAsia="標楷體" w:hAnsi="Times New Roman" w:cs="Times New Roman"/>
                <w:color w:val="000000" w:themeColor="text1"/>
              </w:rPr>
              <w:t>心木樣區不同林齡之樣區斷面積</w:t>
            </w:r>
            <w:bookmarkEnd w:id="258"/>
            <w:proofErr w:type="gramEnd"/>
          </w:p>
        </w:tc>
      </w:tr>
      <w:tr w:rsidR="006875B0" w:rsidRPr="006875B0" w:rsidTr="00AA139C">
        <w:trPr>
          <w:jc w:val="center"/>
        </w:trPr>
        <w:tc>
          <w:tcPr>
            <w:tcW w:w="716" w:type="pct"/>
            <w:gridSpan w:val="4"/>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1.1 ha</w:t>
            </w:r>
          </w:p>
        </w:tc>
        <w:tc>
          <w:tcPr>
            <w:tcW w:w="714" w:type="pct"/>
            <w:gridSpan w:val="4"/>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E</w:t>
            </w:r>
          </w:p>
        </w:tc>
        <w:tc>
          <w:tcPr>
            <w:tcW w:w="714" w:type="pct"/>
            <w:gridSpan w:val="4"/>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F</w:t>
            </w:r>
          </w:p>
        </w:tc>
        <w:tc>
          <w:tcPr>
            <w:tcW w:w="714" w:type="pct"/>
            <w:gridSpan w:val="4"/>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G</w:t>
            </w:r>
          </w:p>
        </w:tc>
        <w:tc>
          <w:tcPr>
            <w:tcW w:w="714" w:type="pct"/>
            <w:gridSpan w:val="4"/>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T1</w:t>
            </w:r>
          </w:p>
        </w:tc>
        <w:tc>
          <w:tcPr>
            <w:tcW w:w="714" w:type="pct"/>
            <w:gridSpan w:val="4"/>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T2</w:t>
            </w:r>
          </w:p>
        </w:tc>
        <w:tc>
          <w:tcPr>
            <w:tcW w:w="715" w:type="pct"/>
            <w:gridSpan w:val="4"/>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T3</w:t>
            </w:r>
          </w:p>
        </w:tc>
      </w:tr>
      <w:tr w:rsidR="006875B0" w:rsidRPr="006875B0" w:rsidTr="00AA139C">
        <w:trPr>
          <w:jc w:val="center"/>
        </w:trPr>
        <w:tc>
          <w:tcPr>
            <w:tcW w:w="424"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3" w:type="pct"/>
            <w:gridSpan w:val="2"/>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r>
      <w:tr w:rsidR="006875B0" w:rsidRPr="006875B0" w:rsidTr="00AA139C">
        <w:trPr>
          <w:gridAfter w:val="1"/>
          <w:wAfter w:w="76" w:type="pct"/>
          <w:jc w:val="center"/>
        </w:trPr>
        <w:tc>
          <w:tcPr>
            <w:tcW w:w="349" w:type="pct"/>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3.82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7</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47.10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21</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38.81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21</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47.51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21</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24.06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14</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35.04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14</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31.56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14</w:t>
            </w:r>
          </w:p>
        </w:tc>
      </w:tr>
      <w:tr w:rsidR="006875B0" w:rsidRPr="006875B0" w:rsidTr="00AA139C">
        <w:trPr>
          <w:gridAfter w:val="1"/>
          <w:wAfter w:w="76" w:type="pct"/>
          <w:jc w:val="center"/>
        </w:trPr>
        <w:tc>
          <w:tcPr>
            <w:tcW w:w="349" w:type="pct"/>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17.82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10</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53.43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23</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46.33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23</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53.37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23</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45.36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25</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52.13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25</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52.25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25</w:t>
            </w:r>
          </w:p>
        </w:tc>
      </w:tr>
      <w:tr w:rsidR="006875B0" w:rsidRPr="006875B0" w:rsidTr="00AA139C">
        <w:trPr>
          <w:gridAfter w:val="1"/>
          <w:wAfter w:w="76" w:type="pct"/>
          <w:jc w:val="center"/>
        </w:trPr>
        <w:tc>
          <w:tcPr>
            <w:tcW w:w="349" w:type="pct"/>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22.92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12</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61.92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30</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52.09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30</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67.49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30</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r>
      <w:tr w:rsidR="006875B0" w:rsidRPr="006875B0" w:rsidTr="00AA139C">
        <w:trPr>
          <w:gridAfter w:val="1"/>
          <w:wAfter w:w="76" w:type="pct"/>
          <w:jc w:val="center"/>
        </w:trPr>
        <w:tc>
          <w:tcPr>
            <w:tcW w:w="349" w:type="pct"/>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22.30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14</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r>
      <w:tr w:rsidR="006875B0" w:rsidRPr="006875B0" w:rsidTr="00AA139C">
        <w:trPr>
          <w:gridAfter w:val="1"/>
          <w:wAfter w:w="76" w:type="pct"/>
          <w:jc w:val="center"/>
        </w:trPr>
        <w:tc>
          <w:tcPr>
            <w:tcW w:w="349" w:type="pct"/>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20.53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21</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r>
      <w:tr w:rsidR="006875B0" w:rsidRPr="006875B0" w:rsidTr="00AA139C">
        <w:trPr>
          <w:gridAfter w:val="1"/>
          <w:wAfter w:w="76" w:type="pct"/>
          <w:jc w:val="center"/>
        </w:trPr>
        <w:tc>
          <w:tcPr>
            <w:tcW w:w="349" w:type="pct"/>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62.02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26</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r>
      <w:tr w:rsidR="006875B0" w:rsidRPr="006875B0" w:rsidTr="00AA139C">
        <w:trPr>
          <w:gridAfter w:val="1"/>
          <w:wAfter w:w="76" w:type="pct"/>
          <w:jc w:val="center"/>
        </w:trPr>
        <w:tc>
          <w:tcPr>
            <w:tcW w:w="349" w:type="pct"/>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65.01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29</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r>
      <w:tr w:rsidR="006875B0" w:rsidRPr="006875B0" w:rsidTr="00AA139C">
        <w:trPr>
          <w:jc w:val="center"/>
        </w:trPr>
        <w:tc>
          <w:tcPr>
            <w:tcW w:w="716" w:type="pct"/>
            <w:gridSpan w:val="4"/>
            <w:tcBorders>
              <w:top w:val="single" w:sz="4" w:space="0" w:color="auto"/>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T11</w:t>
            </w:r>
          </w:p>
        </w:tc>
        <w:tc>
          <w:tcPr>
            <w:tcW w:w="714" w:type="pct"/>
            <w:gridSpan w:val="4"/>
            <w:tcBorders>
              <w:top w:val="single" w:sz="4" w:space="0" w:color="auto"/>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T13</w:t>
            </w:r>
          </w:p>
        </w:tc>
        <w:tc>
          <w:tcPr>
            <w:tcW w:w="714" w:type="pct"/>
            <w:gridSpan w:val="4"/>
            <w:tcBorders>
              <w:top w:val="single" w:sz="4" w:space="0" w:color="auto"/>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T15</w:t>
            </w:r>
          </w:p>
        </w:tc>
        <w:tc>
          <w:tcPr>
            <w:tcW w:w="714" w:type="pct"/>
            <w:gridSpan w:val="4"/>
            <w:tcBorders>
              <w:top w:val="single" w:sz="4" w:space="0" w:color="auto"/>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T27</w:t>
            </w:r>
          </w:p>
        </w:tc>
        <w:tc>
          <w:tcPr>
            <w:tcW w:w="714" w:type="pct"/>
            <w:gridSpan w:val="4"/>
            <w:tcBorders>
              <w:top w:val="single" w:sz="4" w:space="0" w:color="auto"/>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T28</w:t>
            </w:r>
          </w:p>
        </w:tc>
        <w:tc>
          <w:tcPr>
            <w:tcW w:w="714" w:type="pct"/>
            <w:gridSpan w:val="4"/>
            <w:tcBorders>
              <w:top w:val="single" w:sz="4" w:space="0" w:color="auto"/>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T32</w:t>
            </w:r>
          </w:p>
        </w:tc>
        <w:tc>
          <w:tcPr>
            <w:tcW w:w="715" w:type="pct"/>
            <w:gridSpan w:val="4"/>
            <w:tcBorders>
              <w:top w:val="single" w:sz="4" w:space="0" w:color="auto"/>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　</w:t>
            </w:r>
          </w:p>
        </w:tc>
      </w:tr>
      <w:tr w:rsidR="006875B0" w:rsidRPr="006875B0" w:rsidTr="00AA139C">
        <w:trPr>
          <w:jc w:val="center"/>
        </w:trPr>
        <w:tc>
          <w:tcPr>
            <w:tcW w:w="424"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斷面積</w:t>
            </w:r>
          </w:p>
        </w:tc>
        <w:tc>
          <w:tcPr>
            <w:tcW w:w="29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proofErr w:type="gramStart"/>
            <w:r w:rsidRPr="006875B0">
              <w:rPr>
                <w:rFonts w:ascii="Times New Roman" w:eastAsia="標楷體" w:hAnsi="Times New Roman" w:cs="Times New Roman"/>
                <w:color w:val="000000" w:themeColor="text1"/>
                <w:sz w:val="20"/>
                <w:szCs w:val="20"/>
              </w:rPr>
              <w:t>林齡</w:t>
            </w:r>
            <w:proofErr w:type="gramEnd"/>
          </w:p>
        </w:tc>
        <w:tc>
          <w:tcPr>
            <w:tcW w:w="422"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 xml:space="preserve">　</w:t>
            </w:r>
          </w:p>
        </w:tc>
        <w:tc>
          <w:tcPr>
            <w:tcW w:w="293" w:type="pct"/>
            <w:gridSpan w:val="2"/>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sz w:val="20"/>
                <w:szCs w:val="20"/>
              </w:rPr>
            </w:pPr>
            <w:r w:rsidRPr="006875B0">
              <w:rPr>
                <w:rFonts w:ascii="Times New Roman" w:eastAsia="標楷體" w:hAnsi="Times New Roman" w:cs="Times New Roman"/>
                <w:color w:val="000000" w:themeColor="text1"/>
                <w:sz w:val="20"/>
                <w:szCs w:val="20"/>
              </w:rPr>
              <w:t xml:space="preserve">　</w:t>
            </w:r>
          </w:p>
        </w:tc>
      </w:tr>
      <w:tr w:rsidR="006875B0" w:rsidRPr="006875B0" w:rsidTr="00AA139C">
        <w:trPr>
          <w:jc w:val="center"/>
        </w:trPr>
        <w:tc>
          <w:tcPr>
            <w:tcW w:w="424"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9.72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13</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15.03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13</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13.38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13</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15.28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15</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23.26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15</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20.15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15</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p>
        </w:tc>
        <w:tc>
          <w:tcPr>
            <w:tcW w:w="293"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p>
        </w:tc>
      </w:tr>
      <w:tr w:rsidR="006875B0" w:rsidRPr="006875B0" w:rsidTr="00AA139C">
        <w:trPr>
          <w:jc w:val="center"/>
        </w:trPr>
        <w:tc>
          <w:tcPr>
            <w:tcW w:w="424"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29.34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19</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45.97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25</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29.30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19</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32.32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21</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48.33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21</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40.81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26</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p>
        </w:tc>
        <w:tc>
          <w:tcPr>
            <w:tcW w:w="293"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p>
        </w:tc>
      </w:tr>
      <w:tr w:rsidR="006875B0" w:rsidRPr="006875B0" w:rsidTr="00AA139C">
        <w:trPr>
          <w:jc w:val="center"/>
        </w:trPr>
        <w:tc>
          <w:tcPr>
            <w:tcW w:w="424"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45.94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25</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69.12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29</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56.91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24</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48.26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26</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31.71 </w:t>
            </w:r>
          </w:p>
        </w:tc>
        <w:tc>
          <w:tcPr>
            <w:tcW w:w="29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27</w:t>
            </w:r>
          </w:p>
        </w:tc>
        <w:tc>
          <w:tcPr>
            <w:tcW w:w="42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p>
        </w:tc>
        <w:tc>
          <w:tcPr>
            <w:tcW w:w="293" w:type="pct"/>
            <w:gridSpan w:val="2"/>
            <w:tcBorders>
              <w:top w:val="nil"/>
              <w:left w:val="nil"/>
              <w:bottom w:val="nil"/>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p>
        </w:tc>
      </w:tr>
      <w:tr w:rsidR="00B71888" w:rsidRPr="006875B0" w:rsidTr="00AA139C">
        <w:trPr>
          <w:jc w:val="center"/>
        </w:trPr>
        <w:tc>
          <w:tcPr>
            <w:tcW w:w="424"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42.71 </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29</w:t>
            </w:r>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54.49 </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29</w:t>
            </w:r>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52.56 </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31</w:t>
            </w:r>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45.90 </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31</w:t>
            </w:r>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292" w:type="pct"/>
            <w:gridSpan w:val="2"/>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w:t>
            </w:r>
          </w:p>
        </w:tc>
        <w:tc>
          <w:tcPr>
            <w:tcW w:w="422"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w:t>
            </w:r>
          </w:p>
        </w:tc>
        <w:tc>
          <w:tcPr>
            <w:tcW w:w="293" w:type="pct"/>
            <w:gridSpan w:val="2"/>
            <w:tcBorders>
              <w:top w:val="nil"/>
              <w:left w:val="nil"/>
              <w:bottom w:val="single" w:sz="4" w:space="0" w:color="auto"/>
              <w:right w:val="nil"/>
            </w:tcBorders>
            <w:noWrap/>
            <w:vAlign w:val="center"/>
          </w:tcPr>
          <w:p w:rsidR="00B71888" w:rsidRPr="006875B0" w:rsidRDefault="00B71888" w:rsidP="00DA7986">
            <w:pPr>
              <w:widowControl/>
              <w:jc w:val="right"/>
              <w:rPr>
                <w:rFonts w:ascii="Times New Roman" w:eastAsia="標楷體" w:hAnsi="Times New Roman" w:cs="Times New Roman"/>
                <w:color w:val="000000" w:themeColor="text1"/>
                <w:sz w:val="22"/>
              </w:rPr>
            </w:pPr>
            <w:r w:rsidRPr="006875B0">
              <w:rPr>
                <w:rFonts w:ascii="Times New Roman" w:eastAsia="標楷體" w:hAnsi="Times New Roman" w:cs="Times New Roman"/>
                <w:color w:val="000000" w:themeColor="text1"/>
                <w:sz w:val="22"/>
              </w:rPr>
              <w:t xml:space="preserve">　</w:t>
            </w:r>
          </w:p>
        </w:tc>
      </w:tr>
    </w:tbl>
    <w:p w:rsidR="00AA139C" w:rsidRPr="006875B0" w:rsidRDefault="00AA139C" w:rsidP="00B71888">
      <w:pPr>
        <w:pStyle w:val="a3"/>
        <w:ind w:firstLine="482"/>
        <w:jc w:val="both"/>
        <w:rPr>
          <w:rFonts w:ascii="Times New Roman" w:eastAsia="標楷體" w:hAnsi="Times New Roman" w:cs="Times New Roman"/>
          <w:color w:val="000000" w:themeColor="text1"/>
        </w:rPr>
      </w:pPr>
    </w:p>
    <w:p w:rsidR="00B71888" w:rsidRPr="006875B0" w:rsidRDefault="00AA139C" w:rsidP="00B71888">
      <w:pPr>
        <w:pStyle w:val="a3"/>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proofErr w:type="gramStart"/>
      <w:r w:rsidRPr="006875B0">
        <w:rPr>
          <w:rFonts w:ascii="Times New Roman" w:eastAsia="標楷體" w:hAnsi="Times New Roman" w:cs="Times New Roman"/>
          <w:color w:val="000000" w:themeColor="text1"/>
        </w:rPr>
        <w:t>乘冪式與線性</w:t>
      </w:r>
      <w:proofErr w:type="gramEnd"/>
      <w:r w:rsidRPr="006875B0">
        <w:rPr>
          <w:rFonts w:ascii="Times New Roman" w:eastAsia="標楷體" w:hAnsi="Times New Roman" w:cs="Times New Roman"/>
          <w:color w:val="000000" w:themeColor="text1"/>
        </w:rPr>
        <w:t>式探討林分密度與</w:t>
      </w:r>
      <w:proofErr w:type="gramStart"/>
      <w:r w:rsidRPr="006875B0">
        <w:rPr>
          <w:rFonts w:ascii="Times New Roman" w:eastAsia="標楷體" w:hAnsi="Times New Roman" w:cs="Times New Roman"/>
          <w:color w:val="000000" w:themeColor="text1"/>
        </w:rPr>
        <w:t>林齡間的關係</w:t>
      </w:r>
      <w:proofErr w:type="gramEnd"/>
      <w:r w:rsidRPr="006875B0">
        <w:rPr>
          <w:rFonts w:ascii="Times New Roman" w:eastAsia="標楷體" w:hAnsi="Times New Roman" w:cs="Times New Roman"/>
          <w:color w:val="000000" w:themeColor="text1"/>
        </w:rPr>
        <w:t>，結果顯示，乘冪式（</w:t>
      </w:r>
      <w:r w:rsidRPr="006875B0">
        <w:rPr>
          <w:rFonts w:ascii="Times New Roman" w:eastAsia="標楷體" w:hAnsi="Times New Roman" w:cs="Times New Roman"/>
          <w:color w:val="000000" w:themeColor="text1"/>
        </w:rPr>
        <w:t>Den</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a×Y</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）解釋較線性式（</w:t>
      </w:r>
      <w:r w:rsidRPr="006875B0">
        <w:rPr>
          <w:rFonts w:ascii="Times New Roman" w:eastAsia="標楷體" w:hAnsi="Times New Roman" w:cs="Times New Roman"/>
          <w:color w:val="000000" w:themeColor="text1"/>
        </w:rPr>
        <w:t>Den</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a+b×Y</w:t>
      </w:r>
      <w:r w:rsidRPr="006875B0">
        <w:rPr>
          <w:rFonts w:ascii="Times New Roman" w:eastAsia="標楷體" w:hAnsi="Times New Roman" w:cs="Times New Roman"/>
          <w:color w:val="000000" w:themeColor="text1"/>
        </w:rPr>
        <w:t>）好，其變數間相關性可以達到</w:t>
      </w:r>
      <w:r w:rsidRPr="006875B0">
        <w:rPr>
          <w:rFonts w:ascii="Times New Roman" w:eastAsia="標楷體" w:hAnsi="Times New Roman" w:cs="Times New Roman"/>
          <w:color w:val="000000" w:themeColor="text1"/>
        </w:rPr>
        <w:t>0.8722</w:t>
      </w:r>
      <w:r w:rsidRPr="006875B0">
        <w:rPr>
          <w:rFonts w:ascii="Times New Roman" w:eastAsia="標楷體" w:hAnsi="Times New Roman" w:cs="Times New Roman"/>
          <w:color w:val="000000" w:themeColor="text1"/>
        </w:rPr>
        <w:t>，而</w:t>
      </w: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值（判定係數）為</w:t>
      </w:r>
      <w:r w:rsidRPr="006875B0">
        <w:rPr>
          <w:rFonts w:ascii="Times New Roman" w:eastAsia="標楷體" w:hAnsi="Times New Roman" w:cs="Times New Roman"/>
          <w:color w:val="000000" w:themeColor="text1"/>
        </w:rPr>
        <w:t>0.7167</w:t>
      </w:r>
      <w:r w:rsidRPr="006875B0">
        <w:rPr>
          <w:rFonts w:ascii="Times New Roman" w:eastAsia="標楷體" w:hAnsi="Times New Roman" w:cs="Times New Roman"/>
          <w:color w:val="000000" w:themeColor="text1"/>
        </w:rPr>
        <w:t>，參數</w:t>
      </w:r>
      <w:r w:rsidRPr="006875B0">
        <w:rPr>
          <w:rFonts w:ascii="Times New Roman" w:eastAsia="標楷體" w:hAnsi="Times New Roman" w:cs="Times New Roman"/>
          <w:color w:val="000000" w:themeColor="text1"/>
        </w:rPr>
        <w:t>a =1.4865</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b= 0.3964</w:t>
      </w:r>
      <w:r w:rsidRPr="006875B0">
        <w:rPr>
          <w:rFonts w:ascii="Times New Roman" w:eastAsia="標楷體" w:hAnsi="Times New Roman" w:cs="Times New Roman"/>
          <w:color w:val="000000" w:themeColor="text1"/>
        </w:rPr>
        <w:t>，而在模式</w:t>
      </w:r>
      <w:proofErr w:type="gramStart"/>
      <w:r w:rsidRPr="006875B0">
        <w:rPr>
          <w:rFonts w:ascii="Times New Roman" w:eastAsia="標楷體" w:hAnsi="Times New Roman" w:cs="Times New Roman"/>
          <w:color w:val="000000" w:themeColor="text1"/>
        </w:rPr>
        <w:t>中均方誤差</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MSE</w:t>
      </w:r>
      <w:r w:rsidRPr="006875B0">
        <w:rPr>
          <w:rFonts w:ascii="Times New Roman" w:eastAsia="標楷體" w:hAnsi="Times New Roman" w:cs="Times New Roman"/>
          <w:color w:val="000000" w:themeColor="text1"/>
        </w:rPr>
        <w:t>）與均方根誤差（</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）其值不大，</w:t>
      </w:r>
      <w:r w:rsidRPr="006875B0">
        <w:rPr>
          <w:rFonts w:ascii="Times New Roman" w:eastAsia="標楷體" w:hAnsi="Times New Roman" w:cs="Times New Roman"/>
          <w:color w:val="000000" w:themeColor="text1"/>
        </w:rPr>
        <w:t>MSE</w:t>
      </w:r>
      <w:r w:rsidRPr="006875B0">
        <w:rPr>
          <w:rFonts w:ascii="Times New Roman" w:eastAsia="標楷體" w:hAnsi="Times New Roman" w:cs="Times New Roman"/>
          <w:color w:val="000000" w:themeColor="text1"/>
        </w:rPr>
        <w:t>代表預測值與實際值</w:t>
      </w:r>
      <w:proofErr w:type="gramStart"/>
      <w:r w:rsidRPr="006875B0">
        <w:rPr>
          <w:rFonts w:ascii="Times New Roman" w:eastAsia="標楷體" w:hAnsi="Times New Roman" w:cs="Times New Roman"/>
          <w:color w:val="000000" w:themeColor="text1"/>
        </w:rPr>
        <w:t>的殘差情形</w:t>
      </w:r>
      <w:proofErr w:type="gramEnd"/>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RMSE</w:t>
      </w:r>
      <w:r w:rsidRPr="006875B0">
        <w:rPr>
          <w:rFonts w:ascii="Times New Roman" w:eastAsia="標楷體" w:hAnsi="Times New Roman" w:cs="Times New Roman"/>
          <w:color w:val="000000" w:themeColor="text1"/>
        </w:rPr>
        <w:t>為實際值與</w:t>
      </w:r>
      <w:proofErr w:type="gramStart"/>
      <w:r w:rsidRPr="006875B0">
        <w:rPr>
          <w:rFonts w:ascii="Times New Roman" w:eastAsia="標楷體" w:hAnsi="Times New Roman" w:cs="Times New Roman"/>
          <w:color w:val="000000" w:themeColor="text1"/>
        </w:rPr>
        <w:t>迴</w:t>
      </w:r>
      <w:proofErr w:type="gramEnd"/>
      <w:r w:rsidRPr="006875B0">
        <w:rPr>
          <w:rFonts w:ascii="Times New Roman" w:eastAsia="標楷體" w:hAnsi="Times New Roman" w:cs="Times New Roman"/>
          <w:color w:val="000000" w:themeColor="text1"/>
        </w:rPr>
        <w:t>歸線的直線垂直距離之情形，如</w:t>
      </w:r>
      <w:r w:rsidR="00590FFE" w:rsidRPr="006875B0">
        <w:rPr>
          <w:color w:val="000000" w:themeColor="text1"/>
        </w:rPr>
        <w:fldChar w:fldCharType="begin"/>
      </w:r>
      <w:r w:rsidR="00590FFE" w:rsidRPr="006875B0">
        <w:rPr>
          <w:color w:val="000000" w:themeColor="text1"/>
        </w:rPr>
        <w:instrText xml:space="preserve"> REF _Ref277869784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33</w:t>
      </w:r>
      <w:r w:rsidR="00590FFE" w:rsidRPr="006875B0">
        <w:rPr>
          <w:color w:val="000000" w:themeColor="text1"/>
        </w:rPr>
        <w:fldChar w:fldCharType="end"/>
      </w:r>
      <w:r w:rsidRPr="006875B0">
        <w:rPr>
          <w:rFonts w:ascii="Times New Roman" w:eastAsia="標楷體" w:hAnsi="Times New Roman" w:cs="Times New Roman"/>
          <w:color w:val="000000" w:themeColor="text1"/>
        </w:rPr>
        <w:t>所</w:t>
      </w:r>
      <w:r w:rsidRPr="006875B0">
        <w:rPr>
          <w:rFonts w:ascii="Times New Roman" w:eastAsia="標楷體" w:hAnsi="Times New Roman" w:cs="Times New Roman"/>
          <w:color w:val="000000" w:themeColor="text1"/>
        </w:rPr>
        <w:lastRenderedPageBreak/>
        <w:t>示。</w:t>
      </w:r>
      <w:r w:rsidR="003512AC" w:rsidRPr="006875B0">
        <w:rPr>
          <w:rFonts w:ascii="Times New Roman" w:eastAsia="標楷體" w:hAnsi="Times New Roman" w:cs="Times New Roman"/>
          <w:color w:val="000000" w:themeColor="text1"/>
        </w:rPr>
        <w:t>若以</w:t>
      </w:r>
      <w:r w:rsidR="003512AC" w:rsidRPr="006875B0">
        <w:rPr>
          <w:rFonts w:ascii="Times New Roman" w:eastAsia="標楷體" w:hAnsi="Times New Roman" w:cs="Times New Roman"/>
          <w:color w:val="000000" w:themeColor="text1"/>
        </w:rPr>
        <w:t xml:space="preserve">schnute </w:t>
      </w:r>
      <w:r w:rsidR="003512AC" w:rsidRPr="006875B0">
        <w:rPr>
          <w:rFonts w:ascii="Times New Roman" w:eastAsia="標楷體" w:hAnsi="Times New Roman" w:cs="Times New Roman"/>
          <w:color w:val="000000" w:themeColor="text1"/>
        </w:rPr>
        <w:t>生長模式來解釋林分斷面積與林齡間關係，如</w:t>
      </w:r>
      <w:r w:rsidR="00590FFE" w:rsidRPr="006875B0">
        <w:rPr>
          <w:color w:val="000000" w:themeColor="text1"/>
        </w:rPr>
        <w:fldChar w:fldCharType="begin"/>
      </w:r>
      <w:r w:rsidR="00590FFE" w:rsidRPr="006875B0">
        <w:rPr>
          <w:color w:val="000000" w:themeColor="text1"/>
        </w:rPr>
        <w:instrText xml:space="preserve"> REF _Ref277930568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29</w:t>
      </w:r>
      <w:r w:rsidR="00590FFE" w:rsidRPr="006875B0">
        <w:rPr>
          <w:color w:val="000000" w:themeColor="text1"/>
        </w:rPr>
        <w:fldChar w:fldCharType="end"/>
      </w:r>
      <w:r w:rsidR="003512AC" w:rsidRPr="006875B0">
        <w:rPr>
          <w:rFonts w:ascii="Times New Roman" w:eastAsia="標楷體" w:hAnsi="Times New Roman" w:cs="Times New Roman"/>
          <w:color w:val="000000" w:themeColor="text1"/>
        </w:rPr>
        <w:t>所示，可以得知林分斷面積在林分生長期間可以達到穩定狀態，本研究選擇以乘冪推估整個新化林場之情形。</w:t>
      </w:r>
    </w:p>
    <w:p w:rsidR="003512AC" w:rsidRPr="006875B0" w:rsidRDefault="003512AC" w:rsidP="00B71888">
      <w:pPr>
        <w:pStyle w:val="a3"/>
        <w:ind w:firstLine="482"/>
        <w:jc w:val="both"/>
        <w:rPr>
          <w:rFonts w:ascii="Times New Roman" w:eastAsia="標楷體" w:hAnsi="Times New Roman" w:cs="Times New Roman"/>
          <w:color w:val="000000" w:themeColor="text1"/>
          <w:kern w:val="0"/>
        </w:rPr>
      </w:pPr>
    </w:p>
    <w:tbl>
      <w:tblPr>
        <w:tblW w:w="8545" w:type="dxa"/>
        <w:jc w:val="center"/>
        <w:tblCellMar>
          <w:left w:w="28" w:type="dxa"/>
          <w:right w:w="28" w:type="dxa"/>
        </w:tblCellMar>
        <w:tblLook w:val="00A0" w:firstRow="1" w:lastRow="0" w:firstColumn="1" w:lastColumn="0" w:noHBand="0" w:noVBand="0"/>
      </w:tblPr>
      <w:tblGrid>
        <w:gridCol w:w="1801"/>
        <w:gridCol w:w="1033"/>
        <w:gridCol w:w="925"/>
        <w:gridCol w:w="925"/>
        <w:gridCol w:w="925"/>
        <w:gridCol w:w="925"/>
        <w:gridCol w:w="1086"/>
        <w:gridCol w:w="925"/>
      </w:tblGrid>
      <w:tr w:rsidR="006875B0" w:rsidRPr="006875B0" w:rsidTr="00DA7986">
        <w:trPr>
          <w:trHeight w:val="330"/>
          <w:jc w:val="center"/>
        </w:trPr>
        <w:tc>
          <w:tcPr>
            <w:tcW w:w="8545" w:type="dxa"/>
            <w:gridSpan w:val="8"/>
            <w:tcBorders>
              <w:top w:val="nil"/>
              <w:left w:val="nil"/>
              <w:bottom w:val="single" w:sz="4" w:space="0" w:color="auto"/>
              <w:right w:val="nil"/>
            </w:tcBorders>
            <w:noWrap/>
            <w:vAlign w:val="center"/>
          </w:tcPr>
          <w:p w:rsidR="00B71888" w:rsidRPr="006875B0" w:rsidRDefault="00BF583E" w:rsidP="00DA7986">
            <w:pPr>
              <w:widowControl/>
              <w:rPr>
                <w:rFonts w:ascii="Times New Roman" w:eastAsia="標楷體" w:hAnsi="Times New Roman" w:cs="Times New Roman"/>
                <w:color w:val="000000" w:themeColor="text1"/>
              </w:rPr>
            </w:pPr>
            <w:bookmarkStart w:id="259" w:name="_Ref277869784"/>
            <w:bookmarkStart w:id="260" w:name="_Toc268965642"/>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33</w:t>
            </w:r>
            <w:r w:rsidR="0040306C" w:rsidRPr="006875B0">
              <w:rPr>
                <w:rFonts w:ascii="Times New Roman" w:eastAsia="標楷體" w:hAnsi="Times New Roman" w:cs="Times New Roman"/>
                <w:color w:val="000000" w:themeColor="text1"/>
                <w:szCs w:val="24"/>
              </w:rPr>
              <w:fldChar w:fldCharType="end"/>
            </w:r>
            <w:bookmarkEnd w:id="259"/>
            <w:r w:rsidRPr="006875B0">
              <w:rPr>
                <w:rFonts w:ascii="Times New Roman" w:eastAsia="標楷體" w:hAnsi="Times New Roman" w:cs="Times New Roman"/>
                <w:color w:val="000000" w:themeColor="text1"/>
                <w:szCs w:val="24"/>
              </w:rPr>
              <w:t xml:space="preserve">. </w:t>
            </w:r>
            <w:r w:rsidR="00B71888" w:rsidRPr="006875B0">
              <w:rPr>
                <w:rFonts w:ascii="Times New Roman" w:eastAsia="標楷體" w:hAnsi="Times New Roman" w:cs="Times New Roman"/>
                <w:color w:val="000000" w:themeColor="text1"/>
              </w:rPr>
              <w:t>密度與林齡</w:t>
            </w:r>
            <w:proofErr w:type="gramStart"/>
            <w:r w:rsidR="00B71888" w:rsidRPr="006875B0">
              <w:rPr>
                <w:rFonts w:ascii="Times New Roman" w:eastAsia="標楷體" w:hAnsi="Times New Roman" w:cs="Times New Roman"/>
                <w:color w:val="000000" w:themeColor="text1"/>
              </w:rPr>
              <w:t>線性式與乘冪</w:t>
            </w:r>
            <w:proofErr w:type="gramEnd"/>
            <w:r w:rsidR="00B71888" w:rsidRPr="006875B0">
              <w:rPr>
                <w:rFonts w:ascii="Times New Roman" w:eastAsia="標楷體" w:hAnsi="Times New Roman" w:cs="Times New Roman"/>
                <w:color w:val="000000" w:themeColor="text1"/>
              </w:rPr>
              <w:t>式</w:t>
            </w:r>
            <w:bookmarkEnd w:id="260"/>
          </w:p>
        </w:tc>
      </w:tr>
      <w:tr w:rsidR="006875B0" w:rsidRPr="006875B0" w:rsidTr="00DA7986">
        <w:trPr>
          <w:trHeight w:val="375"/>
          <w:jc w:val="center"/>
        </w:trPr>
        <w:tc>
          <w:tcPr>
            <w:tcW w:w="1801" w:type="dxa"/>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模式類型</w:t>
            </w:r>
          </w:p>
        </w:tc>
        <w:tc>
          <w:tcPr>
            <w:tcW w:w="1033"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925"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925"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925"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c>
          <w:tcPr>
            <w:tcW w:w="925"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p>
        </w:tc>
        <w:tc>
          <w:tcPr>
            <w:tcW w:w="1086"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MSE</w:t>
            </w:r>
          </w:p>
        </w:tc>
        <w:tc>
          <w:tcPr>
            <w:tcW w:w="925" w:type="dxa"/>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RMSE</w:t>
            </w:r>
          </w:p>
        </w:tc>
      </w:tr>
      <w:tr w:rsidR="006875B0" w:rsidRPr="006875B0" w:rsidTr="00DA7986">
        <w:trPr>
          <w:trHeight w:val="659"/>
          <w:jc w:val="center"/>
        </w:trPr>
        <w:tc>
          <w:tcPr>
            <w:tcW w:w="1801" w:type="dxa"/>
            <w:tcBorders>
              <w:top w:val="single" w:sz="4" w:space="0" w:color="auto"/>
              <w:left w:val="nil"/>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Den</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a+b×Y</w:t>
            </w:r>
          </w:p>
        </w:tc>
        <w:tc>
          <w:tcPr>
            <w:tcW w:w="1033"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-7.9274 </w:t>
            </w:r>
          </w:p>
        </w:tc>
        <w:tc>
          <w:tcPr>
            <w:tcW w:w="925"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2.2232 </w:t>
            </w:r>
          </w:p>
        </w:tc>
        <w:tc>
          <w:tcPr>
            <w:tcW w:w="925"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0.7167 </w:t>
            </w:r>
          </w:p>
        </w:tc>
        <w:tc>
          <w:tcPr>
            <w:tcW w:w="925"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0.7098 </w:t>
            </w:r>
          </w:p>
        </w:tc>
        <w:tc>
          <w:tcPr>
            <w:tcW w:w="925"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0.8466 </w:t>
            </w:r>
          </w:p>
        </w:tc>
        <w:tc>
          <w:tcPr>
            <w:tcW w:w="1086"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83.5333 </w:t>
            </w:r>
          </w:p>
        </w:tc>
        <w:tc>
          <w:tcPr>
            <w:tcW w:w="925" w:type="dxa"/>
            <w:tcBorders>
              <w:top w:val="single" w:sz="4" w:space="0" w:color="auto"/>
              <w:left w:val="nil"/>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9.1397 </w:t>
            </w:r>
          </w:p>
        </w:tc>
      </w:tr>
      <w:tr w:rsidR="006875B0" w:rsidRPr="006875B0" w:rsidTr="00DA7986">
        <w:trPr>
          <w:trHeight w:val="565"/>
          <w:jc w:val="center"/>
        </w:trPr>
        <w:tc>
          <w:tcPr>
            <w:tcW w:w="1801" w:type="dxa"/>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Den</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a×(Y)</w:t>
            </w:r>
            <w:r w:rsidRPr="006875B0">
              <w:rPr>
                <w:rFonts w:ascii="Times New Roman" w:eastAsia="標楷體" w:hAnsi="Times New Roman" w:cs="Times New Roman"/>
                <w:color w:val="000000" w:themeColor="text1"/>
                <w:kern w:val="0"/>
                <w:vertAlign w:val="superscript"/>
              </w:rPr>
              <w:t>b</w:t>
            </w:r>
          </w:p>
        </w:tc>
        <w:tc>
          <w:tcPr>
            <w:tcW w:w="1033"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0.3964 </w:t>
            </w:r>
          </w:p>
        </w:tc>
        <w:tc>
          <w:tcPr>
            <w:tcW w:w="925"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1.4865 </w:t>
            </w:r>
          </w:p>
        </w:tc>
        <w:tc>
          <w:tcPr>
            <w:tcW w:w="925"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0.7607 </w:t>
            </w:r>
          </w:p>
        </w:tc>
        <w:tc>
          <w:tcPr>
            <w:tcW w:w="925"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0.7549 </w:t>
            </w:r>
          </w:p>
        </w:tc>
        <w:tc>
          <w:tcPr>
            <w:tcW w:w="925"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0.8722 </w:t>
            </w:r>
          </w:p>
        </w:tc>
        <w:tc>
          <w:tcPr>
            <w:tcW w:w="1086"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0.0868 </w:t>
            </w:r>
          </w:p>
        </w:tc>
        <w:tc>
          <w:tcPr>
            <w:tcW w:w="925" w:type="dxa"/>
            <w:tcBorders>
              <w:top w:val="nil"/>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0.2947 </w:t>
            </w:r>
          </w:p>
        </w:tc>
      </w:tr>
      <w:tr w:rsidR="006875B0" w:rsidRPr="006875B0" w:rsidTr="00DA7986">
        <w:trPr>
          <w:trHeight w:val="615"/>
          <w:jc w:val="center"/>
        </w:trPr>
        <w:tc>
          <w:tcPr>
            <w:tcW w:w="8545" w:type="dxa"/>
            <w:gridSpan w:val="8"/>
            <w:tcBorders>
              <w:top w:val="single" w:sz="4" w:space="0" w:color="auto"/>
              <w:left w:val="nil"/>
              <w:bottom w:val="nil"/>
              <w:right w:val="nil"/>
            </w:tcBorders>
            <w:vAlign w:val="center"/>
          </w:tcPr>
          <w:p w:rsidR="00B71888" w:rsidRPr="006875B0" w:rsidRDefault="00B71888" w:rsidP="00DA7986">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n</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43</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Den</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樣區斷面積</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T</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林齡</w:t>
            </w:r>
            <w:proofErr w:type="gramEnd"/>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a</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b</w:t>
            </w:r>
            <w:r w:rsidRPr="006875B0">
              <w:rPr>
                <w:rFonts w:ascii="Times New Roman" w:eastAsia="標楷體" w:hAnsi="Times New Roman" w:cs="Times New Roman"/>
                <w:color w:val="000000" w:themeColor="text1"/>
                <w:kern w:val="0"/>
                <w:sz w:val="20"/>
                <w:szCs w:val="20"/>
              </w:rPr>
              <w:t>：參數；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：判定係數；</w:t>
            </w:r>
            <w:r w:rsidRPr="006875B0">
              <w:rPr>
                <w:rFonts w:ascii="Times New Roman" w:eastAsia="標楷體" w:hAnsi="Times New Roman" w:cs="Times New Roman"/>
                <w:color w:val="000000" w:themeColor="text1"/>
                <w:kern w:val="0"/>
                <w:sz w:val="20"/>
                <w:szCs w:val="20"/>
              </w:rPr>
              <w:t xml:space="preserve"> R</w:t>
            </w:r>
            <w:r w:rsidRPr="006875B0">
              <w:rPr>
                <w:rFonts w:ascii="Times New Roman" w:eastAsia="標楷體" w:hAnsi="Times New Roman" w:cs="Times New Roman"/>
                <w:color w:val="000000" w:themeColor="text1"/>
                <w:kern w:val="0"/>
                <w:sz w:val="20"/>
                <w:szCs w:val="20"/>
                <w:vertAlign w:val="subscript"/>
              </w:rPr>
              <w:t>adj</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：調整後判定係數；</w:t>
            </w:r>
          </w:p>
          <w:p w:rsidR="00B71888" w:rsidRPr="006875B0" w:rsidRDefault="00B71888" w:rsidP="00DA7986">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rPr>
              <w:t>：相關係數；</w:t>
            </w:r>
            <w:r w:rsidRPr="006875B0">
              <w:rPr>
                <w:rFonts w:ascii="Times New Roman" w:eastAsia="標楷體" w:hAnsi="Times New Roman" w:cs="Times New Roman"/>
                <w:color w:val="000000" w:themeColor="text1"/>
                <w:kern w:val="0"/>
                <w:sz w:val="20"/>
                <w:szCs w:val="20"/>
              </w:rPr>
              <w:t>RMSE</w:t>
            </w:r>
            <w:r w:rsidRPr="006875B0">
              <w:rPr>
                <w:rFonts w:ascii="Times New Roman" w:eastAsia="標楷體" w:hAnsi="Times New Roman" w:cs="Times New Roman"/>
                <w:color w:val="000000" w:themeColor="text1"/>
                <w:kern w:val="0"/>
                <w:sz w:val="20"/>
                <w:szCs w:val="20"/>
              </w:rPr>
              <w:t>：均方根誤差</w:t>
            </w:r>
          </w:p>
        </w:tc>
      </w:tr>
    </w:tbl>
    <w:p w:rsidR="007651AD" w:rsidRPr="006875B0" w:rsidRDefault="003512AC" w:rsidP="001839BD">
      <w:pPr>
        <w:pStyle w:val="a3"/>
        <w:spacing w:beforeLines="50" w:before="191" w:afterLines="50" w:after="191"/>
        <w:ind w:leftChars="0" w:left="0"/>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3D5769A1" wp14:editId="5D7C2193">
            <wp:extent cx="4152857" cy="2537143"/>
            <wp:effectExtent l="19050" t="0" r="43" b="0"/>
            <wp:docPr id="135" name="圖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7" cstate="print"/>
                    <a:srcRect/>
                    <a:stretch>
                      <a:fillRect/>
                    </a:stretch>
                  </pic:blipFill>
                  <pic:spPr bwMode="auto">
                    <a:xfrm>
                      <a:off x="0" y="0"/>
                      <a:ext cx="4152857" cy="2537143"/>
                    </a:xfrm>
                    <a:prstGeom prst="rect">
                      <a:avLst/>
                    </a:prstGeom>
                    <a:noFill/>
                    <a:ln w="9525">
                      <a:noFill/>
                      <a:miter lim="800000"/>
                      <a:headEnd/>
                      <a:tailEnd/>
                    </a:ln>
                  </pic:spPr>
                </pic:pic>
              </a:graphicData>
            </a:graphic>
          </wp:inline>
        </w:drawing>
      </w:r>
    </w:p>
    <w:p w:rsidR="003512AC" w:rsidRPr="006875B0" w:rsidRDefault="003512AC" w:rsidP="00354749">
      <w:pPr>
        <w:pStyle w:val="a3"/>
        <w:spacing w:beforeLines="50" w:before="191" w:afterLines="50" w:after="191"/>
        <w:ind w:leftChars="0" w:left="0"/>
        <w:jc w:val="center"/>
        <w:rPr>
          <w:rFonts w:ascii="Times New Roman" w:eastAsia="標楷體" w:hAnsi="Times New Roman" w:cs="Times New Roman"/>
          <w:color w:val="000000" w:themeColor="text1"/>
        </w:rPr>
      </w:pPr>
      <w:bookmarkStart w:id="261" w:name="_Ref277930568"/>
      <w:bookmarkStart w:id="262" w:name="_Ref277930554"/>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29</w:t>
      </w:r>
      <w:r w:rsidR="0040306C" w:rsidRPr="006875B0">
        <w:rPr>
          <w:rFonts w:ascii="Times New Roman" w:eastAsia="標楷體" w:hAnsi="Times New Roman" w:cs="Times New Roman"/>
          <w:color w:val="000000" w:themeColor="text1"/>
        </w:rPr>
        <w:fldChar w:fldCharType="end"/>
      </w:r>
      <w:bookmarkEnd w:id="261"/>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林分斷面積與林齡間關係圖</w:t>
      </w:r>
      <w:bookmarkEnd w:id="262"/>
    </w:p>
    <w:p w:rsidR="003512AC" w:rsidRPr="006875B0" w:rsidRDefault="003512AC">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B06FDD" w:rsidRPr="006875B0" w:rsidRDefault="00B06FDD" w:rsidP="00F87D41">
      <w:pPr>
        <w:pStyle w:val="a3"/>
        <w:numPr>
          <w:ilvl w:val="0"/>
          <w:numId w:val="10"/>
        </w:numPr>
        <w:spacing w:beforeLines="50" w:before="191" w:afterLines="50" w:after="191"/>
        <w:ind w:leftChars="0"/>
        <w:outlineLvl w:val="2"/>
        <w:rPr>
          <w:rFonts w:ascii="Times New Roman" w:eastAsia="標楷體" w:hAnsi="Times New Roman" w:cs="Times New Roman"/>
          <w:color w:val="000000" w:themeColor="text1"/>
        </w:rPr>
      </w:pPr>
      <w:bookmarkStart w:id="263" w:name="_Toc277938667"/>
      <w:bookmarkStart w:id="264" w:name="_Toc280805184"/>
      <w:r w:rsidRPr="006875B0">
        <w:rPr>
          <w:rFonts w:ascii="Times New Roman" w:eastAsia="標楷體" w:hAnsi="Times New Roman" w:cs="Times New Roman"/>
          <w:color w:val="000000" w:themeColor="text1"/>
        </w:rPr>
        <w:lastRenderedPageBreak/>
        <w:t>樣區生物量之全林模式</w:t>
      </w:r>
      <w:bookmarkEnd w:id="263"/>
      <w:bookmarkEnd w:id="264"/>
    </w:p>
    <w:p w:rsidR="00B71888" w:rsidRPr="006875B0" w:rsidRDefault="00B71888" w:rsidP="00354749">
      <w:pPr>
        <w:pStyle w:val="a3"/>
        <w:spacing w:beforeLines="50" w:before="191" w:afterLines="50" w:after="191"/>
        <w:ind w:firstLine="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林分生長與收穫受林分的樹種組成、年齡、地位、林分密度及撫育之實施等因子的影響。本研究主要係以大葉桃花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作為推估對象，以</w:t>
      </w:r>
      <w:proofErr w:type="gramStart"/>
      <w:r w:rsidRPr="006875B0">
        <w:rPr>
          <w:rFonts w:ascii="Times New Roman" w:eastAsia="標楷體" w:hAnsi="Times New Roman" w:cs="Times New Roman"/>
          <w:color w:val="000000" w:themeColor="text1"/>
          <w:kern w:val="0"/>
        </w:rPr>
        <w:t>冪</w:t>
      </w:r>
      <w:proofErr w:type="gramEnd"/>
      <w:r w:rsidRPr="006875B0">
        <w:rPr>
          <w:rFonts w:ascii="Times New Roman" w:eastAsia="標楷體" w:hAnsi="Times New Roman" w:cs="Times New Roman"/>
          <w:color w:val="000000" w:themeColor="text1"/>
          <w:kern w:val="0"/>
        </w:rPr>
        <w:t>次式（</w:t>
      </w:r>
      <w:r w:rsidR="008E097E" w:rsidRPr="006875B0">
        <w:rPr>
          <w:rFonts w:ascii="Times New Roman" w:eastAsia="標楷體" w:hAnsi="Times New Roman" w:cs="Times New Roman"/>
          <w:color w:val="000000" w:themeColor="text1"/>
        </w:rPr>
        <w:t>Bio ha</w:t>
      </w:r>
      <w:r w:rsidR="008E097E" w:rsidRPr="006875B0">
        <w:rPr>
          <w:rFonts w:ascii="Times New Roman" w:eastAsia="標楷體" w:hAnsi="Times New Roman" w:cs="Times New Roman"/>
          <w:color w:val="000000" w:themeColor="text1"/>
          <w:vertAlign w:val="superscript"/>
        </w:rPr>
        <w:t>-1</w:t>
      </w:r>
      <w:r w:rsidR="008E097E" w:rsidRPr="006875B0">
        <w:rPr>
          <w:rFonts w:ascii="Times New Roman" w:eastAsia="標楷體" w:hAnsi="Times New Roman" w:cs="Times New Roman"/>
          <w:color w:val="000000" w:themeColor="text1"/>
          <w:kern w:val="0"/>
          <w:sz w:val="22"/>
          <w:lang w:val="it-IT"/>
        </w:rPr>
        <w:t>=</w:t>
      </w:r>
      <w:r w:rsidRPr="008E097E">
        <w:rPr>
          <w:rFonts w:ascii="Times New Roman" w:eastAsia="標楷體" w:hAnsi="Times New Roman" w:cs="Times New Roman"/>
          <w:color w:val="000000" w:themeColor="text1"/>
          <w:szCs w:val="24"/>
        </w:rPr>
        <w:t>a+</w:t>
      </w:r>
      <w:r w:rsidR="008E097E" w:rsidRPr="008E097E">
        <w:rPr>
          <w:rFonts w:ascii="Times New Roman" w:eastAsia="標楷體" w:hAnsi="Times New Roman" w:cs="Times New Roman"/>
          <w:color w:val="000000" w:themeColor="text1"/>
          <w:kern w:val="0"/>
          <w:szCs w:val="24"/>
          <w:lang w:val="it-IT"/>
        </w:rPr>
        <w:t xml:space="preserve"> S</w:t>
      </w:r>
      <w:r w:rsidR="008E097E" w:rsidRPr="008E097E">
        <w:rPr>
          <w:rFonts w:ascii="Times New Roman" w:eastAsia="標楷體" w:hAnsi="Times New Roman" w:cs="Times New Roman" w:hint="eastAsia"/>
          <w:color w:val="000000" w:themeColor="text1"/>
          <w:kern w:val="0"/>
          <w:szCs w:val="24"/>
          <w:lang w:val="it-IT"/>
        </w:rPr>
        <w:t>I</w:t>
      </w:r>
      <w:r w:rsidR="008E097E" w:rsidRPr="008E097E">
        <w:rPr>
          <w:rFonts w:ascii="Times New Roman" w:eastAsia="標楷體" w:hAnsi="Times New Roman" w:cs="Times New Roman"/>
          <w:color w:val="000000" w:themeColor="text1"/>
          <w:szCs w:val="24"/>
          <w:vertAlign w:val="superscript"/>
        </w:rPr>
        <w:t xml:space="preserve"> </w:t>
      </w:r>
      <w:r w:rsidRPr="008E097E">
        <w:rPr>
          <w:rFonts w:ascii="Times New Roman" w:eastAsia="標楷體" w:hAnsi="Times New Roman" w:cs="Times New Roman"/>
          <w:color w:val="000000" w:themeColor="text1"/>
          <w:szCs w:val="24"/>
          <w:vertAlign w:val="superscript"/>
        </w:rPr>
        <w:t>b</w:t>
      </w:r>
      <w:r w:rsidRPr="008E097E">
        <w:rPr>
          <w:rFonts w:ascii="Times New Roman" w:eastAsia="標楷體" w:hAnsi="Times New Roman" w:cs="Times New Roman"/>
          <w:color w:val="000000" w:themeColor="text1"/>
          <w:szCs w:val="24"/>
        </w:rPr>
        <w:t>+Den</w:t>
      </w:r>
      <w:r w:rsidRPr="008E097E">
        <w:rPr>
          <w:rFonts w:ascii="Times New Roman" w:eastAsia="標楷體" w:hAnsi="Times New Roman" w:cs="Times New Roman"/>
          <w:color w:val="000000" w:themeColor="text1"/>
          <w:szCs w:val="24"/>
          <w:vertAlign w:val="superscript"/>
        </w:rPr>
        <w:t>c</w:t>
      </w:r>
      <w:r w:rsidRPr="008E097E">
        <w:rPr>
          <w:rFonts w:ascii="Times New Roman" w:eastAsia="標楷體" w:hAnsi="Times New Roman" w:cs="Times New Roman"/>
          <w:color w:val="000000" w:themeColor="text1"/>
          <w:szCs w:val="24"/>
        </w:rPr>
        <w:t>+Age</w:t>
      </w:r>
      <w:r w:rsidRPr="008E097E">
        <w:rPr>
          <w:rFonts w:ascii="Times New Roman" w:eastAsia="標楷體" w:hAnsi="Times New Roman" w:cs="Times New Roman"/>
          <w:color w:val="000000" w:themeColor="text1"/>
          <w:szCs w:val="24"/>
          <w:vertAlign w:val="superscript"/>
        </w:rPr>
        <w:t>d</w:t>
      </w:r>
      <w:r w:rsidRPr="006875B0">
        <w:rPr>
          <w:rFonts w:ascii="Times New Roman" w:eastAsia="標楷體" w:hAnsi="Times New Roman" w:cs="Times New Roman"/>
          <w:color w:val="000000" w:themeColor="text1"/>
          <w:kern w:val="0"/>
        </w:rPr>
        <w:t>）與線性</w:t>
      </w:r>
      <w:r w:rsidRPr="008E097E">
        <w:rPr>
          <w:rFonts w:ascii="Times New Roman" w:eastAsia="標楷體" w:hAnsi="Times New Roman" w:cs="Times New Roman"/>
          <w:color w:val="000000" w:themeColor="text1"/>
          <w:kern w:val="0"/>
          <w:szCs w:val="24"/>
        </w:rPr>
        <w:t>式（</w:t>
      </w:r>
      <w:r w:rsidR="008E097E" w:rsidRPr="008E097E">
        <w:rPr>
          <w:rFonts w:ascii="Times New Roman" w:eastAsia="標楷體" w:hAnsi="Times New Roman" w:cs="Times New Roman"/>
          <w:color w:val="000000" w:themeColor="text1"/>
          <w:szCs w:val="24"/>
        </w:rPr>
        <w:t>Bio ha</w:t>
      </w:r>
      <w:r w:rsidR="008E097E" w:rsidRPr="008E097E">
        <w:rPr>
          <w:rFonts w:ascii="Times New Roman" w:eastAsia="標楷體" w:hAnsi="Times New Roman" w:cs="Times New Roman"/>
          <w:color w:val="000000" w:themeColor="text1"/>
          <w:szCs w:val="24"/>
          <w:vertAlign w:val="superscript"/>
        </w:rPr>
        <w:t>-1</w:t>
      </w:r>
      <w:r w:rsidR="008E097E" w:rsidRPr="008E097E">
        <w:rPr>
          <w:rFonts w:ascii="Times New Roman" w:eastAsia="標楷體" w:hAnsi="Times New Roman" w:cs="Times New Roman"/>
          <w:color w:val="000000" w:themeColor="text1"/>
          <w:kern w:val="0"/>
          <w:szCs w:val="24"/>
          <w:lang w:val="it-IT"/>
        </w:rPr>
        <w:t>=a+b×S</w:t>
      </w:r>
      <w:r w:rsidR="008E097E" w:rsidRPr="008E097E">
        <w:rPr>
          <w:rFonts w:ascii="Times New Roman" w:eastAsia="標楷體" w:hAnsi="Times New Roman" w:cs="Times New Roman" w:hint="eastAsia"/>
          <w:color w:val="000000" w:themeColor="text1"/>
          <w:kern w:val="0"/>
          <w:szCs w:val="24"/>
          <w:lang w:val="it-IT"/>
        </w:rPr>
        <w:t>I</w:t>
      </w:r>
      <w:r w:rsidRPr="008E097E">
        <w:rPr>
          <w:rFonts w:ascii="Times New Roman" w:eastAsia="標楷體" w:hAnsi="Times New Roman" w:cs="Times New Roman"/>
          <w:color w:val="000000" w:themeColor="text1"/>
          <w:kern w:val="0"/>
          <w:szCs w:val="24"/>
          <w:lang w:val="it-IT"/>
        </w:rPr>
        <w:t>+c×Den+d×Age</w:t>
      </w:r>
      <w:r w:rsidRPr="006875B0">
        <w:rPr>
          <w:rFonts w:ascii="Times New Roman" w:eastAsia="標楷體" w:hAnsi="Times New Roman" w:cs="Times New Roman"/>
          <w:color w:val="000000" w:themeColor="text1"/>
          <w:kern w:val="0"/>
        </w:rPr>
        <w:t>）探討</w:t>
      </w:r>
      <w:r w:rsidRPr="006875B0">
        <w:rPr>
          <w:rFonts w:ascii="Times New Roman" w:eastAsia="標楷體" w:hAnsi="Times New Roman" w:cs="Times New Roman"/>
          <w:color w:val="000000" w:themeColor="text1"/>
        </w:rPr>
        <w:t>樣區生物量之關係式，結果顯示，</w:t>
      </w:r>
      <w:proofErr w:type="gramStart"/>
      <w:r w:rsidRPr="006875B0">
        <w:rPr>
          <w:rFonts w:ascii="Times New Roman" w:eastAsia="標楷體" w:hAnsi="Times New Roman" w:cs="Times New Roman"/>
          <w:color w:val="000000" w:themeColor="text1"/>
        </w:rPr>
        <w:t>冪次式與線性</w:t>
      </w:r>
      <w:proofErr w:type="gramEnd"/>
      <w:r w:rsidRPr="006875B0">
        <w:rPr>
          <w:rFonts w:ascii="Times New Roman" w:eastAsia="標楷體" w:hAnsi="Times New Roman" w:cs="Times New Roman"/>
          <w:color w:val="000000" w:themeColor="text1"/>
        </w:rPr>
        <w:t>式解釋能力相近，</w:t>
      </w:r>
      <w:proofErr w:type="gramStart"/>
      <w:r w:rsidRPr="006875B0">
        <w:rPr>
          <w:rFonts w:ascii="Times New Roman" w:eastAsia="標楷體" w:hAnsi="Times New Roman" w:cs="Times New Roman"/>
          <w:color w:val="000000" w:themeColor="text1"/>
        </w:rPr>
        <w:t>冪次式其調整</w:t>
      </w:r>
      <w:proofErr w:type="gramEnd"/>
      <w:r w:rsidRPr="006875B0">
        <w:rPr>
          <w:rFonts w:ascii="Times New Roman" w:eastAsia="標楷體" w:hAnsi="Times New Roman" w:cs="Times New Roman"/>
          <w:color w:val="000000" w:themeColor="text1"/>
        </w:rPr>
        <w:t>後</w:t>
      </w:r>
      <w:r w:rsidRPr="006875B0">
        <w:rPr>
          <w:rFonts w:ascii="Times New Roman" w:eastAsia="標楷體" w:hAnsi="Times New Roman" w:cs="Times New Roman"/>
          <w:color w:val="000000" w:themeColor="text1"/>
          <w:kern w:val="0"/>
        </w:rPr>
        <w:t>判定係數（</w:t>
      </w: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r w:rsidRPr="006875B0">
        <w:rPr>
          <w:rFonts w:ascii="Times New Roman" w:eastAsia="標楷體" w:hAnsi="Times New Roman" w:cs="Times New Roman"/>
          <w:color w:val="000000" w:themeColor="text1"/>
          <w:kern w:val="0"/>
        </w:rPr>
        <w:t>值）</w:t>
      </w:r>
      <w:r w:rsidRPr="006875B0">
        <w:rPr>
          <w:rFonts w:ascii="Times New Roman" w:eastAsia="標楷體" w:hAnsi="Times New Roman" w:cs="Times New Roman"/>
          <w:color w:val="000000" w:themeColor="text1"/>
        </w:rPr>
        <w:t>可以達到</w:t>
      </w:r>
      <w:r w:rsidRPr="006875B0">
        <w:rPr>
          <w:rFonts w:ascii="Times New Roman" w:eastAsia="標楷體" w:hAnsi="Times New Roman" w:cs="Times New Roman"/>
          <w:color w:val="000000" w:themeColor="text1"/>
        </w:rPr>
        <w:t>0.9369</w:t>
      </w:r>
      <w:r w:rsidRPr="006875B0">
        <w:rPr>
          <w:rFonts w:ascii="Times New Roman" w:eastAsia="標楷體" w:hAnsi="Times New Roman" w:cs="Times New Roman"/>
          <w:color w:val="000000" w:themeColor="text1"/>
        </w:rPr>
        <w:t>，參數</w:t>
      </w:r>
      <w:r w:rsidRPr="006875B0">
        <w:rPr>
          <w:rFonts w:ascii="Times New Roman" w:eastAsia="標楷體" w:hAnsi="Times New Roman" w:cs="Times New Roman"/>
          <w:color w:val="000000" w:themeColor="text1"/>
        </w:rPr>
        <w:t>a =-35.0257</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b= 1.0332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c=1.1708</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d= 1.3478</w:t>
      </w:r>
      <w:r w:rsidRPr="006875B0">
        <w:rPr>
          <w:rFonts w:ascii="Times New Roman" w:eastAsia="標楷體" w:hAnsi="Times New Roman" w:cs="Times New Roman"/>
          <w:color w:val="000000" w:themeColor="text1"/>
        </w:rPr>
        <w:t>，而以</w:t>
      </w:r>
      <w:r w:rsidRPr="006875B0">
        <w:rPr>
          <w:rFonts w:ascii="Times New Roman" w:eastAsia="標楷體" w:hAnsi="Times New Roman" w:cs="Times New Roman"/>
          <w:color w:val="000000" w:themeColor="text1"/>
        </w:rPr>
        <w:t>F</w:t>
      </w:r>
      <w:r w:rsidRPr="006875B0">
        <w:rPr>
          <w:rFonts w:ascii="Times New Roman" w:eastAsia="標楷體" w:hAnsi="Times New Roman" w:cs="Times New Roman"/>
          <w:color w:val="000000" w:themeColor="text1"/>
        </w:rPr>
        <w:t>檢定模式的配適度，結果發現達到顯著性，如</w:t>
      </w:r>
      <w:r w:rsidR="00590FFE" w:rsidRPr="006875B0">
        <w:rPr>
          <w:color w:val="000000" w:themeColor="text1"/>
        </w:rPr>
        <w:fldChar w:fldCharType="begin"/>
      </w:r>
      <w:r w:rsidR="00590FFE" w:rsidRPr="006875B0">
        <w:rPr>
          <w:color w:val="000000" w:themeColor="text1"/>
        </w:rPr>
        <w:instrText xml:space="preserve"> REF _Ref277869794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34</w:t>
      </w:r>
      <w:r w:rsidR="00590FFE" w:rsidRPr="006875B0">
        <w:rPr>
          <w:color w:val="000000" w:themeColor="text1"/>
        </w:rPr>
        <w:fldChar w:fldCharType="end"/>
      </w:r>
      <w:r w:rsidR="00BF583E" w:rsidRPr="006875B0">
        <w:rPr>
          <w:rFonts w:ascii="Times New Roman" w:eastAsia="標楷體" w:hAnsi="Times New Roman" w:cs="Times New Roman"/>
          <w:color w:val="000000" w:themeColor="text1"/>
        </w:rPr>
        <w:t>、</w:t>
      </w:r>
      <w:r w:rsidR="00590FFE" w:rsidRPr="006875B0">
        <w:rPr>
          <w:color w:val="000000" w:themeColor="text1"/>
        </w:rPr>
        <w:fldChar w:fldCharType="begin"/>
      </w:r>
      <w:r w:rsidR="00590FFE" w:rsidRPr="006875B0">
        <w:rPr>
          <w:color w:val="000000" w:themeColor="text1"/>
        </w:rPr>
        <w:instrText xml:space="preserve"> REF _Ref277869829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35</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r w:rsidR="00087571" w:rsidRPr="006875B0">
        <w:rPr>
          <w:rFonts w:ascii="Times New Roman" w:eastAsia="標楷體" w:hAnsi="Times New Roman" w:cs="Times New Roman" w:hint="eastAsia"/>
          <w:color w:val="000000" w:themeColor="text1"/>
        </w:rPr>
        <w:t>其中，</w:t>
      </w:r>
      <w:r w:rsidR="00087571" w:rsidRPr="006875B0">
        <w:rPr>
          <w:rFonts w:ascii="Times New Roman" w:eastAsia="標楷體" w:hAnsi="Times New Roman" w:cs="Times New Roman" w:hint="eastAsia"/>
          <w:color w:val="000000" w:themeColor="text1"/>
        </w:rPr>
        <w:t>SI</w:t>
      </w:r>
      <w:r w:rsidR="00087571" w:rsidRPr="006875B0">
        <w:rPr>
          <w:rFonts w:ascii="Times New Roman" w:eastAsia="標楷體" w:hAnsi="Times New Roman" w:cs="Times New Roman" w:hint="eastAsia"/>
          <w:color w:val="000000" w:themeColor="text1"/>
        </w:rPr>
        <w:t>的建模範圍</w:t>
      </w:r>
      <w:r w:rsidR="00087571" w:rsidRPr="006875B0">
        <w:rPr>
          <w:rFonts w:ascii="Times New Roman" w:eastAsia="標楷體" w:hAnsi="Times New Roman" w:cs="Times New Roman"/>
          <w:color w:val="000000" w:themeColor="text1"/>
        </w:rPr>
        <w:t>16-28</w:t>
      </w:r>
      <w:r w:rsidR="00087571" w:rsidRPr="006875B0">
        <w:rPr>
          <w:rFonts w:ascii="Times New Roman" w:eastAsia="標楷體" w:hAnsi="Times New Roman" w:cs="Times New Roman" w:hint="eastAsia"/>
          <w:color w:val="000000" w:themeColor="text1"/>
        </w:rPr>
        <w:t>間，斷面積範圍介於</w:t>
      </w:r>
      <w:r w:rsidR="00087571" w:rsidRPr="006875B0">
        <w:rPr>
          <w:rFonts w:ascii="Times New Roman" w:eastAsia="標楷體" w:hAnsi="Times New Roman" w:cs="Times New Roman" w:hint="eastAsia"/>
          <w:color w:val="000000" w:themeColor="text1"/>
        </w:rPr>
        <w:t>3.82-69.12m</w:t>
      </w:r>
      <w:r w:rsidR="00087571" w:rsidRPr="006875B0">
        <w:rPr>
          <w:rFonts w:ascii="Times New Roman" w:eastAsia="標楷體" w:hAnsi="Times New Roman" w:cs="Times New Roman" w:hint="eastAsia"/>
          <w:color w:val="000000" w:themeColor="text1"/>
          <w:vertAlign w:val="superscript"/>
        </w:rPr>
        <w:t>2</w:t>
      </w:r>
      <w:r w:rsidR="00087571" w:rsidRPr="006875B0">
        <w:rPr>
          <w:rFonts w:ascii="Times New Roman" w:eastAsia="標楷體" w:hAnsi="Times New Roman" w:cs="Times New Roman" w:hint="eastAsia"/>
          <w:color w:val="000000" w:themeColor="text1"/>
        </w:rPr>
        <w:t>ha</w:t>
      </w:r>
      <w:r w:rsidR="00087571" w:rsidRPr="006875B0">
        <w:rPr>
          <w:rFonts w:ascii="Times New Roman" w:eastAsia="標楷體" w:hAnsi="Times New Roman" w:cs="Times New Roman" w:hint="eastAsia"/>
          <w:color w:val="000000" w:themeColor="text1"/>
          <w:vertAlign w:val="superscript"/>
        </w:rPr>
        <w:t>-1</w:t>
      </w:r>
      <w:r w:rsidR="00087571" w:rsidRPr="006875B0">
        <w:rPr>
          <w:rFonts w:ascii="Times New Roman" w:eastAsia="標楷體" w:hAnsi="Times New Roman" w:cs="Times New Roman" w:hint="eastAsia"/>
          <w:color w:val="000000" w:themeColor="text1"/>
        </w:rPr>
        <w:t>，林齡則介於</w:t>
      </w:r>
      <w:r w:rsidR="00087571" w:rsidRPr="006875B0">
        <w:rPr>
          <w:rFonts w:ascii="Times New Roman" w:eastAsia="標楷體" w:hAnsi="Times New Roman" w:cs="Times New Roman" w:hint="eastAsia"/>
          <w:color w:val="000000" w:themeColor="text1"/>
        </w:rPr>
        <w:t>7-29</w:t>
      </w:r>
      <w:r w:rsidR="00087571" w:rsidRPr="006875B0">
        <w:rPr>
          <w:rFonts w:ascii="Times New Roman" w:eastAsia="標楷體" w:hAnsi="Times New Roman" w:cs="Times New Roman" w:hint="eastAsia"/>
          <w:color w:val="000000" w:themeColor="text1"/>
        </w:rPr>
        <w:t>年生之間。</w:t>
      </w:r>
    </w:p>
    <w:tbl>
      <w:tblPr>
        <w:tblW w:w="7938" w:type="dxa"/>
        <w:jc w:val="center"/>
        <w:tblCellMar>
          <w:left w:w="28" w:type="dxa"/>
          <w:right w:w="28" w:type="dxa"/>
        </w:tblCellMar>
        <w:tblLook w:val="00A0" w:firstRow="1" w:lastRow="0" w:firstColumn="1" w:lastColumn="0" w:noHBand="0" w:noVBand="0"/>
      </w:tblPr>
      <w:tblGrid>
        <w:gridCol w:w="3199"/>
        <w:gridCol w:w="964"/>
        <w:gridCol w:w="755"/>
        <w:gridCol w:w="755"/>
        <w:gridCol w:w="755"/>
        <w:gridCol w:w="755"/>
        <w:gridCol w:w="755"/>
      </w:tblGrid>
      <w:tr w:rsidR="006875B0" w:rsidRPr="006875B0" w:rsidTr="00DA7986">
        <w:trPr>
          <w:trHeight w:val="330"/>
          <w:jc w:val="center"/>
        </w:trPr>
        <w:tc>
          <w:tcPr>
            <w:tcW w:w="0" w:type="auto"/>
            <w:gridSpan w:val="7"/>
            <w:tcBorders>
              <w:top w:val="nil"/>
              <w:left w:val="nil"/>
              <w:bottom w:val="single" w:sz="4" w:space="0" w:color="auto"/>
            </w:tcBorders>
            <w:noWrap/>
            <w:vAlign w:val="center"/>
          </w:tcPr>
          <w:p w:rsidR="00B71888" w:rsidRPr="006875B0" w:rsidRDefault="00BF583E" w:rsidP="00DA7986">
            <w:pPr>
              <w:widowControl/>
              <w:rPr>
                <w:rFonts w:ascii="Times New Roman" w:eastAsia="標楷體" w:hAnsi="Times New Roman" w:cs="Times New Roman"/>
                <w:color w:val="000000" w:themeColor="text1"/>
              </w:rPr>
            </w:pPr>
            <w:bookmarkStart w:id="265" w:name="_Ref277869794"/>
            <w:bookmarkStart w:id="266" w:name="_Toc268965643"/>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34</w:t>
            </w:r>
            <w:r w:rsidR="0040306C" w:rsidRPr="006875B0">
              <w:rPr>
                <w:rFonts w:ascii="Times New Roman" w:eastAsia="標楷體" w:hAnsi="Times New Roman" w:cs="Times New Roman"/>
                <w:color w:val="000000" w:themeColor="text1"/>
                <w:szCs w:val="24"/>
              </w:rPr>
              <w:fldChar w:fldCharType="end"/>
            </w:r>
            <w:bookmarkEnd w:id="265"/>
            <w:r w:rsidRPr="006875B0">
              <w:rPr>
                <w:rFonts w:ascii="Times New Roman" w:eastAsia="標楷體" w:hAnsi="Times New Roman" w:cs="Times New Roman"/>
                <w:color w:val="000000" w:themeColor="text1"/>
                <w:szCs w:val="24"/>
              </w:rPr>
              <w:t xml:space="preserve">. </w:t>
            </w:r>
            <w:r w:rsidR="00B71888" w:rsidRPr="006875B0">
              <w:rPr>
                <w:rFonts w:ascii="Times New Roman" w:eastAsia="標楷體" w:hAnsi="Times New Roman" w:cs="Times New Roman"/>
                <w:color w:val="000000" w:themeColor="text1"/>
              </w:rPr>
              <w:t>樣區生物量</w:t>
            </w:r>
            <w:proofErr w:type="gramStart"/>
            <w:r w:rsidR="00B71888" w:rsidRPr="006875B0">
              <w:rPr>
                <w:rFonts w:ascii="Times New Roman" w:eastAsia="標楷體" w:hAnsi="Times New Roman" w:cs="Times New Roman"/>
                <w:color w:val="000000" w:themeColor="text1"/>
              </w:rPr>
              <w:t>線性式與乘冪</w:t>
            </w:r>
            <w:proofErr w:type="gramEnd"/>
            <w:r w:rsidR="00B71888" w:rsidRPr="006875B0">
              <w:rPr>
                <w:rFonts w:ascii="Times New Roman" w:eastAsia="標楷體" w:hAnsi="Times New Roman" w:cs="Times New Roman"/>
                <w:color w:val="000000" w:themeColor="text1"/>
              </w:rPr>
              <w:t>式</w:t>
            </w:r>
            <w:bookmarkEnd w:id="266"/>
          </w:p>
        </w:tc>
      </w:tr>
      <w:tr w:rsidR="006875B0" w:rsidRPr="006875B0" w:rsidTr="00DA7986">
        <w:trPr>
          <w:trHeight w:val="375"/>
          <w:jc w:val="center"/>
        </w:trPr>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模式類型</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a</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b</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c</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d</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perscript"/>
              </w:rPr>
              <w:t>2</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R</w:t>
            </w:r>
            <w:r w:rsidRPr="006875B0">
              <w:rPr>
                <w:rFonts w:ascii="Times New Roman" w:eastAsia="標楷體" w:hAnsi="Times New Roman" w:cs="Times New Roman"/>
                <w:color w:val="000000" w:themeColor="text1"/>
                <w:kern w:val="0"/>
                <w:vertAlign w:val="subscript"/>
              </w:rPr>
              <w:t>adj</w:t>
            </w:r>
            <w:r w:rsidRPr="006875B0">
              <w:rPr>
                <w:rFonts w:ascii="Times New Roman" w:eastAsia="標楷體" w:hAnsi="Times New Roman" w:cs="Times New Roman"/>
                <w:color w:val="000000" w:themeColor="text1"/>
                <w:kern w:val="0"/>
                <w:vertAlign w:val="superscript"/>
              </w:rPr>
              <w:t>2</w:t>
            </w:r>
          </w:p>
        </w:tc>
      </w:tr>
      <w:tr w:rsidR="006875B0" w:rsidRPr="006875B0" w:rsidTr="00DA7986">
        <w:trPr>
          <w:trHeight w:val="330"/>
          <w:jc w:val="center"/>
        </w:trPr>
        <w:tc>
          <w:tcPr>
            <w:tcW w:w="0" w:type="auto"/>
            <w:tcBorders>
              <w:top w:val="single" w:sz="4" w:space="0" w:color="auto"/>
              <w:left w:val="nil"/>
              <w:right w:val="nil"/>
            </w:tcBorders>
            <w:noWrap/>
            <w:vAlign w:val="center"/>
          </w:tcPr>
          <w:p w:rsidR="00B71888" w:rsidRPr="006875B0" w:rsidRDefault="008E097E" w:rsidP="00DA7986">
            <w:pPr>
              <w:widowControl/>
              <w:rPr>
                <w:rFonts w:ascii="Times New Roman" w:eastAsia="標楷體" w:hAnsi="Times New Roman" w:cs="Times New Roman"/>
                <w:color w:val="000000" w:themeColor="text1"/>
                <w:kern w:val="0"/>
                <w:sz w:val="22"/>
                <w:lang w:val="it-IT"/>
              </w:rPr>
            </w:pPr>
            <w:r w:rsidRPr="006875B0">
              <w:rPr>
                <w:rFonts w:ascii="Times New Roman" w:eastAsia="標楷體" w:hAnsi="Times New Roman" w:cs="Times New Roman"/>
                <w:color w:val="000000" w:themeColor="text1"/>
              </w:rPr>
              <w:t>Bio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kern w:val="0"/>
                <w:sz w:val="22"/>
                <w:lang w:val="it-IT"/>
              </w:rPr>
              <w:t>=</w:t>
            </w:r>
            <w:r>
              <w:rPr>
                <w:rFonts w:ascii="Times New Roman" w:eastAsia="標楷體" w:hAnsi="Times New Roman" w:cs="Times New Roman"/>
                <w:color w:val="000000" w:themeColor="text1"/>
                <w:kern w:val="0"/>
                <w:sz w:val="22"/>
                <w:lang w:val="it-IT"/>
              </w:rPr>
              <w:t>a+b×S</w:t>
            </w:r>
            <w:r>
              <w:rPr>
                <w:rFonts w:ascii="Times New Roman" w:eastAsia="標楷體" w:hAnsi="Times New Roman" w:cs="Times New Roman" w:hint="eastAsia"/>
                <w:color w:val="000000" w:themeColor="text1"/>
                <w:kern w:val="0"/>
                <w:sz w:val="22"/>
                <w:lang w:val="it-IT"/>
              </w:rPr>
              <w:t>I</w:t>
            </w:r>
            <w:r w:rsidR="00B71888" w:rsidRPr="006875B0">
              <w:rPr>
                <w:rFonts w:ascii="Times New Roman" w:eastAsia="標楷體" w:hAnsi="Times New Roman" w:cs="Times New Roman"/>
                <w:color w:val="000000" w:themeColor="text1"/>
                <w:kern w:val="0"/>
                <w:sz w:val="22"/>
                <w:lang w:val="it-IT"/>
              </w:rPr>
              <w:t>+c×Den+d×Age</w:t>
            </w:r>
          </w:p>
        </w:tc>
        <w:tc>
          <w:tcPr>
            <w:tcW w:w="0" w:type="auto"/>
            <w:tcBorders>
              <w:top w:val="single" w:sz="4" w:space="0" w:color="auto"/>
              <w:left w:val="nil"/>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-67.1268 </w:t>
            </w:r>
          </w:p>
        </w:tc>
        <w:tc>
          <w:tcPr>
            <w:tcW w:w="0" w:type="auto"/>
            <w:tcBorders>
              <w:top w:val="single" w:sz="4" w:space="0" w:color="auto"/>
              <w:left w:val="nil"/>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1.3525 </w:t>
            </w:r>
          </w:p>
        </w:tc>
        <w:tc>
          <w:tcPr>
            <w:tcW w:w="0" w:type="auto"/>
            <w:tcBorders>
              <w:top w:val="single" w:sz="4" w:space="0" w:color="auto"/>
              <w:left w:val="nil"/>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2.1732 </w:t>
            </w:r>
          </w:p>
        </w:tc>
        <w:tc>
          <w:tcPr>
            <w:tcW w:w="0" w:type="auto"/>
            <w:tcBorders>
              <w:top w:val="single" w:sz="4" w:space="0" w:color="auto"/>
              <w:left w:val="nil"/>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3.7331 </w:t>
            </w:r>
          </w:p>
        </w:tc>
        <w:tc>
          <w:tcPr>
            <w:tcW w:w="0" w:type="auto"/>
            <w:tcBorders>
              <w:top w:val="single" w:sz="4" w:space="0" w:color="auto"/>
              <w:left w:val="nil"/>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0.9320 </w:t>
            </w:r>
          </w:p>
        </w:tc>
        <w:tc>
          <w:tcPr>
            <w:tcW w:w="0" w:type="auto"/>
            <w:tcBorders>
              <w:top w:val="single" w:sz="4" w:space="0" w:color="auto"/>
              <w:left w:val="nil"/>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0.9267 </w:t>
            </w:r>
          </w:p>
        </w:tc>
      </w:tr>
      <w:tr w:rsidR="006875B0" w:rsidRPr="006875B0" w:rsidTr="00DA7986">
        <w:trPr>
          <w:trHeight w:val="330"/>
          <w:jc w:val="center"/>
        </w:trPr>
        <w:tc>
          <w:tcPr>
            <w:tcW w:w="0" w:type="auto"/>
            <w:tcBorders>
              <w:top w:val="nil"/>
              <w:left w:val="nil"/>
              <w:bottom w:val="single" w:sz="4" w:space="0" w:color="auto"/>
              <w:right w:val="nil"/>
            </w:tcBorders>
            <w:noWrap/>
            <w:vAlign w:val="center"/>
          </w:tcPr>
          <w:p w:rsidR="00B71888" w:rsidRPr="006875B0" w:rsidRDefault="008E097E" w:rsidP="00DA7986">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Bio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kern w:val="0"/>
                <w:sz w:val="22"/>
                <w:lang w:val="it-IT"/>
              </w:rPr>
              <w:t>=</w:t>
            </w:r>
            <w:r>
              <w:rPr>
                <w:rFonts w:ascii="Times New Roman" w:eastAsia="標楷體" w:hAnsi="Times New Roman" w:cs="Times New Roman"/>
                <w:color w:val="000000" w:themeColor="text1"/>
              </w:rPr>
              <w:t>a+S</w:t>
            </w:r>
            <w:r>
              <w:rPr>
                <w:rFonts w:ascii="Times New Roman" w:eastAsia="標楷體" w:hAnsi="Times New Roman" w:cs="Times New Roman" w:hint="eastAsia"/>
                <w:color w:val="000000" w:themeColor="text1"/>
              </w:rPr>
              <w:t>I</w:t>
            </w:r>
            <w:r w:rsidR="00B71888" w:rsidRPr="006875B0">
              <w:rPr>
                <w:rFonts w:ascii="Times New Roman" w:eastAsia="標楷體" w:hAnsi="Times New Roman" w:cs="Times New Roman"/>
                <w:color w:val="000000" w:themeColor="text1"/>
                <w:vertAlign w:val="superscript"/>
              </w:rPr>
              <w:t>b</w:t>
            </w:r>
            <w:r w:rsidR="00B71888" w:rsidRPr="006875B0">
              <w:rPr>
                <w:rFonts w:ascii="Times New Roman" w:eastAsia="標楷體" w:hAnsi="Times New Roman" w:cs="Times New Roman"/>
                <w:color w:val="000000" w:themeColor="text1"/>
              </w:rPr>
              <w:t>+Den</w:t>
            </w:r>
            <w:r w:rsidR="00B71888" w:rsidRPr="006875B0">
              <w:rPr>
                <w:rFonts w:ascii="Times New Roman" w:eastAsia="標楷體" w:hAnsi="Times New Roman" w:cs="Times New Roman"/>
                <w:color w:val="000000" w:themeColor="text1"/>
                <w:vertAlign w:val="superscript"/>
              </w:rPr>
              <w:t>c</w:t>
            </w:r>
            <w:r w:rsidR="00B71888" w:rsidRPr="006875B0">
              <w:rPr>
                <w:rFonts w:ascii="Times New Roman" w:eastAsia="標楷體" w:hAnsi="Times New Roman" w:cs="Times New Roman"/>
                <w:color w:val="000000" w:themeColor="text1"/>
              </w:rPr>
              <w:t>+Age</w:t>
            </w:r>
            <w:r w:rsidR="00B71888" w:rsidRPr="006875B0">
              <w:rPr>
                <w:rFonts w:ascii="Times New Roman" w:eastAsia="標楷體" w:hAnsi="Times New Roman" w:cs="Times New Roman"/>
                <w:color w:val="000000" w:themeColor="text1"/>
                <w:vertAlign w:val="superscript"/>
              </w:rPr>
              <w:t>d</w:t>
            </w:r>
          </w:p>
        </w:tc>
        <w:tc>
          <w:tcPr>
            <w:tcW w:w="0" w:type="auto"/>
            <w:tcBorders>
              <w:top w:val="nil"/>
              <w:left w:val="nil"/>
              <w:bottom w:val="single" w:sz="4" w:space="0" w:color="auto"/>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-35.0257 </w:t>
            </w:r>
          </w:p>
        </w:tc>
        <w:tc>
          <w:tcPr>
            <w:tcW w:w="0" w:type="auto"/>
            <w:tcBorders>
              <w:top w:val="nil"/>
              <w:left w:val="nil"/>
              <w:bottom w:val="single" w:sz="4" w:space="0" w:color="auto"/>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1.0332 </w:t>
            </w:r>
          </w:p>
        </w:tc>
        <w:tc>
          <w:tcPr>
            <w:tcW w:w="0" w:type="auto"/>
            <w:tcBorders>
              <w:top w:val="nil"/>
              <w:left w:val="nil"/>
              <w:bottom w:val="single" w:sz="4" w:space="0" w:color="auto"/>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1.1708 </w:t>
            </w:r>
          </w:p>
        </w:tc>
        <w:tc>
          <w:tcPr>
            <w:tcW w:w="0" w:type="auto"/>
            <w:tcBorders>
              <w:top w:val="nil"/>
              <w:left w:val="nil"/>
              <w:bottom w:val="single" w:sz="4" w:space="0" w:color="auto"/>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1.3478 </w:t>
            </w:r>
          </w:p>
        </w:tc>
        <w:tc>
          <w:tcPr>
            <w:tcW w:w="0" w:type="auto"/>
            <w:tcBorders>
              <w:top w:val="nil"/>
              <w:left w:val="nil"/>
              <w:bottom w:val="single" w:sz="4" w:space="0" w:color="auto"/>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0.9319 </w:t>
            </w:r>
          </w:p>
        </w:tc>
        <w:tc>
          <w:tcPr>
            <w:tcW w:w="0" w:type="auto"/>
            <w:tcBorders>
              <w:top w:val="nil"/>
              <w:left w:val="nil"/>
              <w:bottom w:val="single" w:sz="4" w:space="0" w:color="auto"/>
              <w:right w:val="nil"/>
            </w:tcBorders>
            <w:noWrap/>
            <w:vAlign w:val="center"/>
          </w:tcPr>
          <w:p w:rsidR="00B71888" w:rsidRPr="006875B0" w:rsidRDefault="00B71888" w:rsidP="00DA7986">
            <w:pPr>
              <w:jc w:val="cente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0.9269 </w:t>
            </w:r>
          </w:p>
        </w:tc>
      </w:tr>
      <w:tr w:rsidR="00B71888" w:rsidRPr="006875B0" w:rsidTr="00DA7986">
        <w:trPr>
          <w:trHeight w:val="330"/>
          <w:jc w:val="center"/>
        </w:trPr>
        <w:tc>
          <w:tcPr>
            <w:tcW w:w="0" w:type="auto"/>
            <w:gridSpan w:val="7"/>
            <w:tcBorders>
              <w:top w:val="single" w:sz="4" w:space="0" w:color="auto"/>
              <w:left w:val="nil"/>
              <w:bottom w:val="nil"/>
              <w:right w:val="nil"/>
            </w:tcBorders>
            <w:vAlign w:val="center"/>
          </w:tcPr>
          <w:p w:rsidR="00B71888" w:rsidRPr="006875B0" w:rsidRDefault="00B71888" w:rsidP="008E097E">
            <w:pPr>
              <w:widowControl/>
              <w:rPr>
                <w:rFonts w:ascii="Times New Roman" w:eastAsia="標楷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n</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43</w:t>
            </w:r>
            <w:r w:rsidRPr="008E097E">
              <w:rPr>
                <w:rFonts w:ascii="Times New Roman" w:eastAsia="標楷體" w:hAnsi="Times New Roman" w:cs="Times New Roman"/>
                <w:color w:val="000000" w:themeColor="text1"/>
                <w:kern w:val="0"/>
                <w:sz w:val="20"/>
                <w:szCs w:val="20"/>
              </w:rPr>
              <w:t>；</w:t>
            </w:r>
            <w:r w:rsidR="008E097E" w:rsidRPr="008E097E">
              <w:rPr>
                <w:rFonts w:ascii="Times New Roman" w:eastAsia="標楷體" w:hAnsi="Times New Roman" w:cs="Times New Roman"/>
                <w:color w:val="000000" w:themeColor="text1"/>
                <w:sz w:val="20"/>
                <w:szCs w:val="20"/>
              </w:rPr>
              <w:t>Bio ha</w:t>
            </w:r>
            <w:r w:rsidR="008E097E" w:rsidRPr="008E097E">
              <w:rPr>
                <w:rFonts w:ascii="Times New Roman" w:eastAsia="標楷體" w:hAnsi="Times New Roman" w:cs="Times New Roman"/>
                <w:color w:val="000000" w:themeColor="text1"/>
                <w:sz w:val="20"/>
                <w:szCs w:val="20"/>
                <w:vertAlign w:val="superscript"/>
              </w:rPr>
              <w:t>-1</w:t>
            </w:r>
            <w:r w:rsidR="008E097E" w:rsidRPr="008E097E">
              <w:rPr>
                <w:rFonts w:ascii="Times New Roman" w:eastAsia="標楷體" w:hAnsi="Times New Roman" w:cs="Times New Roman" w:hint="eastAsia"/>
                <w:color w:val="000000" w:themeColor="text1"/>
                <w:kern w:val="0"/>
                <w:sz w:val="20"/>
                <w:szCs w:val="20"/>
              </w:rPr>
              <w:t xml:space="preserve">: </w:t>
            </w:r>
            <w:r w:rsidR="008E097E" w:rsidRPr="008E097E">
              <w:rPr>
                <w:rFonts w:ascii="Times New Roman" w:eastAsia="標楷體" w:hAnsi="Times New Roman" w:cs="Times New Roman"/>
                <w:color w:val="000000" w:themeColor="text1"/>
                <w:sz w:val="20"/>
                <w:szCs w:val="20"/>
              </w:rPr>
              <w:t>生物量</w:t>
            </w:r>
            <w:r w:rsidR="008E097E" w:rsidRPr="008E097E">
              <w:rPr>
                <w:rFonts w:ascii="Times New Roman" w:eastAsia="標楷體" w:hAnsi="Times New Roman" w:cs="Times New Roman"/>
                <w:color w:val="000000" w:themeColor="text1"/>
                <w:kern w:val="0"/>
                <w:sz w:val="20"/>
                <w:szCs w:val="20"/>
              </w:rPr>
              <w:t>；</w:t>
            </w:r>
            <w:r w:rsidRPr="008E097E">
              <w:rPr>
                <w:rFonts w:ascii="Times New Roman" w:eastAsia="標楷體" w:hAnsi="Times New Roman" w:cs="Times New Roman"/>
                <w:color w:val="000000" w:themeColor="text1"/>
                <w:kern w:val="0"/>
                <w:sz w:val="20"/>
                <w:szCs w:val="20"/>
              </w:rPr>
              <w:t>Den</w:t>
            </w:r>
            <w:r w:rsidRPr="008E097E">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樣區斷面積</w:t>
            </w:r>
            <w:proofErr w:type="gramEnd"/>
            <w:r w:rsidR="008E097E">
              <w:rPr>
                <w:rFonts w:ascii="Times New Roman" w:eastAsia="標楷體" w:hAnsi="Times New Roman" w:cs="Times New Roman" w:hint="eastAsia"/>
                <w:color w:val="000000" w:themeColor="text1"/>
                <w:kern w:val="0"/>
                <w:sz w:val="20"/>
                <w:szCs w:val="20"/>
              </w:rPr>
              <w:t>(cm</w:t>
            </w:r>
            <w:r w:rsidR="008E097E" w:rsidRPr="008E097E">
              <w:rPr>
                <w:rFonts w:ascii="Times New Roman" w:eastAsia="標楷體" w:hAnsi="Times New Roman" w:cs="Times New Roman" w:hint="eastAsia"/>
                <w:color w:val="000000" w:themeColor="text1"/>
                <w:kern w:val="0"/>
                <w:sz w:val="20"/>
                <w:szCs w:val="20"/>
                <w:vertAlign w:val="superscript"/>
              </w:rPr>
              <w:t>2</w:t>
            </w:r>
            <w:r w:rsidR="008E097E">
              <w:rPr>
                <w:rFonts w:ascii="Times New Roman" w:eastAsia="標楷體" w:hAnsi="Times New Roman" w:cs="Times New Roman" w:hint="eastAsia"/>
                <w:color w:val="000000" w:themeColor="text1"/>
                <w:kern w:val="0"/>
                <w:sz w:val="20"/>
                <w:szCs w:val="20"/>
                <w:vertAlign w:val="superscript"/>
              </w:rPr>
              <w:t xml:space="preserve"> </w:t>
            </w:r>
            <w:r w:rsidR="008E097E">
              <w:rPr>
                <w:rFonts w:ascii="Times New Roman" w:eastAsia="標楷體" w:hAnsi="Times New Roman" w:cs="Times New Roman" w:hint="eastAsia"/>
                <w:color w:val="000000" w:themeColor="text1"/>
                <w:kern w:val="0"/>
                <w:sz w:val="20"/>
                <w:szCs w:val="20"/>
              </w:rPr>
              <w:t>ha</w:t>
            </w:r>
            <w:r w:rsidR="008E097E" w:rsidRPr="008E097E">
              <w:rPr>
                <w:rFonts w:ascii="Times New Roman" w:eastAsia="標楷體" w:hAnsi="Times New Roman" w:cs="Times New Roman" w:hint="eastAsia"/>
                <w:color w:val="000000" w:themeColor="text1"/>
                <w:kern w:val="0"/>
                <w:sz w:val="20"/>
                <w:szCs w:val="20"/>
                <w:vertAlign w:val="superscript"/>
              </w:rPr>
              <w:t>-1</w:t>
            </w:r>
            <w:r w:rsidR="008E097E">
              <w:rPr>
                <w:rFonts w:ascii="Times New Roman" w:eastAsia="標楷體" w:hAnsi="Times New Roman" w:cs="Times New Roman" w:hint="eastAsia"/>
                <w:color w:val="000000" w:themeColor="text1"/>
                <w:kern w:val="0"/>
                <w:sz w:val="20"/>
                <w:szCs w:val="20"/>
              </w:rPr>
              <w:t>)</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T</w:t>
            </w:r>
            <w:r w:rsidRPr="006875B0">
              <w:rPr>
                <w:rFonts w:ascii="Times New Roman" w:eastAsia="標楷體" w:hAnsi="Times New Roman" w:cs="Times New Roman"/>
                <w:color w:val="000000" w:themeColor="text1"/>
                <w:kern w:val="0"/>
                <w:sz w:val="20"/>
                <w:szCs w:val="20"/>
              </w:rPr>
              <w:t>：</w:t>
            </w:r>
            <w:proofErr w:type="gramStart"/>
            <w:r w:rsidRPr="006875B0">
              <w:rPr>
                <w:rFonts w:ascii="Times New Roman" w:eastAsia="標楷體" w:hAnsi="Times New Roman" w:cs="Times New Roman"/>
                <w:color w:val="000000" w:themeColor="text1"/>
                <w:kern w:val="0"/>
                <w:sz w:val="20"/>
                <w:szCs w:val="20"/>
              </w:rPr>
              <w:t>林齡</w:t>
            </w:r>
            <w:proofErr w:type="gramEnd"/>
            <w:r w:rsidR="008E097E">
              <w:rPr>
                <w:rFonts w:ascii="Times New Roman" w:eastAsia="標楷體" w:hAnsi="Times New Roman" w:cs="Times New Roman" w:hint="eastAsia"/>
                <w:color w:val="000000" w:themeColor="text1"/>
                <w:kern w:val="0"/>
                <w:sz w:val="20"/>
                <w:szCs w:val="20"/>
              </w:rPr>
              <w:t>(</w:t>
            </w:r>
            <w:r w:rsidR="008E097E">
              <w:rPr>
                <w:rFonts w:ascii="Times New Roman" w:eastAsia="標楷體" w:hAnsi="Times New Roman" w:cs="Times New Roman" w:hint="eastAsia"/>
                <w:color w:val="000000" w:themeColor="text1"/>
                <w:kern w:val="0"/>
                <w:sz w:val="20"/>
                <w:szCs w:val="20"/>
              </w:rPr>
              <w:t>年</w:t>
            </w:r>
            <w:r w:rsidR="008E097E">
              <w:rPr>
                <w:rFonts w:ascii="Times New Roman" w:eastAsia="標楷體" w:hAnsi="Times New Roman" w:cs="Times New Roman" w:hint="eastAsia"/>
                <w:color w:val="000000" w:themeColor="text1"/>
                <w:kern w:val="0"/>
                <w:sz w:val="20"/>
                <w:szCs w:val="20"/>
              </w:rPr>
              <w:t>)</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a</w:t>
            </w:r>
            <w:r w:rsidRPr="006875B0">
              <w:rPr>
                <w:rFonts w:ascii="Times New Roman" w:eastAsia="標楷體" w:hAnsi="Times New Roman" w:cs="Times New Roman"/>
                <w:color w:val="000000" w:themeColor="text1"/>
                <w:kern w:val="0"/>
                <w:sz w:val="20"/>
                <w:szCs w:val="20"/>
              </w:rPr>
              <w:t>、</w:t>
            </w:r>
            <w:r w:rsidRPr="006875B0">
              <w:rPr>
                <w:rFonts w:ascii="Times New Roman" w:eastAsia="標楷體" w:hAnsi="Times New Roman" w:cs="Times New Roman"/>
                <w:color w:val="000000" w:themeColor="text1"/>
                <w:kern w:val="0"/>
                <w:sz w:val="20"/>
                <w:szCs w:val="20"/>
              </w:rPr>
              <w:t>b</w:t>
            </w:r>
            <w:r w:rsidRPr="006875B0">
              <w:rPr>
                <w:rFonts w:ascii="Times New Roman" w:eastAsia="標楷體" w:hAnsi="Times New Roman" w:cs="Times New Roman"/>
                <w:color w:val="000000" w:themeColor="text1"/>
                <w:kern w:val="0"/>
                <w:sz w:val="20"/>
                <w:szCs w:val="20"/>
              </w:rPr>
              <w:t>：參數；</w:t>
            </w:r>
            <w:r w:rsidRPr="006875B0">
              <w:rPr>
                <w:rFonts w:ascii="Times New Roman" w:eastAsia="標楷體" w:hAnsi="Times New Roman" w:cs="Times New Roman"/>
                <w:color w:val="000000" w:themeColor="text1"/>
                <w:kern w:val="0"/>
                <w:sz w:val="20"/>
                <w:szCs w:val="20"/>
              </w:rPr>
              <w:t>R</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：判定係數；</w:t>
            </w:r>
            <w:r w:rsidRPr="006875B0">
              <w:rPr>
                <w:rFonts w:ascii="Times New Roman" w:eastAsia="標楷體" w:hAnsi="Times New Roman" w:cs="Times New Roman"/>
                <w:color w:val="000000" w:themeColor="text1"/>
                <w:kern w:val="0"/>
                <w:sz w:val="20"/>
                <w:szCs w:val="20"/>
              </w:rPr>
              <w:t xml:space="preserve"> R</w:t>
            </w:r>
            <w:r w:rsidRPr="006875B0">
              <w:rPr>
                <w:rFonts w:ascii="Times New Roman" w:eastAsia="標楷體" w:hAnsi="Times New Roman" w:cs="Times New Roman"/>
                <w:color w:val="000000" w:themeColor="text1"/>
                <w:kern w:val="0"/>
                <w:sz w:val="20"/>
                <w:szCs w:val="20"/>
                <w:vertAlign w:val="subscript"/>
              </w:rPr>
              <w:t>adj</w:t>
            </w:r>
            <w:r w:rsidRPr="006875B0">
              <w:rPr>
                <w:rFonts w:ascii="Times New Roman" w:eastAsia="標楷體" w:hAnsi="Times New Roman" w:cs="Times New Roman"/>
                <w:color w:val="000000" w:themeColor="text1"/>
                <w:kern w:val="0"/>
                <w:sz w:val="20"/>
                <w:szCs w:val="20"/>
                <w:vertAlign w:val="superscript"/>
              </w:rPr>
              <w:t>2</w:t>
            </w:r>
            <w:r w:rsidRPr="006875B0">
              <w:rPr>
                <w:rFonts w:ascii="Times New Roman" w:eastAsia="標楷體" w:hAnsi="Times New Roman" w:cs="Times New Roman"/>
                <w:color w:val="000000" w:themeColor="text1"/>
                <w:kern w:val="0"/>
                <w:sz w:val="20"/>
                <w:szCs w:val="20"/>
              </w:rPr>
              <w:t>：調整後判定係數</w:t>
            </w:r>
          </w:p>
        </w:tc>
      </w:tr>
    </w:tbl>
    <w:p w:rsidR="00B71888" w:rsidRPr="006875B0" w:rsidRDefault="00B71888" w:rsidP="00B71888">
      <w:pPr>
        <w:pStyle w:val="a3"/>
        <w:ind w:firstLine="482"/>
        <w:jc w:val="both"/>
        <w:rPr>
          <w:rFonts w:ascii="Times New Roman" w:eastAsia="標楷體" w:hAnsi="Times New Roman" w:cs="Times New Roman"/>
          <w:color w:val="000000" w:themeColor="text1"/>
          <w:kern w:val="0"/>
        </w:rPr>
      </w:pPr>
    </w:p>
    <w:tbl>
      <w:tblPr>
        <w:tblW w:w="7938" w:type="dxa"/>
        <w:jc w:val="center"/>
        <w:tblCellMar>
          <w:left w:w="28" w:type="dxa"/>
          <w:right w:w="28" w:type="dxa"/>
        </w:tblCellMar>
        <w:tblLook w:val="00A0" w:firstRow="1" w:lastRow="0" w:firstColumn="1" w:lastColumn="0" w:noHBand="0" w:noVBand="0"/>
      </w:tblPr>
      <w:tblGrid>
        <w:gridCol w:w="784"/>
        <w:gridCol w:w="1137"/>
        <w:gridCol w:w="1576"/>
        <w:gridCol w:w="1840"/>
        <w:gridCol w:w="1157"/>
        <w:gridCol w:w="1444"/>
      </w:tblGrid>
      <w:tr w:rsidR="006875B0" w:rsidRPr="006875B0" w:rsidTr="00DA7986">
        <w:trPr>
          <w:trHeight w:val="351"/>
          <w:jc w:val="center"/>
        </w:trPr>
        <w:tc>
          <w:tcPr>
            <w:tcW w:w="0" w:type="auto"/>
            <w:gridSpan w:val="6"/>
            <w:tcBorders>
              <w:left w:val="nil"/>
              <w:bottom w:val="single" w:sz="4" w:space="0" w:color="auto"/>
              <w:right w:val="nil"/>
            </w:tcBorders>
            <w:noWrap/>
            <w:vAlign w:val="center"/>
          </w:tcPr>
          <w:p w:rsidR="00B71888" w:rsidRPr="006875B0" w:rsidRDefault="00BF583E" w:rsidP="00DA7986">
            <w:pPr>
              <w:widowControl/>
              <w:rPr>
                <w:rFonts w:ascii="Times New Roman" w:eastAsia="標楷體" w:hAnsi="Times New Roman" w:cs="Times New Roman"/>
                <w:color w:val="000000" w:themeColor="text1"/>
                <w:kern w:val="0"/>
              </w:rPr>
            </w:pPr>
            <w:bookmarkStart w:id="267" w:name="_Ref277869829"/>
            <w:bookmarkStart w:id="268" w:name="_Toc268965644"/>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35</w:t>
            </w:r>
            <w:r w:rsidR="0040306C" w:rsidRPr="006875B0">
              <w:rPr>
                <w:rFonts w:ascii="Times New Roman" w:eastAsia="標楷體" w:hAnsi="Times New Roman" w:cs="Times New Roman"/>
                <w:color w:val="000000" w:themeColor="text1"/>
                <w:szCs w:val="24"/>
              </w:rPr>
              <w:fldChar w:fldCharType="end"/>
            </w:r>
            <w:bookmarkEnd w:id="267"/>
            <w:r w:rsidRPr="006875B0">
              <w:rPr>
                <w:rFonts w:ascii="Times New Roman" w:eastAsia="標楷體" w:hAnsi="Times New Roman" w:cs="Times New Roman"/>
                <w:color w:val="000000" w:themeColor="text1"/>
                <w:szCs w:val="24"/>
              </w:rPr>
              <w:t xml:space="preserve">. </w:t>
            </w:r>
            <w:r w:rsidR="00B71888" w:rsidRPr="006875B0">
              <w:rPr>
                <w:rFonts w:ascii="Times New Roman" w:eastAsia="標楷體" w:hAnsi="Times New Roman" w:cs="Times New Roman"/>
                <w:color w:val="000000" w:themeColor="text1"/>
              </w:rPr>
              <w:t>樣區生物量</w:t>
            </w:r>
            <w:proofErr w:type="gramStart"/>
            <w:r w:rsidR="00B71888" w:rsidRPr="006875B0">
              <w:rPr>
                <w:rFonts w:ascii="Times New Roman" w:eastAsia="標楷體" w:hAnsi="Times New Roman" w:cs="Times New Roman"/>
                <w:color w:val="000000" w:themeColor="text1"/>
              </w:rPr>
              <w:t>冪</w:t>
            </w:r>
            <w:proofErr w:type="gramEnd"/>
            <w:r w:rsidR="00B71888" w:rsidRPr="006875B0">
              <w:rPr>
                <w:rFonts w:ascii="Times New Roman" w:eastAsia="標楷體" w:hAnsi="Times New Roman" w:cs="Times New Roman"/>
                <w:color w:val="000000" w:themeColor="text1"/>
              </w:rPr>
              <w:t>次式之</w:t>
            </w:r>
            <w:r w:rsidR="00B71888" w:rsidRPr="006875B0">
              <w:rPr>
                <w:rFonts w:ascii="Times New Roman" w:eastAsia="標楷體" w:hAnsi="Times New Roman" w:cs="Times New Roman"/>
                <w:color w:val="000000" w:themeColor="text1"/>
                <w:kern w:val="0"/>
              </w:rPr>
              <w:t>因子變方分析</w:t>
            </w:r>
            <w:bookmarkEnd w:id="268"/>
          </w:p>
        </w:tc>
      </w:tr>
      <w:tr w:rsidR="006875B0" w:rsidRPr="006875B0" w:rsidTr="00DA7986">
        <w:trPr>
          <w:trHeight w:val="351"/>
          <w:jc w:val="center"/>
        </w:trPr>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自由度</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平方和</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平均平方和</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 xml:space="preserve">F </w:t>
            </w:r>
            <w:r w:rsidRPr="006875B0">
              <w:rPr>
                <w:rFonts w:ascii="Times New Roman" w:eastAsia="標楷體" w:hAnsi="Times New Roman" w:cs="Times New Roman"/>
                <w:color w:val="000000" w:themeColor="text1"/>
                <w:kern w:val="0"/>
              </w:rPr>
              <w:t>檢定</w:t>
            </w:r>
          </w:p>
        </w:tc>
        <w:tc>
          <w:tcPr>
            <w:tcW w:w="0" w:type="auto"/>
            <w:tcBorders>
              <w:top w:val="single" w:sz="4" w:space="0" w:color="auto"/>
              <w:left w:val="nil"/>
              <w:bottom w:val="single" w:sz="4" w:space="0" w:color="auto"/>
              <w:right w:val="nil"/>
            </w:tcBorders>
            <w:noWrap/>
            <w:vAlign w:val="center"/>
          </w:tcPr>
          <w:p w:rsidR="00B71888" w:rsidRPr="006875B0" w:rsidRDefault="00B71888" w:rsidP="00DA7986">
            <w:pPr>
              <w:widowControl/>
              <w:jc w:val="center"/>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顯著性</w:t>
            </w:r>
          </w:p>
        </w:tc>
      </w:tr>
      <w:tr w:rsidR="006875B0" w:rsidRPr="006875B0" w:rsidTr="00DA7986">
        <w:trPr>
          <w:trHeight w:val="351"/>
          <w:jc w:val="center"/>
        </w:trPr>
        <w:tc>
          <w:tcPr>
            <w:tcW w:w="0" w:type="auto"/>
            <w:tcBorders>
              <w:top w:val="single" w:sz="4" w:space="0" w:color="auto"/>
              <w:left w:val="nil"/>
              <w:bottom w:val="nil"/>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迴</w:t>
            </w:r>
            <w:proofErr w:type="gramEnd"/>
            <w:r w:rsidRPr="006875B0">
              <w:rPr>
                <w:rFonts w:ascii="Times New Roman" w:eastAsia="標楷體" w:hAnsi="Times New Roman" w:cs="Times New Roman"/>
                <w:color w:val="000000" w:themeColor="text1"/>
                <w:kern w:val="0"/>
              </w:rPr>
              <w:t>歸</w:t>
            </w:r>
          </w:p>
        </w:tc>
        <w:tc>
          <w:tcPr>
            <w:tcW w:w="0" w:type="auto"/>
            <w:tcBorders>
              <w:top w:val="single" w:sz="4" w:space="0" w:color="auto"/>
              <w:left w:val="nil"/>
              <w:bottom w:val="nil"/>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w:t>
            </w:r>
          </w:p>
        </w:tc>
        <w:tc>
          <w:tcPr>
            <w:tcW w:w="0" w:type="auto"/>
            <w:tcBorders>
              <w:top w:val="single" w:sz="4" w:space="0" w:color="auto"/>
              <w:left w:val="nil"/>
              <w:bottom w:val="nil"/>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840728.87 </w:t>
            </w:r>
          </w:p>
        </w:tc>
        <w:tc>
          <w:tcPr>
            <w:tcW w:w="0" w:type="auto"/>
            <w:tcBorders>
              <w:top w:val="single" w:sz="4" w:space="0" w:color="auto"/>
              <w:left w:val="nil"/>
              <w:bottom w:val="nil"/>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210182.22 </w:t>
            </w:r>
          </w:p>
        </w:tc>
        <w:tc>
          <w:tcPr>
            <w:tcW w:w="0" w:type="auto"/>
            <w:tcBorders>
              <w:top w:val="single" w:sz="4" w:space="0" w:color="auto"/>
              <w:left w:val="nil"/>
              <w:bottom w:val="nil"/>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764.37 </w:t>
            </w:r>
          </w:p>
        </w:tc>
        <w:tc>
          <w:tcPr>
            <w:tcW w:w="0" w:type="auto"/>
            <w:tcBorders>
              <w:top w:val="single" w:sz="4" w:space="0" w:color="auto"/>
              <w:left w:val="nil"/>
              <w:bottom w:val="nil"/>
              <w:right w:val="nil"/>
            </w:tcBorders>
            <w:noWrap/>
            <w:vAlign w:val="center"/>
          </w:tcPr>
          <w:p w:rsidR="00B71888" w:rsidRPr="006875B0" w:rsidRDefault="00B71888" w:rsidP="00DA7986">
            <w:pPr>
              <w:ind w:rightChars="106" w:right="254"/>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&lt;0.001</w:t>
            </w:r>
          </w:p>
        </w:tc>
      </w:tr>
      <w:tr w:rsidR="006875B0" w:rsidRPr="006875B0" w:rsidTr="00DA7986">
        <w:trPr>
          <w:trHeight w:val="351"/>
          <w:jc w:val="center"/>
        </w:trPr>
        <w:tc>
          <w:tcPr>
            <w:tcW w:w="0" w:type="auto"/>
            <w:tcBorders>
              <w:top w:val="nil"/>
              <w:left w:val="nil"/>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殘差</w:t>
            </w:r>
            <w:proofErr w:type="gramEnd"/>
          </w:p>
        </w:tc>
        <w:tc>
          <w:tcPr>
            <w:tcW w:w="0" w:type="auto"/>
            <w:tcBorders>
              <w:top w:val="nil"/>
              <w:left w:val="nil"/>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39</w:t>
            </w:r>
          </w:p>
        </w:tc>
        <w:tc>
          <w:tcPr>
            <w:tcW w:w="0" w:type="auto"/>
            <w:tcBorders>
              <w:top w:val="nil"/>
              <w:left w:val="nil"/>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10724.02 </w:t>
            </w:r>
          </w:p>
        </w:tc>
        <w:tc>
          <w:tcPr>
            <w:tcW w:w="0" w:type="auto"/>
            <w:tcBorders>
              <w:top w:val="nil"/>
              <w:left w:val="nil"/>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274.97 </w:t>
            </w:r>
          </w:p>
        </w:tc>
        <w:tc>
          <w:tcPr>
            <w:tcW w:w="0" w:type="auto"/>
            <w:tcBorders>
              <w:top w:val="nil"/>
              <w:left w:val="nil"/>
              <w:right w:val="nil"/>
            </w:tcBorders>
            <w:noWrap/>
            <w:vAlign w:val="center"/>
          </w:tcPr>
          <w:p w:rsidR="00B71888" w:rsidRPr="006875B0" w:rsidRDefault="00B71888" w:rsidP="00DA7986">
            <w:pPr>
              <w:rPr>
                <w:rFonts w:ascii="Times New Roman" w:eastAsia="標楷體" w:hAnsi="Times New Roman" w:cs="Times New Roman"/>
                <w:color w:val="000000" w:themeColor="text1"/>
              </w:rPr>
            </w:pPr>
          </w:p>
        </w:tc>
        <w:tc>
          <w:tcPr>
            <w:tcW w:w="0" w:type="auto"/>
            <w:tcBorders>
              <w:top w:val="nil"/>
              <w:left w:val="nil"/>
              <w:right w:val="nil"/>
            </w:tcBorders>
            <w:noWrap/>
            <w:vAlign w:val="center"/>
          </w:tcPr>
          <w:p w:rsidR="00B71888" w:rsidRPr="006875B0" w:rsidRDefault="00B71888" w:rsidP="00DA7986">
            <w:pPr>
              <w:rPr>
                <w:rFonts w:ascii="Times New Roman" w:eastAsia="標楷體" w:hAnsi="Times New Roman" w:cs="Times New Roman"/>
                <w:color w:val="000000" w:themeColor="text1"/>
              </w:rPr>
            </w:pPr>
          </w:p>
        </w:tc>
      </w:tr>
      <w:tr w:rsidR="006875B0" w:rsidRPr="006875B0" w:rsidTr="00DA7986">
        <w:trPr>
          <w:trHeight w:val="351"/>
          <w:jc w:val="center"/>
        </w:trPr>
        <w:tc>
          <w:tcPr>
            <w:tcW w:w="0" w:type="auto"/>
            <w:tcBorders>
              <w:top w:val="nil"/>
              <w:left w:val="nil"/>
              <w:bottom w:val="single" w:sz="4" w:space="0" w:color="auto"/>
              <w:right w:val="nil"/>
            </w:tcBorders>
            <w:noWrap/>
            <w:vAlign w:val="center"/>
          </w:tcPr>
          <w:p w:rsidR="00B71888" w:rsidRPr="006875B0" w:rsidRDefault="00B71888" w:rsidP="00DA7986">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總和</w:t>
            </w:r>
          </w:p>
        </w:tc>
        <w:tc>
          <w:tcPr>
            <w:tcW w:w="0" w:type="auto"/>
            <w:tcBorders>
              <w:top w:val="nil"/>
              <w:left w:val="nil"/>
              <w:bottom w:val="single" w:sz="4" w:space="0" w:color="auto"/>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43</w:t>
            </w:r>
          </w:p>
        </w:tc>
        <w:tc>
          <w:tcPr>
            <w:tcW w:w="0" w:type="auto"/>
            <w:tcBorders>
              <w:top w:val="nil"/>
              <w:left w:val="nil"/>
              <w:bottom w:val="single" w:sz="4" w:space="0" w:color="auto"/>
              <w:right w:val="nil"/>
            </w:tcBorders>
            <w:noWrap/>
            <w:vAlign w:val="center"/>
          </w:tcPr>
          <w:p w:rsidR="00B71888" w:rsidRPr="006875B0" w:rsidRDefault="00B71888" w:rsidP="00DA7986">
            <w:pPr>
              <w:jc w:val="right"/>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851452.90 </w:t>
            </w:r>
          </w:p>
        </w:tc>
        <w:tc>
          <w:tcPr>
            <w:tcW w:w="0" w:type="auto"/>
            <w:tcBorders>
              <w:top w:val="nil"/>
              <w:left w:val="nil"/>
              <w:bottom w:val="single" w:sz="4" w:space="0" w:color="auto"/>
              <w:right w:val="nil"/>
            </w:tcBorders>
            <w:noWrap/>
            <w:vAlign w:val="center"/>
          </w:tcPr>
          <w:p w:rsidR="00B71888" w:rsidRPr="006875B0" w:rsidRDefault="00B71888" w:rsidP="00DA7986">
            <w:pPr>
              <w:rPr>
                <w:rFonts w:ascii="Times New Roman" w:eastAsia="標楷體" w:hAnsi="Times New Roman" w:cs="Times New Roman"/>
                <w:color w:val="000000" w:themeColor="text1"/>
              </w:rPr>
            </w:pPr>
          </w:p>
        </w:tc>
        <w:tc>
          <w:tcPr>
            <w:tcW w:w="0" w:type="auto"/>
            <w:tcBorders>
              <w:top w:val="nil"/>
              <w:left w:val="nil"/>
              <w:bottom w:val="single" w:sz="4" w:space="0" w:color="auto"/>
              <w:right w:val="nil"/>
            </w:tcBorders>
            <w:noWrap/>
            <w:vAlign w:val="center"/>
          </w:tcPr>
          <w:p w:rsidR="00B71888" w:rsidRPr="006875B0" w:rsidRDefault="00B71888" w:rsidP="00DA7986">
            <w:pPr>
              <w:rPr>
                <w:rFonts w:ascii="Times New Roman" w:eastAsia="標楷體" w:hAnsi="Times New Roman" w:cs="Times New Roman"/>
                <w:color w:val="000000" w:themeColor="text1"/>
              </w:rPr>
            </w:pPr>
          </w:p>
        </w:tc>
        <w:tc>
          <w:tcPr>
            <w:tcW w:w="0" w:type="auto"/>
            <w:tcBorders>
              <w:top w:val="nil"/>
              <w:left w:val="nil"/>
              <w:bottom w:val="single" w:sz="4" w:space="0" w:color="auto"/>
              <w:right w:val="nil"/>
            </w:tcBorders>
            <w:noWrap/>
            <w:vAlign w:val="center"/>
          </w:tcPr>
          <w:p w:rsidR="00B71888" w:rsidRPr="006875B0" w:rsidRDefault="00B71888" w:rsidP="00DA7986">
            <w:pPr>
              <w:rPr>
                <w:rFonts w:ascii="Times New Roman" w:eastAsia="標楷體" w:hAnsi="Times New Roman" w:cs="Times New Roman"/>
                <w:color w:val="000000" w:themeColor="text1"/>
              </w:rPr>
            </w:pPr>
          </w:p>
        </w:tc>
      </w:tr>
    </w:tbl>
    <w:p w:rsidR="00801A3D" w:rsidRPr="006875B0" w:rsidRDefault="00801A3D">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B06FDD" w:rsidRPr="006875B0" w:rsidRDefault="00B06FDD" w:rsidP="00F87D41">
      <w:pPr>
        <w:pStyle w:val="a3"/>
        <w:numPr>
          <w:ilvl w:val="0"/>
          <w:numId w:val="5"/>
        </w:numPr>
        <w:spacing w:beforeLines="50" w:before="191" w:afterLines="50" w:after="191"/>
        <w:ind w:leftChars="0" w:hanging="482"/>
        <w:jc w:val="center"/>
        <w:outlineLvl w:val="1"/>
        <w:rPr>
          <w:rFonts w:ascii="Times New Roman" w:eastAsia="標楷體" w:hAnsi="Times New Roman" w:cs="Times New Roman"/>
          <w:color w:val="000000" w:themeColor="text1"/>
        </w:rPr>
      </w:pPr>
      <w:bookmarkStart w:id="269" w:name="_Toc277938668"/>
      <w:bookmarkStart w:id="270" w:name="_Toc280805185"/>
      <w:r w:rsidRPr="006875B0">
        <w:rPr>
          <w:rFonts w:ascii="Times New Roman" w:eastAsia="標楷體" w:hAnsi="Times New Roman" w:cs="Times New Roman"/>
          <w:color w:val="000000" w:themeColor="text1"/>
        </w:rPr>
        <w:lastRenderedPageBreak/>
        <w:t>森林層級</w:t>
      </w:r>
      <w:bookmarkEnd w:id="269"/>
      <w:bookmarkEnd w:id="270"/>
    </w:p>
    <w:p w:rsidR="00DA7986" w:rsidRPr="006875B0" w:rsidRDefault="00DA7986" w:rsidP="00F87D41">
      <w:pPr>
        <w:pStyle w:val="a3"/>
        <w:numPr>
          <w:ilvl w:val="0"/>
          <w:numId w:val="11"/>
        </w:numPr>
        <w:spacing w:beforeLines="50" w:before="191" w:afterLines="50" w:after="191"/>
        <w:ind w:leftChars="0"/>
        <w:outlineLvl w:val="2"/>
        <w:rPr>
          <w:rFonts w:ascii="Times New Roman" w:eastAsia="標楷體" w:hAnsi="Times New Roman" w:cs="Times New Roman"/>
          <w:color w:val="000000" w:themeColor="text1"/>
        </w:rPr>
      </w:pPr>
      <w:bookmarkStart w:id="271" w:name="_Toc265847715"/>
      <w:bookmarkStart w:id="272" w:name="_Toc269735893"/>
      <w:bookmarkStart w:id="273" w:name="_Toc277938669"/>
      <w:bookmarkStart w:id="274" w:name="_Toc280805186"/>
      <w:r w:rsidRPr="006875B0">
        <w:rPr>
          <w:rFonts w:ascii="Times New Roman" w:eastAsia="標楷體" w:hAnsi="Times New Roman" w:cs="Times New Roman"/>
          <w:color w:val="000000" w:themeColor="text1"/>
        </w:rPr>
        <w:t>圖層建立</w:t>
      </w:r>
      <w:bookmarkEnd w:id="271"/>
      <w:bookmarkEnd w:id="272"/>
      <w:bookmarkEnd w:id="273"/>
      <w:bookmarkEnd w:id="274"/>
    </w:p>
    <w:p w:rsidR="00801A3D" w:rsidRPr="006875B0" w:rsidRDefault="00801A3D" w:rsidP="00F87D41">
      <w:pPr>
        <w:pStyle w:val="a3"/>
        <w:numPr>
          <w:ilvl w:val="0"/>
          <w:numId w:val="23"/>
        </w:numPr>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275" w:name="_Toc265847716"/>
      <w:bookmarkStart w:id="276" w:name="_Toc269735894"/>
      <w:r w:rsidRPr="006875B0">
        <w:rPr>
          <w:rFonts w:ascii="Times New Roman" w:eastAsia="標楷體" w:hAnsi="Times New Roman" w:cs="Times New Roman"/>
          <w:color w:val="000000" w:themeColor="text1"/>
        </w:rPr>
        <w:t>土地利用型圖層</w:t>
      </w:r>
      <w:bookmarkEnd w:id="275"/>
      <w:bookmarkEnd w:id="276"/>
      <w:r w:rsidRPr="006875B0">
        <w:rPr>
          <w:rFonts w:ascii="Times New Roman" w:eastAsia="標楷體" w:hAnsi="Times New Roman" w:cs="Times New Roman"/>
          <w:color w:val="000000" w:themeColor="text1"/>
        </w:rPr>
        <w:tab/>
      </w:r>
    </w:p>
    <w:p w:rsidR="00801A3D" w:rsidRPr="006875B0" w:rsidRDefault="00A43F36" w:rsidP="00354749">
      <w:pPr>
        <w:pStyle w:val="a3"/>
        <w:spacing w:beforeLines="50" w:before="191"/>
        <w:ind w:leftChars="0" w:left="1077" w:firstLine="363"/>
        <w:jc w:val="both"/>
        <w:rPr>
          <w:rFonts w:ascii="Times New Roman" w:eastAsia="標楷體" w:hAnsi="Times New Roman" w:cs="Times New Roman"/>
          <w:color w:val="000000" w:themeColor="text1"/>
        </w:rPr>
      </w:pPr>
      <w:r>
        <w:rPr>
          <w:rFonts w:ascii="Times New Roman" w:eastAsia="標楷體" w:hAnsi="Times New Roman" w:cs="Times New Roman"/>
          <w:color w:val="000000" w:themeColor="text1"/>
        </w:rPr>
        <w:t>以張鈞媛與馮豐隆</w:t>
      </w:r>
      <w:r>
        <w:rPr>
          <w:rFonts w:ascii="Times New Roman" w:eastAsia="標楷體" w:hAnsi="Times New Roman" w:cs="Times New Roman" w:hint="eastAsia"/>
          <w:color w:val="000000" w:themeColor="text1"/>
        </w:rPr>
        <w:t>(</w:t>
      </w:r>
      <w:r w:rsidR="00801A3D" w:rsidRPr="006875B0">
        <w:rPr>
          <w:rFonts w:ascii="Times New Roman" w:eastAsia="標楷體" w:hAnsi="Times New Roman" w:cs="Times New Roman"/>
          <w:color w:val="000000" w:themeColor="text1"/>
        </w:rPr>
        <w:t>2008</w:t>
      </w:r>
      <w:r>
        <w:rPr>
          <w:rFonts w:ascii="Times New Roman" w:eastAsia="標楷體" w:hAnsi="Times New Roman" w:cs="Times New Roman" w:hint="eastAsia"/>
          <w:color w:val="000000" w:themeColor="text1"/>
        </w:rPr>
        <w:t>)</w:t>
      </w:r>
      <w:proofErr w:type="gramStart"/>
      <w:r>
        <w:rPr>
          <w:rFonts w:ascii="Times New Roman" w:eastAsia="標楷體" w:hAnsi="Times New Roman" w:cs="Times New Roman"/>
          <w:color w:val="000000" w:themeColor="text1"/>
        </w:rPr>
        <w:t>數化</w:t>
      </w:r>
      <w:r w:rsidR="00801A3D" w:rsidRPr="006875B0">
        <w:rPr>
          <w:rFonts w:ascii="Times New Roman" w:eastAsia="標楷體" w:hAnsi="Times New Roman" w:cs="Times New Roman"/>
          <w:color w:val="000000" w:themeColor="text1"/>
        </w:rPr>
        <w:t>新化</w:t>
      </w:r>
      <w:proofErr w:type="gramEnd"/>
      <w:r w:rsidR="00801A3D" w:rsidRPr="006875B0">
        <w:rPr>
          <w:rFonts w:ascii="Times New Roman" w:eastAsia="標楷體" w:hAnsi="Times New Roman" w:cs="Times New Roman"/>
          <w:color w:val="000000" w:themeColor="text1"/>
        </w:rPr>
        <w:t>林場土地利用型圖，擷取新化林場大葉桃花</w:t>
      </w:r>
      <w:proofErr w:type="gramStart"/>
      <w:r w:rsidR="00801A3D" w:rsidRPr="006875B0">
        <w:rPr>
          <w:rFonts w:ascii="Times New Roman" w:eastAsia="標楷體" w:hAnsi="Times New Roman" w:cs="Times New Roman"/>
          <w:color w:val="000000" w:themeColor="text1"/>
        </w:rPr>
        <w:t>心木純林</w:t>
      </w:r>
      <w:proofErr w:type="gramEnd"/>
      <w:r w:rsidR="00801A3D" w:rsidRPr="006875B0">
        <w:rPr>
          <w:rFonts w:ascii="Times New Roman" w:eastAsia="標楷體" w:hAnsi="Times New Roman" w:cs="Times New Roman"/>
          <w:color w:val="000000" w:themeColor="text1"/>
        </w:rPr>
        <w:t>面積，</w:t>
      </w:r>
      <w:r w:rsidR="00801A3D" w:rsidRPr="006875B0">
        <w:rPr>
          <w:rFonts w:ascii="Times New Roman" w:eastAsia="標楷體" w:hAnsi="Times New Roman" w:cs="Times New Roman"/>
          <w:color w:val="000000" w:themeColor="text1"/>
        </w:rPr>
        <w:t>2002</w:t>
      </w:r>
      <w:r w:rsidR="00801A3D" w:rsidRPr="006875B0">
        <w:rPr>
          <w:rFonts w:ascii="Times New Roman" w:eastAsia="標楷體" w:hAnsi="Times New Roman" w:cs="Times New Roman"/>
          <w:color w:val="000000" w:themeColor="text1"/>
        </w:rPr>
        <w:t>年大葉桃花心木（含純林與混淆林）為最多，高達</w:t>
      </w:r>
      <w:r w:rsidR="00801A3D" w:rsidRPr="006875B0">
        <w:rPr>
          <w:rFonts w:ascii="Times New Roman" w:eastAsia="標楷體" w:hAnsi="Times New Roman" w:cs="Times New Roman"/>
          <w:color w:val="000000" w:themeColor="text1"/>
        </w:rPr>
        <w:t>226.37ha</w:t>
      </w:r>
      <w:r w:rsidR="00801A3D" w:rsidRPr="006875B0">
        <w:rPr>
          <w:rFonts w:ascii="Times New Roman" w:eastAsia="標楷體" w:hAnsi="Times New Roman" w:cs="Times New Roman"/>
          <w:color w:val="000000" w:themeColor="text1"/>
        </w:rPr>
        <w:t>，大葉桃花心木在</w:t>
      </w:r>
      <w:r w:rsidR="00801A3D" w:rsidRPr="006875B0">
        <w:rPr>
          <w:rFonts w:ascii="Times New Roman" w:eastAsia="標楷體" w:hAnsi="Times New Roman" w:cs="Times New Roman"/>
          <w:color w:val="000000" w:themeColor="text1"/>
        </w:rPr>
        <w:t>2002</w:t>
      </w:r>
      <w:r w:rsidR="00801A3D" w:rsidRPr="006875B0">
        <w:rPr>
          <w:rFonts w:ascii="Times New Roman" w:eastAsia="標楷體" w:hAnsi="Times New Roman" w:cs="Times New Roman"/>
          <w:color w:val="000000" w:themeColor="text1"/>
        </w:rPr>
        <w:t>年純林</w:t>
      </w:r>
      <w:proofErr w:type="gramStart"/>
      <w:r w:rsidR="00801A3D" w:rsidRPr="006875B0">
        <w:rPr>
          <w:rFonts w:ascii="Times New Roman" w:eastAsia="標楷體" w:hAnsi="Times New Roman" w:cs="Times New Roman"/>
          <w:color w:val="000000" w:themeColor="text1"/>
        </w:rPr>
        <w:t>佔</w:t>
      </w:r>
      <w:proofErr w:type="gramEnd"/>
      <w:r w:rsidR="00801A3D" w:rsidRPr="006875B0">
        <w:rPr>
          <w:rFonts w:ascii="Times New Roman" w:eastAsia="標楷體" w:hAnsi="Times New Roman" w:cs="Times New Roman"/>
          <w:color w:val="000000" w:themeColor="text1"/>
        </w:rPr>
        <w:t>39.15ha</w:t>
      </w:r>
      <w:r w:rsidR="00801A3D" w:rsidRPr="006875B0">
        <w:rPr>
          <w:rFonts w:ascii="Times New Roman" w:eastAsia="標楷體" w:hAnsi="Times New Roman" w:cs="Times New Roman"/>
          <w:color w:val="000000" w:themeColor="text1"/>
        </w:rPr>
        <w:t>，如</w:t>
      </w:r>
      <w:r w:rsidR="00590FFE" w:rsidRPr="006875B0">
        <w:rPr>
          <w:color w:val="000000" w:themeColor="text1"/>
        </w:rPr>
        <w:fldChar w:fldCharType="begin"/>
      </w:r>
      <w:r w:rsidR="00590FFE" w:rsidRPr="006875B0">
        <w:rPr>
          <w:color w:val="000000" w:themeColor="text1"/>
        </w:rPr>
        <w:instrText xml:space="preserve"> REF _Ref264293355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30</w:t>
      </w:r>
      <w:r w:rsidR="00590FFE" w:rsidRPr="006875B0">
        <w:rPr>
          <w:color w:val="000000" w:themeColor="text1"/>
        </w:rPr>
        <w:fldChar w:fldCharType="end"/>
      </w:r>
      <w:r w:rsidR="00801A3D" w:rsidRPr="006875B0">
        <w:rPr>
          <w:rFonts w:ascii="Times New Roman" w:eastAsia="標楷體" w:hAnsi="Times New Roman" w:cs="Times New Roman"/>
          <w:color w:val="000000" w:themeColor="text1"/>
        </w:rPr>
        <w:t>所示。</w:t>
      </w:r>
    </w:p>
    <w:p w:rsidR="00801A3D" w:rsidRPr="006875B0" w:rsidRDefault="00801A3D" w:rsidP="00F87D41">
      <w:pPr>
        <w:pStyle w:val="a3"/>
        <w:numPr>
          <w:ilvl w:val="0"/>
          <w:numId w:val="23"/>
        </w:numPr>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277" w:name="_Toc265847717"/>
      <w:bookmarkStart w:id="278" w:name="_Toc269735895"/>
      <w:r w:rsidRPr="006875B0">
        <w:rPr>
          <w:rFonts w:ascii="Times New Roman" w:eastAsia="標楷體" w:hAnsi="Times New Roman" w:cs="Times New Roman"/>
          <w:color w:val="000000" w:themeColor="text1"/>
        </w:rPr>
        <w:t>造林</w:t>
      </w:r>
      <w:proofErr w:type="gramStart"/>
      <w:r w:rsidRPr="006875B0">
        <w:rPr>
          <w:rFonts w:ascii="Times New Roman" w:eastAsia="標楷體" w:hAnsi="Times New Roman" w:cs="Times New Roman"/>
          <w:color w:val="000000" w:themeColor="text1"/>
        </w:rPr>
        <w:t>台帳圖層</w:t>
      </w:r>
      <w:bookmarkEnd w:id="277"/>
      <w:bookmarkEnd w:id="278"/>
      <w:proofErr w:type="gramEnd"/>
      <w:r w:rsidRPr="006875B0">
        <w:rPr>
          <w:rFonts w:ascii="Times New Roman" w:eastAsia="標楷體" w:hAnsi="Times New Roman" w:cs="Times New Roman"/>
          <w:color w:val="000000" w:themeColor="text1"/>
        </w:rPr>
        <w:tab/>
      </w:r>
    </w:p>
    <w:p w:rsidR="00801A3D" w:rsidRPr="006875B0" w:rsidRDefault="00801A3D" w:rsidP="00354749">
      <w:pPr>
        <w:pStyle w:val="a3"/>
        <w:spacing w:beforeLines="50" w:before="191" w:afterLines="50" w:after="191"/>
        <w:ind w:leftChars="0" w:left="1077"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以新化林場造林</w:t>
      </w:r>
      <w:proofErr w:type="gramStart"/>
      <w:r w:rsidRPr="006875B0">
        <w:rPr>
          <w:rFonts w:ascii="Times New Roman" w:eastAsia="標楷體" w:hAnsi="Times New Roman" w:cs="Times New Roman"/>
          <w:color w:val="000000" w:themeColor="text1"/>
        </w:rPr>
        <w:t>台帳圖</w:t>
      </w:r>
      <w:proofErr w:type="gramEnd"/>
      <w:r w:rsidRPr="006875B0">
        <w:rPr>
          <w:rFonts w:ascii="Times New Roman" w:eastAsia="標楷體" w:hAnsi="Times New Roman" w:cs="Times New Roman"/>
          <w:color w:val="000000" w:themeColor="text1"/>
        </w:rPr>
        <w:t>，查證新化林場大葉桃花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區域的栽植年度，已得知</w:t>
      </w:r>
      <w:proofErr w:type="gramStart"/>
      <w:r w:rsidRPr="006875B0">
        <w:rPr>
          <w:rFonts w:ascii="Times New Roman" w:eastAsia="標楷體" w:hAnsi="Times New Roman" w:cs="Times New Roman"/>
          <w:color w:val="000000" w:themeColor="text1"/>
        </w:rPr>
        <w:t>其林齡之</w:t>
      </w:r>
      <w:proofErr w:type="gramEnd"/>
      <w:r w:rsidRPr="006875B0">
        <w:rPr>
          <w:rFonts w:ascii="Times New Roman" w:eastAsia="標楷體" w:hAnsi="Times New Roman" w:cs="Times New Roman"/>
          <w:color w:val="000000" w:themeColor="text1"/>
        </w:rPr>
        <w:t>情形，如</w:t>
      </w:r>
      <w:r w:rsidR="00590FFE" w:rsidRPr="006875B0">
        <w:rPr>
          <w:color w:val="000000" w:themeColor="text1"/>
        </w:rPr>
        <w:fldChar w:fldCharType="begin"/>
      </w:r>
      <w:r w:rsidR="00590FFE" w:rsidRPr="006875B0">
        <w:rPr>
          <w:color w:val="000000" w:themeColor="text1"/>
        </w:rPr>
        <w:instrText xml:space="preserve"> REF _Ref264293360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31</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801A3D" w:rsidRPr="006875B0" w:rsidRDefault="00801A3D" w:rsidP="00F87D41">
      <w:pPr>
        <w:pStyle w:val="a3"/>
        <w:numPr>
          <w:ilvl w:val="0"/>
          <w:numId w:val="23"/>
        </w:numPr>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279" w:name="_Toc265847718"/>
      <w:bookmarkStart w:id="280" w:name="_Toc269735896"/>
      <w:r w:rsidRPr="006875B0">
        <w:rPr>
          <w:rFonts w:ascii="Times New Roman" w:eastAsia="標楷體" w:hAnsi="Times New Roman" w:cs="Times New Roman"/>
          <w:color w:val="000000" w:themeColor="text1"/>
        </w:rPr>
        <w:t>地位圖層</w:t>
      </w:r>
      <w:bookmarkEnd w:id="279"/>
      <w:bookmarkEnd w:id="280"/>
      <w:r w:rsidRPr="006875B0">
        <w:rPr>
          <w:rFonts w:ascii="Times New Roman" w:eastAsia="標楷體" w:hAnsi="Times New Roman" w:cs="Times New Roman"/>
          <w:color w:val="000000" w:themeColor="text1"/>
        </w:rPr>
        <w:tab/>
      </w:r>
    </w:p>
    <w:p w:rsidR="00801A3D" w:rsidRPr="006875B0" w:rsidRDefault="00801A3D" w:rsidP="00354749">
      <w:pPr>
        <w:pStyle w:val="a3"/>
        <w:spacing w:beforeLines="50" w:before="191" w:afterLines="50" w:after="191"/>
        <w:ind w:leftChars="0" w:left="1077"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經</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軟體中計算，來獲得新化林場地位因子之圖層。由林分層級中，獲得地位與坡度關係以乘冪式關係較大，其關係為</w:t>
      </w:r>
      <w:r w:rsidRPr="006875B0">
        <w:rPr>
          <w:rFonts w:ascii="Times New Roman" w:eastAsia="標楷體" w:hAnsi="Times New Roman" w:cs="Times New Roman"/>
          <w:color w:val="000000" w:themeColor="text1"/>
        </w:rPr>
        <w:t>SI</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25.2957×</w:t>
      </w:r>
      <w:r w:rsidRPr="006875B0">
        <w:rPr>
          <w:rFonts w:ascii="Times New Roman" w:eastAsia="標楷體" w:hAnsi="Times New Roman" w:cs="Times New Roman"/>
          <w:color w:val="000000" w:themeColor="text1"/>
        </w:rPr>
        <w:t>（坡度）</w:t>
      </w:r>
      <w:r w:rsidRPr="006875B0">
        <w:rPr>
          <w:rFonts w:ascii="Times New Roman" w:eastAsia="標楷體" w:hAnsi="Times New Roman" w:cs="Times New Roman"/>
          <w:color w:val="000000" w:themeColor="text1"/>
          <w:vertAlign w:val="superscript"/>
        </w:rPr>
        <w:t>-0.1006</w:t>
      </w:r>
      <w:r w:rsidRPr="006875B0">
        <w:rPr>
          <w:rFonts w:ascii="Times New Roman" w:eastAsia="標楷體" w:hAnsi="Times New Roman" w:cs="Times New Roman"/>
          <w:color w:val="000000" w:themeColor="text1"/>
        </w:rPr>
        <w:t>，來求取</w:t>
      </w:r>
      <w:r w:rsidRPr="006875B0">
        <w:rPr>
          <w:rFonts w:ascii="Times New Roman" w:eastAsia="標楷體" w:hAnsi="Times New Roman" w:cs="Times New Roman"/>
          <w:color w:val="000000" w:themeColor="text1"/>
        </w:rPr>
        <w:t>SI</w:t>
      </w:r>
      <w:r w:rsidRPr="006875B0">
        <w:rPr>
          <w:rFonts w:ascii="Times New Roman" w:eastAsia="標楷體" w:hAnsi="Times New Roman" w:cs="Times New Roman"/>
          <w:color w:val="000000" w:themeColor="text1"/>
        </w:rPr>
        <w:t>圖層，再以大葉桃花心</w:t>
      </w:r>
      <w:proofErr w:type="gramStart"/>
      <w:r w:rsidRPr="006875B0">
        <w:rPr>
          <w:rFonts w:ascii="Times New Roman" w:eastAsia="標楷體" w:hAnsi="Times New Roman" w:cs="Times New Roman"/>
          <w:color w:val="000000" w:themeColor="text1"/>
        </w:rPr>
        <w:t>木純林圖</w:t>
      </w:r>
      <w:proofErr w:type="gramEnd"/>
      <w:r w:rsidRPr="006875B0">
        <w:rPr>
          <w:rFonts w:ascii="Times New Roman" w:eastAsia="標楷體" w:hAnsi="Times New Roman" w:cs="Times New Roman"/>
          <w:color w:val="000000" w:themeColor="text1"/>
        </w:rPr>
        <w:t>，去切</w:t>
      </w:r>
      <w:r w:rsidRPr="006875B0">
        <w:rPr>
          <w:rFonts w:ascii="Times New Roman" w:eastAsia="標楷體" w:hAnsi="Times New Roman" w:cs="Times New Roman"/>
          <w:color w:val="000000" w:themeColor="text1"/>
        </w:rPr>
        <w:t>SI</w:t>
      </w:r>
      <w:r w:rsidRPr="006875B0">
        <w:rPr>
          <w:rFonts w:ascii="Times New Roman" w:eastAsia="標楷體" w:hAnsi="Times New Roman" w:cs="Times New Roman"/>
          <w:color w:val="000000" w:themeColor="text1"/>
        </w:rPr>
        <w:t>圖層，已獲得大葉桃花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SI</w:t>
      </w:r>
      <w:r w:rsidRPr="006875B0">
        <w:rPr>
          <w:rFonts w:ascii="Times New Roman" w:eastAsia="標楷體" w:hAnsi="Times New Roman" w:cs="Times New Roman"/>
          <w:color w:val="000000" w:themeColor="text1"/>
        </w:rPr>
        <w:t>圖層，結果如</w:t>
      </w:r>
      <w:r w:rsidR="00590FFE" w:rsidRPr="006875B0">
        <w:rPr>
          <w:color w:val="000000" w:themeColor="text1"/>
        </w:rPr>
        <w:fldChar w:fldCharType="begin"/>
      </w:r>
      <w:r w:rsidR="00590FFE" w:rsidRPr="006875B0">
        <w:rPr>
          <w:color w:val="000000" w:themeColor="text1"/>
        </w:rPr>
        <w:instrText xml:space="preserve"> REF _Ref264293366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32</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801A3D" w:rsidRPr="006875B0" w:rsidRDefault="00801A3D" w:rsidP="00801A3D">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7E20E74E" wp14:editId="4F56928C">
            <wp:extent cx="4288790" cy="2985770"/>
            <wp:effectExtent l="19050" t="0" r="0" b="0"/>
            <wp:docPr id="202" name="圖片 0" descr="新化大桃土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0" descr="新化大桃土用.jpg"/>
                    <pic:cNvPicPr>
                      <a:picLocks noChangeAspect="1" noChangeArrowheads="1"/>
                    </pic:cNvPicPr>
                  </pic:nvPicPr>
                  <pic:blipFill>
                    <a:blip r:embed="rId68" cstate="print"/>
                    <a:srcRect/>
                    <a:stretch>
                      <a:fillRect/>
                    </a:stretch>
                  </pic:blipFill>
                  <pic:spPr bwMode="auto">
                    <a:xfrm>
                      <a:off x="0" y="0"/>
                      <a:ext cx="4288790" cy="2985770"/>
                    </a:xfrm>
                    <a:prstGeom prst="rect">
                      <a:avLst/>
                    </a:prstGeom>
                    <a:noFill/>
                    <a:ln w="9525">
                      <a:noFill/>
                      <a:miter lim="800000"/>
                      <a:headEnd/>
                      <a:tailEnd/>
                    </a:ln>
                  </pic:spPr>
                </pic:pic>
              </a:graphicData>
            </a:graphic>
          </wp:inline>
        </w:drawing>
      </w:r>
    </w:p>
    <w:p w:rsidR="00801A3D" w:rsidRPr="006875B0" w:rsidRDefault="00801A3D" w:rsidP="00801A3D">
      <w:pPr>
        <w:widowControl/>
        <w:jc w:val="center"/>
        <w:rPr>
          <w:rFonts w:ascii="Times New Roman" w:eastAsia="標楷體" w:hAnsi="Times New Roman" w:cs="Times New Roman"/>
          <w:color w:val="000000" w:themeColor="text1"/>
        </w:rPr>
      </w:pPr>
      <w:bookmarkStart w:id="281" w:name="_Ref264293355"/>
      <w:bookmarkStart w:id="282" w:name="_Toc265847598"/>
      <w:bookmarkStart w:id="283" w:name="_Toc269655146"/>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30</w:t>
      </w:r>
      <w:r w:rsidR="0040306C" w:rsidRPr="006875B0">
        <w:rPr>
          <w:rFonts w:ascii="Times New Roman" w:eastAsia="標楷體" w:hAnsi="Times New Roman" w:cs="Times New Roman"/>
          <w:color w:val="000000" w:themeColor="text1"/>
        </w:rPr>
        <w:fldChar w:fldCharType="end"/>
      </w:r>
      <w:bookmarkEnd w:id="281"/>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分佈</w:t>
      </w:r>
      <w:bookmarkEnd w:id="282"/>
      <w:bookmarkEnd w:id="283"/>
    </w:p>
    <w:p w:rsidR="00801A3D" w:rsidRPr="006875B0" w:rsidRDefault="00801A3D" w:rsidP="00801A3D">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lastRenderedPageBreak/>
        <w:drawing>
          <wp:inline distT="0" distB="0" distL="0" distR="0" wp14:anchorId="4740DE66" wp14:editId="1EA0CB38">
            <wp:extent cx="4288790" cy="2985770"/>
            <wp:effectExtent l="19050" t="0" r="0" b="0"/>
            <wp:docPr id="203" name="圖片 203" descr="大桃造林年度.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大桃造林年度.jpg"/>
                    <pic:cNvPicPr>
                      <a:picLocks noChangeAspect="1" noChangeArrowheads="1"/>
                    </pic:cNvPicPr>
                  </pic:nvPicPr>
                  <pic:blipFill>
                    <a:blip r:embed="rId69" cstate="print"/>
                    <a:srcRect/>
                    <a:stretch>
                      <a:fillRect/>
                    </a:stretch>
                  </pic:blipFill>
                  <pic:spPr bwMode="auto">
                    <a:xfrm>
                      <a:off x="0" y="0"/>
                      <a:ext cx="4288790" cy="2985770"/>
                    </a:xfrm>
                    <a:prstGeom prst="rect">
                      <a:avLst/>
                    </a:prstGeom>
                    <a:noFill/>
                    <a:ln w="9525">
                      <a:noFill/>
                      <a:miter lim="800000"/>
                      <a:headEnd/>
                      <a:tailEnd/>
                    </a:ln>
                  </pic:spPr>
                </pic:pic>
              </a:graphicData>
            </a:graphic>
          </wp:inline>
        </w:drawing>
      </w:r>
    </w:p>
    <w:p w:rsidR="00801A3D" w:rsidRPr="006875B0" w:rsidRDefault="00801A3D" w:rsidP="00801A3D">
      <w:pPr>
        <w:widowControl/>
        <w:jc w:val="center"/>
        <w:rPr>
          <w:rFonts w:ascii="Times New Roman" w:eastAsia="標楷體" w:hAnsi="Times New Roman" w:cs="Times New Roman"/>
          <w:color w:val="000000" w:themeColor="text1"/>
        </w:rPr>
      </w:pPr>
      <w:bookmarkStart w:id="284" w:name="_Ref264293360"/>
      <w:bookmarkStart w:id="285" w:name="_Toc265847599"/>
      <w:bookmarkStart w:id="286" w:name="_Toc269655147"/>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31</w:t>
      </w:r>
      <w:r w:rsidR="0040306C" w:rsidRPr="006875B0">
        <w:rPr>
          <w:rFonts w:ascii="Times New Roman" w:eastAsia="標楷體" w:hAnsi="Times New Roman" w:cs="Times New Roman"/>
          <w:color w:val="000000" w:themeColor="text1"/>
        </w:rPr>
        <w:fldChar w:fldCharType="end"/>
      </w:r>
      <w:bookmarkEnd w:id="284"/>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造林年度圖層</w:t>
      </w:r>
      <w:bookmarkEnd w:id="285"/>
      <w:bookmarkEnd w:id="286"/>
    </w:p>
    <w:p w:rsidR="00801A3D" w:rsidRPr="006875B0" w:rsidRDefault="00801A3D" w:rsidP="00801A3D">
      <w:pPr>
        <w:widowControl/>
        <w:jc w:val="center"/>
        <w:rPr>
          <w:rFonts w:ascii="Times New Roman" w:eastAsia="標楷體" w:hAnsi="Times New Roman" w:cs="Times New Roman"/>
          <w:color w:val="000000" w:themeColor="text1"/>
        </w:rPr>
      </w:pPr>
    </w:p>
    <w:p w:rsidR="00801A3D" w:rsidRPr="006875B0" w:rsidRDefault="00801A3D" w:rsidP="00801A3D">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19A0E6DB" wp14:editId="4CC52C49">
            <wp:extent cx="4288790" cy="2985770"/>
            <wp:effectExtent l="19050" t="0" r="0" b="0"/>
            <wp:docPr id="204" name="圖片 204" descr="純林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純林SI.jpg"/>
                    <pic:cNvPicPr>
                      <a:picLocks noChangeAspect="1" noChangeArrowheads="1"/>
                    </pic:cNvPicPr>
                  </pic:nvPicPr>
                  <pic:blipFill>
                    <a:blip r:embed="rId70" cstate="print"/>
                    <a:srcRect/>
                    <a:stretch>
                      <a:fillRect/>
                    </a:stretch>
                  </pic:blipFill>
                  <pic:spPr bwMode="auto">
                    <a:xfrm>
                      <a:off x="0" y="0"/>
                      <a:ext cx="4288790" cy="2985770"/>
                    </a:xfrm>
                    <a:prstGeom prst="rect">
                      <a:avLst/>
                    </a:prstGeom>
                    <a:noFill/>
                    <a:ln w="9525">
                      <a:noFill/>
                      <a:miter lim="800000"/>
                      <a:headEnd/>
                      <a:tailEnd/>
                    </a:ln>
                  </pic:spPr>
                </pic:pic>
              </a:graphicData>
            </a:graphic>
          </wp:inline>
        </w:drawing>
      </w:r>
    </w:p>
    <w:p w:rsidR="00801A3D" w:rsidRPr="006875B0" w:rsidRDefault="00801A3D" w:rsidP="00801A3D">
      <w:pPr>
        <w:widowControl/>
        <w:jc w:val="center"/>
        <w:rPr>
          <w:rFonts w:ascii="Times New Roman" w:eastAsia="標楷體" w:hAnsi="Times New Roman" w:cs="Times New Roman"/>
          <w:color w:val="000000" w:themeColor="text1"/>
        </w:rPr>
      </w:pPr>
      <w:bookmarkStart w:id="287" w:name="_Ref264293366"/>
      <w:bookmarkStart w:id="288" w:name="_Toc265847600"/>
      <w:bookmarkStart w:id="289" w:name="_Toc269655148"/>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32</w:t>
      </w:r>
      <w:r w:rsidR="0040306C" w:rsidRPr="006875B0">
        <w:rPr>
          <w:rFonts w:ascii="Times New Roman" w:eastAsia="標楷體" w:hAnsi="Times New Roman" w:cs="Times New Roman"/>
          <w:color w:val="000000" w:themeColor="text1"/>
        </w:rPr>
        <w:fldChar w:fldCharType="end"/>
      </w:r>
      <w:bookmarkEnd w:id="287"/>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新化林場大葉桃花心</w:t>
      </w:r>
      <w:proofErr w:type="gramStart"/>
      <w:r w:rsidRPr="006875B0">
        <w:rPr>
          <w:rFonts w:ascii="Times New Roman" w:eastAsia="標楷體" w:hAnsi="Times New Roman" w:cs="Times New Roman"/>
          <w:color w:val="000000" w:themeColor="text1"/>
        </w:rPr>
        <w:t>木純林樣</w:t>
      </w:r>
      <w:proofErr w:type="gramEnd"/>
      <w:r w:rsidRPr="006875B0">
        <w:rPr>
          <w:rFonts w:ascii="Times New Roman" w:eastAsia="標楷體" w:hAnsi="Times New Roman" w:cs="Times New Roman"/>
          <w:color w:val="000000" w:themeColor="text1"/>
        </w:rPr>
        <w:t>區地位</w:t>
      </w:r>
      <w:proofErr w:type="gramStart"/>
      <w:r w:rsidRPr="006875B0">
        <w:rPr>
          <w:rFonts w:ascii="Times New Roman" w:eastAsia="標楷體" w:hAnsi="Times New Roman" w:cs="Times New Roman"/>
          <w:color w:val="000000" w:themeColor="text1"/>
        </w:rPr>
        <w:t>推估圖層</w:t>
      </w:r>
      <w:bookmarkEnd w:id="288"/>
      <w:bookmarkEnd w:id="289"/>
      <w:proofErr w:type="gramEnd"/>
    </w:p>
    <w:p w:rsidR="00801A3D" w:rsidRPr="006875B0" w:rsidRDefault="00801A3D" w:rsidP="00801A3D">
      <w:pPr>
        <w:widowControl/>
        <w:jc w:val="center"/>
        <w:rPr>
          <w:rFonts w:ascii="Times New Roman" w:eastAsia="標楷體" w:hAnsi="Times New Roman" w:cs="Times New Roman"/>
          <w:color w:val="000000" w:themeColor="text1"/>
        </w:rPr>
      </w:pPr>
    </w:p>
    <w:p w:rsidR="00801A3D" w:rsidRPr="006875B0" w:rsidRDefault="00801A3D" w:rsidP="00F87D41">
      <w:pPr>
        <w:pStyle w:val="a3"/>
        <w:numPr>
          <w:ilvl w:val="0"/>
          <w:numId w:val="23"/>
        </w:numPr>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290" w:name="_Toc265847719"/>
      <w:bookmarkStart w:id="291" w:name="_Toc269735897"/>
      <w:r w:rsidRPr="006875B0">
        <w:rPr>
          <w:rFonts w:ascii="Times New Roman" w:eastAsia="標楷體" w:hAnsi="Times New Roman" w:cs="Times New Roman"/>
          <w:color w:val="000000" w:themeColor="text1"/>
        </w:rPr>
        <w:t>林齡圖層</w:t>
      </w:r>
      <w:bookmarkEnd w:id="290"/>
      <w:bookmarkEnd w:id="291"/>
    </w:p>
    <w:p w:rsidR="00801A3D" w:rsidRPr="006875B0" w:rsidRDefault="00801A3D" w:rsidP="00354749">
      <w:pPr>
        <w:pStyle w:val="a3"/>
        <w:spacing w:beforeLines="50" w:before="191" w:afterLines="50" w:after="191"/>
        <w:ind w:leftChars="0" w:left="1077"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年為例，在林齡圖層因子，建立</w:t>
      </w:r>
      <w:r w:rsidRPr="006875B0">
        <w:rPr>
          <w:rFonts w:ascii="Times New Roman" w:eastAsia="標楷體" w:hAnsi="Times New Roman" w:cs="Times New Roman"/>
          <w:color w:val="000000" w:themeColor="text1"/>
        </w:rPr>
        <w:t>40×40</w:t>
      </w:r>
      <w:proofErr w:type="gramStart"/>
      <w:r w:rsidRPr="006875B0">
        <w:rPr>
          <w:rFonts w:ascii="Times New Roman" w:eastAsia="標楷體" w:hAnsi="Times New Roman" w:cs="Times New Roman"/>
          <w:color w:val="000000" w:themeColor="text1"/>
        </w:rPr>
        <w:t>網格資料</w:t>
      </w:r>
      <w:proofErr w:type="gramEnd"/>
      <w:r w:rsidRPr="006875B0">
        <w:rPr>
          <w:rFonts w:ascii="Times New Roman" w:eastAsia="標楷體" w:hAnsi="Times New Roman" w:cs="Times New Roman"/>
          <w:color w:val="000000" w:themeColor="text1"/>
        </w:rPr>
        <w:t>類型的</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年圖層減去林分造林年度圖層，即可得到大葉桃花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於</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年之林齡圖層，如</w:t>
      </w:r>
      <w:r w:rsidR="00590FFE" w:rsidRPr="006875B0">
        <w:rPr>
          <w:color w:val="000000" w:themeColor="text1"/>
        </w:rPr>
        <w:fldChar w:fldCharType="begin"/>
      </w:r>
      <w:r w:rsidR="00590FFE" w:rsidRPr="006875B0">
        <w:rPr>
          <w:color w:val="000000" w:themeColor="text1"/>
        </w:rPr>
        <w:instrText xml:space="preserve"> REF _Ref264293422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33</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801A3D" w:rsidRPr="006875B0" w:rsidRDefault="00801A3D" w:rsidP="00801A3D">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lastRenderedPageBreak/>
        <w:drawing>
          <wp:inline distT="0" distB="0" distL="0" distR="0" wp14:anchorId="4340C65C" wp14:editId="27068918">
            <wp:extent cx="4288790" cy="2985770"/>
            <wp:effectExtent l="19050" t="0" r="0" b="0"/>
            <wp:docPr id="205" name="圖片 205" descr="林齡.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林齡.jpg"/>
                    <pic:cNvPicPr>
                      <a:picLocks noChangeAspect="1" noChangeArrowheads="1"/>
                    </pic:cNvPicPr>
                  </pic:nvPicPr>
                  <pic:blipFill>
                    <a:blip r:embed="rId71" cstate="print"/>
                    <a:srcRect/>
                    <a:stretch>
                      <a:fillRect/>
                    </a:stretch>
                  </pic:blipFill>
                  <pic:spPr bwMode="auto">
                    <a:xfrm>
                      <a:off x="0" y="0"/>
                      <a:ext cx="4288790" cy="2985770"/>
                    </a:xfrm>
                    <a:prstGeom prst="rect">
                      <a:avLst/>
                    </a:prstGeom>
                    <a:noFill/>
                    <a:ln w="9525">
                      <a:noFill/>
                      <a:miter lim="800000"/>
                      <a:headEnd/>
                      <a:tailEnd/>
                    </a:ln>
                  </pic:spPr>
                </pic:pic>
              </a:graphicData>
            </a:graphic>
          </wp:inline>
        </w:drawing>
      </w:r>
    </w:p>
    <w:p w:rsidR="00801A3D" w:rsidRPr="006875B0" w:rsidRDefault="00801A3D" w:rsidP="00801A3D">
      <w:pPr>
        <w:widowControl/>
        <w:jc w:val="center"/>
        <w:rPr>
          <w:rFonts w:ascii="Times New Roman" w:eastAsia="標楷體" w:hAnsi="Times New Roman" w:cs="Times New Roman"/>
          <w:color w:val="000000" w:themeColor="text1"/>
        </w:rPr>
      </w:pPr>
      <w:bookmarkStart w:id="292" w:name="_Ref264293422"/>
      <w:bookmarkStart w:id="293" w:name="_Toc265847601"/>
      <w:bookmarkStart w:id="294" w:name="_Toc269655149"/>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33</w:t>
      </w:r>
      <w:r w:rsidR="0040306C" w:rsidRPr="006875B0">
        <w:rPr>
          <w:rFonts w:ascii="Times New Roman" w:eastAsia="標楷體" w:hAnsi="Times New Roman" w:cs="Times New Roman"/>
          <w:color w:val="000000" w:themeColor="text1"/>
        </w:rPr>
        <w:fldChar w:fldCharType="end"/>
      </w:r>
      <w:bookmarkEnd w:id="292"/>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新化林場</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年大葉桃花心</w:t>
      </w:r>
      <w:proofErr w:type="gramStart"/>
      <w:r w:rsidRPr="006875B0">
        <w:rPr>
          <w:rFonts w:ascii="Times New Roman" w:eastAsia="標楷體" w:hAnsi="Times New Roman" w:cs="Times New Roman"/>
          <w:color w:val="000000" w:themeColor="text1"/>
        </w:rPr>
        <w:t>木純林樣</w:t>
      </w:r>
      <w:proofErr w:type="gramEnd"/>
      <w:r w:rsidRPr="006875B0">
        <w:rPr>
          <w:rFonts w:ascii="Times New Roman" w:eastAsia="標楷體" w:hAnsi="Times New Roman" w:cs="Times New Roman"/>
          <w:color w:val="000000" w:themeColor="text1"/>
        </w:rPr>
        <w:t>區林齡圖層</w:t>
      </w:r>
      <w:bookmarkEnd w:id="293"/>
      <w:bookmarkEnd w:id="294"/>
    </w:p>
    <w:p w:rsidR="00801A3D" w:rsidRPr="006875B0" w:rsidRDefault="00801A3D" w:rsidP="00801A3D">
      <w:pPr>
        <w:widowControl/>
        <w:jc w:val="center"/>
        <w:rPr>
          <w:rFonts w:ascii="Times New Roman" w:eastAsia="標楷體" w:hAnsi="Times New Roman" w:cs="Times New Roman"/>
          <w:color w:val="000000" w:themeColor="text1"/>
        </w:rPr>
      </w:pPr>
    </w:p>
    <w:p w:rsidR="00801A3D" w:rsidRPr="006875B0" w:rsidRDefault="00801A3D" w:rsidP="00F87D41">
      <w:pPr>
        <w:pStyle w:val="a3"/>
        <w:numPr>
          <w:ilvl w:val="0"/>
          <w:numId w:val="23"/>
        </w:numPr>
        <w:spacing w:beforeLines="50" w:before="191" w:afterLines="50" w:after="191"/>
        <w:ind w:leftChars="300" w:left="1077" w:hanging="357"/>
        <w:jc w:val="both"/>
        <w:outlineLvl w:val="4"/>
        <w:rPr>
          <w:rFonts w:ascii="Times New Roman" w:eastAsia="標楷體" w:hAnsi="Times New Roman" w:cs="Times New Roman"/>
          <w:color w:val="000000" w:themeColor="text1"/>
        </w:rPr>
      </w:pPr>
      <w:bookmarkStart w:id="295" w:name="_Toc265847720"/>
      <w:bookmarkStart w:id="296" w:name="_Toc269735898"/>
      <w:r w:rsidRPr="006875B0">
        <w:rPr>
          <w:rFonts w:ascii="Times New Roman" w:eastAsia="標楷體" w:hAnsi="Times New Roman" w:cs="Times New Roman"/>
          <w:color w:val="000000" w:themeColor="text1"/>
        </w:rPr>
        <w:t>密度圖層</w:t>
      </w:r>
      <w:bookmarkEnd w:id="295"/>
      <w:bookmarkEnd w:id="296"/>
    </w:p>
    <w:p w:rsidR="00801A3D" w:rsidRPr="006875B0" w:rsidRDefault="00801A3D" w:rsidP="00801A3D">
      <w:pPr>
        <w:pStyle w:val="a3"/>
        <w:ind w:leftChars="0" w:left="1077"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以推估</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年為例，推估</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的林分密度情形，由林分層級中，獲得密度與林齡關係以乘冪式關係較高，其關係為林分密度＝</w:t>
      </w:r>
      <w:r w:rsidRPr="006875B0">
        <w:rPr>
          <w:rFonts w:ascii="Times New Roman" w:eastAsia="標楷體" w:hAnsi="Times New Roman" w:cs="Times New Roman"/>
          <w:color w:val="000000" w:themeColor="text1"/>
        </w:rPr>
        <w:t>0.3964×</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Age</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vertAlign w:val="superscript"/>
        </w:rPr>
        <w:t>1.4865</w:t>
      </w:r>
      <w:r w:rsidRPr="006875B0">
        <w:rPr>
          <w:rFonts w:ascii="Times New Roman" w:eastAsia="標楷體" w:hAnsi="Times New Roman" w:cs="Times New Roman"/>
          <w:color w:val="000000" w:themeColor="text1"/>
        </w:rPr>
        <w:t>，計算結果如</w:t>
      </w:r>
      <w:r w:rsidR="00590FFE" w:rsidRPr="006875B0">
        <w:rPr>
          <w:color w:val="000000" w:themeColor="text1"/>
        </w:rPr>
        <w:fldChar w:fldCharType="begin"/>
      </w:r>
      <w:r w:rsidR="00590FFE" w:rsidRPr="006875B0">
        <w:rPr>
          <w:color w:val="000000" w:themeColor="text1"/>
        </w:rPr>
        <w:instrText xml:space="preserve"> REF _Ref264293435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34</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801A3D" w:rsidRPr="006875B0" w:rsidRDefault="00801A3D" w:rsidP="00801A3D">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40C6371C" wp14:editId="0F3CFB66">
            <wp:extent cx="4288790" cy="2985770"/>
            <wp:effectExtent l="19050" t="0" r="0" b="0"/>
            <wp:docPr id="206" name="圖片 206" descr="密度.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密度.jpg"/>
                    <pic:cNvPicPr>
                      <a:picLocks noChangeAspect="1" noChangeArrowheads="1"/>
                    </pic:cNvPicPr>
                  </pic:nvPicPr>
                  <pic:blipFill>
                    <a:blip r:embed="rId72" cstate="print"/>
                    <a:srcRect/>
                    <a:stretch>
                      <a:fillRect/>
                    </a:stretch>
                  </pic:blipFill>
                  <pic:spPr bwMode="auto">
                    <a:xfrm>
                      <a:off x="0" y="0"/>
                      <a:ext cx="4288790" cy="2985770"/>
                    </a:xfrm>
                    <a:prstGeom prst="rect">
                      <a:avLst/>
                    </a:prstGeom>
                    <a:noFill/>
                    <a:ln w="9525">
                      <a:noFill/>
                      <a:miter lim="800000"/>
                      <a:headEnd/>
                      <a:tailEnd/>
                    </a:ln>
                  </pic:spPr>
                </pic:pic>
              </a:graphicData>
            </a:graphic>
          </wp:inline>
        </w:drawing>
      </w:r>
    </w:p>
    <w:p w:rsidR="00801A3D" w:rsidRPr="006875B0" w:rsidRDefault="00801A3D" w:rsidP="00801A3D">
      <w:pPr>
        <w:widowControl/>
        <w:jc w:val="center"/>
        <w:rPr>
          <w:rFonts w:ascii="Times New Roman" w:eastAsia="標楷體" w:hAnsi="Times New Roman" w:cs="Times New Roman"/>
          <w:color w:val="000000" w:themeColor="text1"/>
        </w:rPr>
      </w:pPr>
      <w:bookmarkStart w:id="297" w:name="_Ref264293435"/>
      <w:bookmarkStart w:id="298" w:name="_Toc265847602"/>
      <w:bookmarkStart w:id="299" w:name="_Toc269655150"/>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34</w:t>
      </w:r>
      <w:r w:rsidR="0040306C" w:rsidRPr="006875B0">
        <w:rPr>
          <w:rFonts w:ascii="Times New Roman" w:eastAsia="標楷體" w:hAnsi="Times New Roman" w:cs="Times New Roman"/>
          <w:color w:val="000000" w:themeColor="text1"/>
        </w:rPr>
        <w:fldChar w:fldCharType="end"/>
      </w:r>
      <w:bookmarkEnd w:id="297"/>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新化林場</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年大葉桃花心</w:t>
      </w:r>
      <w:proofErr w:type="gramStart"/>
      <w:r w:rsidRPr="006875B0">
        <w:rPr>
          <w:rFonts w:ascii="Times New Roman" w:eastAsia="標楷體" w:hAnsi="Times New Roman" w:cs="Times New Roman"/>
          <w:color w:val="000000" w:themeColor="text1"/>
        </w:rPr>
        <w:t>木純林樣</w:t>
      </w:r>
      <w:proofErr w:type="gramEnd"/>
      <w:r w:rsidRPr="006875B0">
        <w:rPr>
          <w:rFonts w:ascii="Times New Roman" w:eastAsia="標楷體" w:hAnsi="Times New Roman" w:cs="Times New Roman"/>
          <w:color w:val="000000" w:themeColor="text1"/>
        </w:rPr>
        <w:t>區林分密度</w:t>
      </w:r>
      <w:proofErr w:type="gramStart"/>
      <w:r w:rsidRPr="006875B0">
        <w:rPr>
          <w:rFonts w:ascii="Times New Roman" w:eastAsia="標楷體" w:hAnsi="Times New Roman" w:cs="Times New Roman"/>
          <w:color w:val="000000" w:themeColor="text1"/>
        </w:rPr>
        <w:t>推估圖層</w:t>
      </w:r>
      <w:bookmarkEnd w:id="298"/>
      <w:bookmarkEnd w:id="299"/>
      <w:proofErr w:type="gramEnd"/>
    </w:p>
    <w:p w:rsidR="00801A3D" w:rsidRPr="006875B0" w:rsidRDefault="00801A3D" w:rsidP="00F87D41">
      <w:pPr>
        <w:pStyle w:val="a3"/>
        <w:numPr>
          <w:ilvl w:val="0"/>
          <w:numId w:val="11"/>
        </w:numPr>
        <w:spacing w:beforeLines="50" w:before="191" w:afterLines="50" w:after="191"/>
        <w:ind w:leftChars="0"/>
        <w:outlineLvl w:val="2"/>
        <w:rPr>
          <w:rFonts w:ascii="Times New Roman" w:eastAsia="標楷體" w:hAnsi="Times New Roman" w:cs="Times New Roman"/>
          <w:color w:val="000000" w:themeColor="text1"/>
        </w:rPr>
      </w:pPr>
      <w:bookmarkStart w:id="300" w:name="_Toc265847721"/>
      <w:bookmarkStart w:id="301" w:name="_Toc269735899"/>
      <w:bookmarkStart w:id="302" w:name="_Toc277938670"/>
      <w:bookmarkStart w:id="303" w:name="_Toc280805187"/>
      <w:r w:rsidRPr="006875B0">
        <w:rPr>
          <w:rFonts w:ascii="Times New Roman" w:eastAsia="標楷體" w:hAnsi="Times New Roman" w:cs="Times New Roman"/>
          <w:color w:val="000000" w:themeColor="text1"/>
        </w:rPr>
        <w:lastRenderedPageBreak/>
        <w:t>推估模擬新化林場大葉桃花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生物量</w:t>
      </w:r>
      <w:bookmarkEnd w:id="300"/>
      <w:bookmarkEnd w:id="301"/>
      <w:bookmarkEnd w:id="302"/>
      <w:bookmarkEnd w:id="303"/>
    </w:p>
    <w:p w:rsidR="00801A3D" w:rsidRPr="006875B0" w:rsidRDefault="00801A3D" w:rsidP="00354749">
      <w:pPr>
        <w:pStyle w:val="a3"/>
        <w:spacing w:beforeLines="50" w:before="191" w:afterLines="50" w:after="191"/>
        <w:ind w:leftChars="153" w:left="367"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以推估</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的生物量情形為例，由林分層級中，獲得生物量與地位、密度、林齡，其關係為</w:t>
      </w:r>
      <w:r w:rsidRPr="006875B0">
        <w:rPr>
          <w:rFonts w:ascii="Times New Roman" w:eastAsia="標楷體" w:hAnsi="Times New Roman" w:cs="Times New Roman"/>
          <w:color w:val="000000" w:themeColor="text1"/>
        </w:rPr>
        <w:t>Bio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-35.0257+</w:t>
      </w:r>
      <w:r w:rsidRPr="006875B0">
        <w:rPr>
          <w:rFonts w:ascii="Times New Roman" w:eastAsia="標楷體" w:hAnsi="Times New Roman" w:cs="Times New Roman"/>
          <w:color w:val="000000" w:themeColor="text1"/>
        </w:rPr>
        <w:t>（地位）</w:t>
      </w:r>
      <w:r w:rsidRPr="006875B0">
        <w:rPr>
          <w:rFonts w:ascii="Times New Roman" w:eastAsia="標楷體" w:hAnsi="Times New Roman" w:cs="Times New Roman"/>
          <w:color w:val="000000" w:themeColor="text1"/>
          <w:vertAlign w:val="superscript"/>
        </w:rPr>
        <w:t>1.0332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（密度）</w:t>
      </w:r>
      <w:r w:rsidRPr="006875B0">
        <w:rPr>
          <w:rFonts w:ascii="Times New Roman" w:eastAsia="標楷體" w:hAnsi="Times New Roman" w:cs="Times New Roman"/>
          <w:color w:val="000000" w:themeColor="text1"/>
          <w:vertAlign w:val="superscript"/>
        </w:rPr>
        <w:t>1.1708</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（林齡）</w:t>
      </w:r>
      <w:r w:rsidRPr="006875B0">
        <w:rPr>
          <w:rFonts w:ascii="Times New Roman" w:eastAsia="標楷體" w:hAnsi="Times New Roman" w:cs="Times New Roman"/>
          <w:color w:val="000000" w:themeColor="text1"/>
          <w:vertAlign w:val="superscript"/>
        </w:rPr>
        <w:t>1.3478</w:t>
      </w:r>
      <w:r w:rsidRPr="006875B0">
        <w:rPr>
          <w:rFonts w:ascii="Times New Roman" w:eastAsia="標楷體" w:hAnsi="Times New Roman" w:cs="Times New Roman"/>
          <w:color w:val="000000" w:themeColor="text1"/>
        </w:rPr>
        <w:t>，其模擬</w:t>
      </w:r>
      <w:proofErr w:type="gramStart"/>
      <w:r w:rsidRPr="006875B0">
        <w:rPr>
          <w:rFonts w:ascii="Times New Roman" w:eastAsia="標楷體" w:hAnsi="Times New Roman" w:cs="Times New Roman"/>
          <w:color w:val="000000" w:themeColor="text1"/>
        </w:rPr>
        <w:t>為網格類型</w:t>
      </w:r>
      <w:proofErr w:type="gramEnd"/>
      <w:r w:rsidRPr="006875B0">
        <w:rPr>
          <w:rFonts w:ascii="Times New Roman" w:eastAsia="標楷體" w:hAnsi="Times New Roman" w:cs="Times New Roman"/>
          <w:color w:val="000000" w:themeColor="text1"/>
        </w:rPr>
        <w:t>圖層，推估範圍介於</w:t>
      </w:r>
      <w:r w:rsidRPr="006875B0">
        <w:rPr>
          <w:rFonts w:ascii="Times New Roman" w:eastAsia="標楷體" w:hAnsi="Times New Roman" w:cs="Times New Roman"/>
          <w:color w:val="000000" w:themeColor="text1"/>
        </w:rPr>
        <w:t>134.46</w:t>
      </w:r>
      <w:r w:rsidRPr="006875B0">
        <w:rPr>
          <w:rFonts w:ascii="Times New Roman" w:eastAsia="標楷體" w:hAnsi="Times New Roman" w:cs="Times New Roman"/>
          <w:color w:val="000000" w:themeColor="text1"/>
        </w:rPr>
        <w:t>至</w:t>
      </w:r>
      <w:r w:rsidRPr="006875B0">
        <w:rPr>
          <w:rFonts w:ascii="Times New Roman" w:eastAsia="標楷體" w:hAnsi="Times New Roman" w:cs="Times New Roman"/>
          <w:color w:val="000000" w:themeColor="text1"/>
        </w:rPr>
        <w:t>522.29 ton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，結果如</w:t>
      </w:r>
      <w:r w:rsidR="00590FFE" w:rsidRPr="006875B0">
        <w:rPr>
          <w:color w:val="000000" w:themeColor="text1"/>
        </w:rPr>
        <w:fldChar w:fldCharType="begin"/>
      </w:r>
      <w:r w:rsidR="00590FFE" w:rsidRPr="006875B0">
        <w:rPr>
          <w:color w:val="000000" w:themeColor="text1"/>
        </w:rPr>
        <w:instrText xml:space="preserve"> REF _Ref264293464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35</w:t>
      </w:r>
      <w:r w:rsidR="00590FFE" w:rsidRPr="006875B0">
        <w:rPr>
          <w:color w:val="000000" w:themeColor="text1"/>
        </w:rPr>
        <w:fldChar w:fldCharType="end"/>
      </w:r>
      <w:r w:rsidRPr="006875B0">
        <w:rPr>
          <w:rFonts w:ascii="Times New Roman" w:eastAsia="標楷體" w:hAnsi="Times New Roman" w:cs="Times New Roman"/>
          <w:color w:val="000000" w:themeColor="text1"/>
        </w:rPr>
        <w:t>所示。</w:t>
      </w:r>
    </w:p>
    <w:p w:rsidR="00801A3D" w:rsidRPr="006875B0" w:rsidRDefault="00801A3D" w:rsidP="00801A3D">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318543CF" wp14:editId="6087282D">
            <wp:extent cx="4288790" cy="2985770"/>
            <wp:effectExtent l="19050" t="0" r="0" b="0"/>
            <wp:docPr id="212" name="圖片 251" descr="B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51" descr="BIO.jpg"/>
                    <pic:cNvPicPr>
                      <a:picLocks noChangeAspect="1" noChangeArrowheads="1"/>
                    </pic:cNvPicPr>
                  </pic:nvPicPr>
                  <pic:blipFill>
                    <a:blip r:embed="rId73" cstate="print"/>
                    <a:srcRect/>
                    <a:stretch>
                      <a:fillRect/>
                    </a:stretch>
                  </pic:blipFill>
                  <pic:spPr bwMode="auto">
                    <a:xfrm>
                      <a:off x="0" y="0"/>
                      <a:ext cx="4288790" cy="2985770"/>
                    </a:xfrm>
                    <a:prstGeom prst="rect">
                      <a:avLst/>
                    </a:prstGeom>
                    <a:noFill/>
                    <a:ln w="9525">
                      <a:noFill/>
                      <a:miter lim="800000"/>
                      <a:headEnd/>
                      <a:tailEnd/>
                    </a:ln>
                  </pic:spPr>
                </pic:pic>
              </a:graphicData>
            </a:graphic>
          </wp:inline>
        </w:drawing>
      </w:r>
    </w:p>
    <w:p w:rsidR="00801A3D" w:rsidRPr="006875B0" w:rsidRDefault="00801A3D" w:rsidP="00801A3D">
      <w:pPr>
        <w:widowControl/>
        <w:jc w:val="center"/>
        <w:rPr>
          <w:rFonts w:ascii="Times New Roman" w:eastAsia="標楷體" w:hAnsi="Times New Roman" w:cs="Times New Roman"/>
          <w:color w:val="000000" w:themeColor="text1"/>
        </w:rPr>
      </w:pPr>
      <w:bookmarkStart w:id="304" w:name="_Ref264293464"/>
      <w:bookmarkStart w:id="305" w:name="_Toc265847603"/>
      <w:bookmarkStart w:id="306" w:name="_Toc269655151"/>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35</w:t>
      </w:r>
      <w:r w:rsidR="0040306C" w:rsidRPr="006875B0">
        <w:rPr>
          <w:rFonts w:ascii="Times New Roman" w:eastAsia="標楷體" w:hAnsi="Times New Roman" w:cs="Times New Roman"/>
          <w:color w:val="000000" w:themeColor="text1"/>
        </w:rPr>
        <w:fldChar w:fldCharType="end"/>
      </w:r>
      <w:bookmarkEnd w:id="304"/>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新化林場</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年大葉桃花心</w:t>
      </w:r>
      <w:proofErr w:type="gramStart"/>
      <w:r w:rsidRPr="006875B0">
        <w:rPr>
          <w:rFonts w:ascii="Times New Roman" w:eastAsia="標楷體" w:hAnsi="Times New Roman" w:cs="Times New Roman"/>
          <w:color w:val="000000" w:themeColor="text1"/>
        </w:rPr>
        <w:t>木純林樣</w:t>
      </w:r>
      <w:proofErr w:type="gramEnd"/>
      <w:r w:rsidRPr="006875B0">
        <w:rPr>
          <w:rFonts w:ascii="Times New Roman" w:eastAsia="標楷體" w:hAnsi="Times New Roman" w:cs="Times New Roman"/>
          <w:color w:val="000000" w:themeColor="text1"/>
        </w:rPr>
        <w:t>區生物量</w:t>
      </w:r>
      <w:proofErr w:type="gramStart"/>
      <w:r w:rsidRPr="006875B0">
        <w:rPr>
          <w:rFonts w:ascii="Times New Roman" w:eastAsia="標楷體" w:hAnsi="Times New Roman" w:cs="Times New Roman"/>
          <w:color w:val="000000" w:themeColor="text1"/>
        </w:rPr>
        <w:t>推估圖層</w:t>
      </w:r>
      <w:bookmarkEnd w:id="305"/>
      <w:bookmarkEnd w:id="306"/>
      <w:proofErr w:type="gramEnd"/>
    </w:p>
    <w:p w:rsidR="00801A3D" w:rsidRPr="006875B0" w:rsidRDefault="00801A3D" w:rsidP="00354749">
      <w:pPr>
        <w:pStyle w:val="a3"/>
        <w:spacing w:beforeLines="50" w:before="191" w:afterLines="50" w:after="191"/>
        <w:ind w:leftChars="149" w:left="358"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推估</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生物</w:t>
      </w:r>
      <w:proofErr w:type="gramStart"/>
      <w:r w:rsidRPr="006875B0">
        <w:rPr>
          <w:rFonts w:ascii="Times New Roman" w:eastAsia="標楷體" w:hAnsi="Times New Roman" w:cs="Times New Roman"/>
          <w:color w:val="000000" w:themeColor="text1"/>
        </w:rPr>
        <w:t>量圖層網格</w:t>
      </w:r>
      <w:proofErr w:type="gramEnd"/>
      <w:r w:rsidRPr="006875B0">
        <w:rPr>
          <w:rFonts w:ascii="Times New Roman" w:eastAsia="標楷體" w:hAnsi="Times New Roman" w:cs="Times New Roman"/>
          <w:color w:val="000000" w:themeColor="text1"/>
        </w:rPr>
        <w:t>資料，由圖層資料中，可以</w:t>
      </w:r>
      <w:proofErr w:type="gramStart"/>
      <w:r w:rsidRPr="006875B0">
        <w:rPr>
          <w:rFonts w:ascii="Times New Roman" w:eastAsia="標楷體" w:hAnsi="Times New Roman" w:cs="Times New Roman"/>
          <w:color w:val="000000" w:themeColor="text1"/>
        </w:rPr>
        <w:t>獲得網格資料</w:t>
      </w:r>
      <w:proofErr w:type="gramEnd"/>
      <w:r w:rsidRPr="006875B0">
        <w:rPr>
          <w:rFonts w:ascii="Times New Roman" w:eastAsia="標楷體" w:hAnsi="Times New Roman" w:cs="Times New Roman"/>
          <w:color w:val="000000" w:themeColor="text1"/>
        </w:rPr>
        <w:t>圖層屬性資料，</w:t>
      </w:r>
      <w:r w:rsidR="00590FFE" w:rsidRPr="006875B0">
        <w:rPr>
          <w:color w:val="000000" w:themeColor="text1"/>
        </w:rPr>
        <w:fldChar w:fldCharType="begin"/>
      </w:r>
      <w:r w:rsidR="00590FFE" w:rsidRPr="006875B0">
        <w:rPr>
          <w:color w:val="000000" w:themeColor="text1"/>
        </w:rPr>
        <w:instrText xml:space="preserve"> REF _Ref264293464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35</w:t>
      </w:r>
      <w:r w:rsidR="00590FFE" w:rsidRPr="006875B0">
        <w:rPr>
          <w:color w:val="000000" w:themeColor="text1"/>
        </w:rPr>
        <w:fldChar w:fldCharType="end"/>
      </w:r>
      <w:r w:rsidRPr="006875B0">
        <w:rPr>
          <w:rFonts w:ascii="Times New Roman" w:eastAsia="標楷體" w:hAnsi="Times New Roman" w:cs="Times New Roman"/>
          <w:color w:val="000000" w:themeColor="text1"/>
        </w:rPr>
        <w:t>為推估出</w:t>
      </w:r>
      <w:r w:rsidRPr="006875B0">
        <w:rPr>
          <w:rFonts w:ascii="Times New Roman" w:eastAsia="標楷體" w:hAnsi="Times New Roman" w:cs="Times New Roman"/>
          <w:color w:val="000000" w:themeColor="text1"/>
        </w:rPr>
        <w:t>Bio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將其乘上</w:t>
      </w:r>
      <w:proofErr w:type="gramEnd"/>
      <w:r w:rsidRPr="006875B0">
        <w:rPr>
          <w:rFonts w:ascii="Times New Roman" w:eastAsia="標楷體" w:hAnsi="Times New Roman" w:cs="Times New Roman"/>
          <w:color w:val="000000" w:themeColor="text1"/>
        </w:rPr>
        <w:t>0.16 ha(40 m×40 m)</w:t>
      </w:r>
      <w:r w:rsidRPr="006875B0">
        <w:rPr>
          <w:rFonts w:ascii="Times New Roman" w:eastAsia="標楷體" w:hAnsi="Times New Roman" w:cs="Times New Roman"/>
          <w:color w:val="000000" w:themeColor="text1"/>
        </w:rPr>
        <w:t>，即表示</w:t>
      </w:r>
      <w:proofErr w:type="gramStart"/>
      <w:r w:rsidRPr="006875B0">
        <w:rPr>
          <w:rFonts w:ascii="Times New Roman" w:eastAsia="標楷體" w:hAnsi="Times New Roman" w:cs="Times New Roman"/>
          <w:color w:val="000000" w:themeColor="text1"/>
        </w:rPr>
        <w:t>一個網格資料</w:t>
      </w:r>
      <w:proofErr w:type="gramEnd"/>
      <w:r w:rsidRPr="006875B0">
        <w:rPr>
          <w:rFonts w:ascii="Times New Roman" w:eastAsia="標楷體" w:hAnsi="Times New Roman" w:cs="Times New Roman"/>
          <w:color w:val="000000" w:themeColor="text1"/>
        </w:rPr>
        <w:t>之大小，即可獲得生物量，累加後，可得到新化林場</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生物量為</w:t>
      </w:r>
      <w:r w:rsidRPr="006875B0">
        <w:rPr>
          <w:rFonts w:ascii="Times New Roman" w:eastAsia="標楷體" w:hAnsi="Times New Roman" w:cs="Times New Roman"/>
          <w:color w:val="000000" w:themeColor="text1"/>
        </w:rPr>
        <w:t>8610.72 ton</w:t>
      </w:r>
      <w:r w:rsidRPr="006875B0">
        <w:rPr>
          <w:rFonts w:ascii="Times New Roman" w:eastAsia="標楷體" w:hAnsi="Times New Roman" w:cs="Times New Roman"/>
          <w:color w:val="000000" w:themeColor="text1"/>
        </w:rPr>
        <w:t>，新化林場純林面積為</w:t>
      </w:r>
      <w:r w:rsidRPr="006875B0">
        <w:rPr>
          <w:rFonts w:ascii="Times New Roman" w:eastAsia="標楷體" w:hAnsi="Times New Roman" w:cs="Times New Roman"/>
          <w:color w:val="000000" w:themeColor="text1"/>
        </w:rPr>
        <w:t>39.15 ha</w:t>
      </w:r>
      <w:r w:rsidRPr="006875B0">
        <w:rPr>
          <w:rFonts w:ascii="Times New Roman" w:eastAsia="標楷體" w:hAnsi="Times New Roman" w:cs="Times New Roman"/>
          <w:color w:val="000000" w:themeColor="text1"/>
        </w:rPr>
        <w:t>，故其單位面積生物量為</w:t>
      </w:r>
      <w:r w:rsidRPr="006875B0">
        <w:rPr>
          <w:rFonts w:ascii="Times New Roman" w:eastAsia="標楷體" w:hAnsi="Times New Roman" w:cs="Times New Roman"/>
          <w:color w:val="000000" w:themeColor="text1"/>
        </w:rPr>
        <w:t>219.94 ton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w:t>
      </w:r>
    </w:p>
    <w:p w:rsidR="00AA139C" w:rsidRPr="006875B0" w:rsidRDefault="00AA139C">
      <w:pPr>
        <w:widowControl/>
        <w:rPr>
          <w:rFonts w:ascii="Times New Roman" w:eastAsia="標楷體" w:hAnsi="Times New Roman" w:cs="Times New Roman"/>
          <w:color w:val="000000" w:themeColor="text1"/>
        </w:rPr>
      </w:pPr>
      <w:bookmarkStart w:id="307" w:name="_Toc265847722"/>
      <w:bookmarkStart w:id="308" w:name="_Toc269735900"/>
      <w:r w:rsidRPr="006875B0">
        <w:rPr>
          <w:rFonts w:ascii="Times New Roman" w:eastAsia="標楷體" w:hAnsi="Times New Roman" w:cs="Times New Roman"/>
          <w:color w:val="000000" w:themeColor="text1"/>
        </w:rPr>
        <w:br w:type="page"/>
      </w:r>
    </w:p>
    <w:p w:rsidR="00801A3D" w:rsidRPr="006875B0" w:rsidRDefault="00801A3D" w:rsidP="00F87D41">
      <w:pPr>
        <w:pStyle w:val="a3"/>
        <w:numPr>
          <w:ilvl w:val="0"/>
          <w:numId w:val="11"/>
        </w:numPr>
        <w:spacing w:beforeLines="50" w:before="191" w:afterLines="50" w:after="191"/>
        <w:ind w:leftChars="0"/>
        <w:outlineLvl w:val="2"/>
        <w:rPr>
          <w:rFonts w:ascii="Times New Roman" w:eastAsia="標楷體" w:hAnsi="Times New Roman" w:cs="Times New Roman"/>
          <w:color w:val="000000" w:themeColor="text1"/>
        </w:rPr>
      </w:pPr>
      <w:bookmarkStart w:id="309" w:name="_Toc277938671"/>
      <w:bookmarkStart w:id="310" w:name="_Toc280805188"/>
      <w:r w:rsidRPr="006875B0">
        <w:rPr>
          <w:rFonts w:ascii="Times New Roman" w:eastAsia="標楷體" w:hAnsi="Times New Roman" w:cs="Times New Roman"/>
          <w:color w:val="000000" w:themeColor="text1"/>
        </w:rPr>
        <w:lastRenderedPageBreak/>
        <w:t>模擬推估新化林場大葉桃花心</w:t>
      </w:r>
      <w:proofErr w:type="gramStart"/>
      <w:r w:rsidRPr="006875B0">
        <w:rPr>
          <w:rFonts w:ascii="Times New Roman" w:eastAsia="標楷體" w:hAnsi="Times New Roman" w:cs="Times New Roman"/>
          <w:color w:val="000000" w:themeColor="text1"/>
        </w:rPr>
        <w:t>木純林之碳吸</w:t>
      </w:r>
      <w:proofErr w:type="gramEnd"/>
      <w:r w:rsidRPr="006875B0">
        <w:rPr>
          <w:rFonts w:ascii="Times New Roman" w:eastAsia="標楷體" w:hAnsi="Times New Roman" w:cs="Times New Roman"/>
          <w:color w:val="000000" w:themeColor="text1"/>
        </w:rPr>
        <w:t>存量</w:t>
      </w:r>
      <w:bookmarkEnd w:id="307"/>
      <w:bookmarkEnd w:id="308"/>
      <w:bookmarkEnd w:id="309"/>
      <w:bookmarkEnd w:id="310"/>
    </w:p>
    <w:p w:rsidR="00801A3D" w:rsidRPr="006875B0" w:rsidRDefault="00801A3D" w:rsidP="00354749">
      <w:pPr>
        <w:pStyle w:val="a3"/>
        <w:spacing w:beforeLines="50" w:before="191" w:afterLines="50" w:after="191"/>
        <w:ind w:leftChars="154" w:left="370" w:firstLine="350"/>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推估</w:t>
      </w:r>
      <w:proofErr w:type="gramStart"/>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年碳吸存量</w:t>
      </w:r>
      <w:proofErr w:type="gramEnd"/>
      <w:r w:rsidRPr="006875B0">
        <w:rPr>
          <w:rFonts w:ascii="Times New Roman" w:eastAsia="標楷體" w:hAnsi="Times New Roman" w:cs="Times New Roman"/>
          <w:color w:val="000000" w:themeColor="text1"/>
        </w:rPr>
        <w:t>情形，由單株層級中，獲得碳含量情形，將生物量推</w:t>
      </w:r>
      <w:proofErr w:type="gramStart"/>
      <w:r w:rsidRPr="006875B0">
        <w:rPr>
          <w:rFonts w:ascii="Times New Roman" w:eastAsia="標楷體" w:hAnsi="Times New Roman" w:cs="Times New Roman"/>
          <w:color w:val="000000" w:themeColor="text1"/>
        </w:rPr>
        <w:t>估圖層乘上碳</w:t>
      </w:r>
      <w:proofErr w:type="gramEnd"/>
      <w:r w:rsidRPr="006875B0">
        <w:rPr>
          <w:rFonts w:ascii="Times New Roman" w:eastAsia="標楷體" w:hAnsi="Times New Roman" w:cs="Times New Roman"/>
          <w:color w:val="000000" w:themeColor="text1"/>
        </w:rPr>
        <w:t>含量後，即可獲得模擬</w:t>
      </w:r>
      <w:proofErr w:type="gramStart"/>
      <w:r w:rsidRPr="006875B0">
        <w:rPr>
          <w:rFonts w:ascii="Times New Roman" w:eastAsia="標楷體" w:hAnsi="Times New Roman" w:cs="Times New Roman"/>
          <w:color w:val="000000" w:themeColor="text1"/>
        </w:rPr>
        <w:t>成網格類型的碳吸存量</w:t>
      </w:r>
      <w:proofErr w:type="gramEnd"/>
      <w:r w:rsidRPr="006875B0">
        <w:rPr>
          <w:rFonts w:ascii="Times New Roman" w:eastAsia="標楷體" w:hAnsi="Times New Roman" w:cs="Times New Roman"/>
          <w:color w:val="000000" w:themeColor="text1"/>
        </w:rPr>
        <w:t>圖層，推估</w:t>
      </w:r>
      <w:proofErr w:type="gramStart"/>
      <w:r w:rsidRPr="006875B0">
        <w:rPr>
          <w:rFonts w:ascii="Times New Roman" w:eastAsia="標楷體" w:hAnsi="Times New Roman" w:cs="Times New Roman"/>
          <w:color w:val="000000" w:themeColor="text1"/>
        </w:rPr>
        <w:t>出碳吸</w:t>
      </w:r>
      <w:proofErr w:type="gramEnd"/>
      <w:r w:rsidRPr="006875B0">
        <w:rPr>
          <w:rFonts w:ascii="Times New Roman" w:eastAsia="標楷體" w:hAnsi="Times New Roman" w:cs="Times New Roman"/>
          <w:color w:val="000000" w:themeColor="text1"/>
        </w:rPr>
        <w:t>存量為</w:t>
      </w:r>
      <w:r w:rsidRPr="006875B0">
        <w:rPr>
          <w:rFonts w:ascii="Times New Roman" w:eastAsia="標楷體" w:hAnsi="Times New Roman" w:cs="Times New Roman"/>
          <w:color w:val="000000" w:themeColor="text1"/>
        </w:rPr>
        <w:t>47.48</w:t>
      </w:r>
      <w:r w:rsidRPr="006875B0">
        <w:rPr>
          <w:rFonts w:ascii="Times New Roman" w:eastAsia="標楷體" w:hAnsi="Times New Roman" w:cs="Times New Roman"/>
          <w:color w:val="000000" w:themeColor="text1"/>
        </w:rPr>
        <w:t>至</w:t>
      </w:r>
      <w:r w:rsidRPr="006875B0">
        <w:rPr>
          <w:rFonts w:ascii="Times New Roman" w:eastAsia="標楷體" w:hAnsi="Times New Roman" w:cs="Times New Roman"/>
          <w:color w:val="000000" w:themeColor="text1"/>
        </w:rPr>
        <w:t>190.35 ton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，結果如</w:t>
      </w:r>
      <w:r w:rsidR="00590FFE" w:rsidRPr="006875B0">
        <w:rPr>
          <w:color w:val="000000" w:themeColor="text1"/>
        </w:rPr>
        <w:fldChar w:fldCharType="begin"/>
      </w:r>
      <w:r w:rsidR="00590FFE" w:rsidRPr="006875B0">
        <w:rPr>
          <w:color w:val="000000" w:themeColor="text1"/>
        </w:rPr>
        <w:instrText xml:space="preserve"> REF _Ref264296636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rPr>
        <w:t>圖</w:t>
      </w:r>
      <w:r w:rsidR="00060E7C" w:rsidRPr="006875B0">
        <w:rPr>
          <w:rFonts w:ascii="Times New Roman" w:eastAsia="標楷體" w:hAnsi="Times New Roman" w:cs="Times New Roman"/>
          <w:color w:val="000000" w:themeColor="text1"/>
        </w:rPr>
        <w:t xml:space="preserve"> </w:t>
      </w:r>
      <w:r w:rsidR="00060E7C">
        <w:rPr>
          <w:rFonts w:ascii="Times New Roman" w:eastAsia="標楷體" w:hAnsi="Times New Roman" w:cs="Times New Roman"/>
          <w:noProof/>
          <w:color w:val="000000" w:themeColor="text1"/>
        </w:rPr>
        <w:t>36</w:t>
      </w:r>
      <w:r w:rsidR="00590FFE" w:rsidRPr="006875B0">
        <w:rPr>
          <w:color w:val="000000" w:themeColor="text1"/>
        </w:rPr>
        <w:fldChar w:fldCharType="end"/>
      </w:r>
      <w:r w:rsidRPr="006875B0">
        <w:rPr>
          <w:rFonts w:ascii="Times New Roman" w:eastAsia="標楷體" w:hAnsi="Times New Roman" w:cs="Times New Roman"/>
          <w:color w:val="000000" w:themeColor="text1"/>
        </w:rPr>
        <w:t>所示。新化林場</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年大葉桃花心</w:t>
      </w:r>
      <w:proofErr w:type="gramStart"/>
      <w:r w:rsidRPr="006875B0">
        <w:rPr>
          <w:rFonts w:ascii="Times New Roman" w:eastAsia="標楷體" w:hAnsi="Times New Roman" w:cs="Times New Roman"/>
          <w:color w:val="000000" w:themeColor="text1"/>
        </w:rPr>
        <w:t>木純林碳吸</w:t>
      </w:r>
      <w:proofErr w:type="gramEnd"/>
      <w:r w:rsidRPr="006875B0">
        <w:rPr>
          <w:rFonts w:ascii="Times New Roman" w:eastAsia="標楷體" w:hAnsi="Times New Roman" w:cs="Times New Roman"/>
          <w:color w:val="000000" w:themeColor="text1"/>
        </w:rPr>
        <w:t>存量為</w:t>
      </w:r>
      <w:r w:rsidRPr="006875B0">
        <w:rPr>
          <w:rFonts w:ascii="Times New Roman" w:eastAsia="標楷體" w:hAnsi="Times New Roman" w:cs="Times New Roman"/>
          <w:color w:val="000000" w:themeColor="text1"/>
        </w:rPr>
        <w:t>3079.90 ton</w:t>
      </w:r>
      <w:r w:rsidRPr="006875B0">
        <w:rPr>
          <w:rFonts w:ascii="Times New Roman" w:eastAsia="標楷體" w:hAnsi="Times New Roman" w:cs="Times New Roman"/>
          <w:color w:val="000000" w:themeColor="text1"/>
        </w:rPr>
        <w:t>，純林面積為</w:t>
      </w:r>
      <w:r w:rsidRPr="006875B0">
        <w:rPr>
          <w:rFonts w:ascii="Times New Roman" w:eastAsia="標楷體" w:hAnsi="Times New Roman" w:cs="Times New Roman"/>
          <w:color w:val="000000" w:themeColor="text1"/>
        </w:rPr>
        <w:t>39.68 ha</w:t>
      </w:r>
      <w:r w:rsidRPr="006875B0">
        <w:rPr>
          <w:rFonts w:ascii="Times New Roman" w:eastAsia="標楷體" w:hAnsi="Times New Roman" w:cs="Times New Roman"/>
          <w:color w:val="000000" w:themeColor="text1"/>
        </w:rPr>
        <w:t>，故其單位</w:t>
      </w:r>
      <w:proofErr w:type="gramStart"/>
      <w:r w:rsidRPr="006875B0">
        <w:rPr>
          <w:rFonts w:ascii="Times New Roman" w:eastAsia="標楷體" w:hAnsi="Times New Roman" w:cs="Times New Roman"/>
          <w:color w:val="000000" w:themeColor="text1"/>
        </w:rPr>
        <w:t>面積碳吸存量</w:t>
      </w:r>
      <w:proofErr w:type="gramEnd"/>
      <w:r w:rsidRPr="006875B0">
        <w:rPr>
          <w:rFonts w:ascii="Times New Roman" w:eastAsia="標楷體" w:hAnsi="Times New Roman" w:cs="Times New Roman"/>
          <w:color w:val="000000" w:themeColor="text1"/>
        </w:rPr>
        <w:t>為</w:t>
      </w:r>
      <w:r w:rsidRPr="006875B0">
        <w:rPr>
          <w:rFonts w:ascii="Times New Roman" w:eastAsia="標楷體" w:hAnsi="Times New Roman" w:cs="Times New Roman"/>
          <w:color w:val="000000" w:themeColor="text1"/>
        </w:rPr>
        <w:t>77.62 ton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w:t>
      </w:r>
    </w:p>
    <w:p w:rsidR="00801A3D" w:rsidRPr="006875B0" w:rsidRDefault="00801A3D" w:rsidP="00801A3D">
      <w:pPr>
        <w:widowControl/>
        <w:jc w:val="center"/>
        <w:rPr>
          <w:rFonts w:ascii="Times New Roman" w:eastAsia="標楷體"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3C1D273B" wp14:editId="4576D6F4">
            <wp:extent cx="4288790" cy="2985770"/>
            <wp:effectExtent l="19050" t="0" r="0" b="0"/>
            <wp:docPr id="214" name="圖片 214" descr="CS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CSQ.jpg"/>
                    <pic:cNvPicPr>
                      <a:picLocks noChangeAspect="1" noChangeArrowheads="1"/>
                    </pic:cNvPicPr>
                  </pic:nvPicPr>
                  <pic:blipFill>
                    <a:blip r:embed="rId74" cstate="print"/>
                    <a:srcRect/>
                    <a:stretch>
                      <a:fillRect/>
                    </a:stretch>
                  </pic:blipFill>
                  <pic:spPr bwMode="auto">
                    <a:xfrm>
                      <a:off x="0" y="0"/>
                      <a:ext cx="4288790" cy="2985770"/>
                    </a:xfrm>
                    <a:prstGeom prst="rect">
                      <a:avLst/>
                    </a:prstGeom>
                    <a:noFill/>
                    <a:ln w="9525">
                      <a:noFill/>
                      <a:miter lim="800000"/>
                      <a:headEnd/>
                      <a:tailEnd/>
                    </a:ln>
                  </pic:spPr>
                </pic:pic>
              </a:graphicData>
            </a:graphic>
          </wp:inline>
        </w:drawing>
      </w:r>
    </w:p>
    <w:p w:rsidR="00801A3D" w:rsidRPr="006875B0" w:rsidRDefault="00801A3D" w:rsidP="00801A3D">
      <w:pPr>
        <w:widowControl/>
        <w:jc w:val="center"/>
        <w:rPr>
          <w:rFonts w:ascii="Times New Roman" w:eastAsia="標楷體" w:hAnsi="Times New Roman" w:cs="Times New Roman"/>
          <w:color w:val="000000" w:themeColor="text1"/>
        </w:rPr>
      </w:pPr>
      <w:bookmarkStart w:id="311" w:name="_Ref264296636"/>
      <w:bookmarkStart w:id="312" w:name="_Toc265847604"/>
      <w:bookmarkStart w:id="313" w:name="_Toc269655152"/>
      <w:r w:rsidRPr="006875B0">
        <w:rPr>
          <w:rFonts w:ascii="Times New Roman" w:eastAsia="標楷體" w:hAnsi="Times New Roman" w:cs="Times New Roman"/>
          <w:color w:val="000000" w:themeColor="text1"/>
        </w:rPr>
        <w:t>圖</w:t>
      </w:r>
      <w:r w:rsidRPr="006875B0">
        <w:rPr>
          <w:rFonts w:ascii="Times New Roman" w:eastAsia="標楷體" w:hAnsi="Times New Roman" w:cs="Times New Roman"/>
          <w:color w:val="000000" w:themeColor="text1"/>
        </w:rPr>
        <w:t xml:space="preserve"> </w:t>
      </w:r>
      <w:r w:rsidR="0040306C" w:rsidRPr="006875B0">
        <w:rPr>
          <w:rFonts w:ascii="Times New Roman" w:eastAsia="標楷體" w:hAnsi="Times New Roman" w:cs="Times New Roman"/>
          <w:color w:val="000000" w:themeColor="text1"/>
        </w:rPr>
        <w:fldChar w:fldCharType="begin"/>
      </w:r>
      <w:r w:rsidRPr="006875B0">
        <w:rPr>
          <w:rFonts w:ascii="Times New Roman" w:eastAsia="標楷體" w:hAnsi="Times New Roman" w:cs="Times New Roman"/>
          <w:color w:val="000000" w:themeColor="text1"/>
        </w:rPr>
        <w:instrText xml:space="preserve"> SEQ </w:instrText>
      </w:r>
      <w:r w:rsidRPr="006875B0">
        <w:rPr>
          <w:rFonts w:ascii="Times New Roman" w:eastAsia="標楷體" w:hAnsi="Times New Roman" w:cs="Times New Roman"/>
          <w:color w:val="000000" w:themeColor="text1"/>
        </w:rPr>
        <w:instrText>圖</w:instrText>
      </w:r>
      <w:r w:rsidRPr="006875B0">
        <w:rPr>
          <w:rFonts w:ascii="Times New Roman" w:eastAsia="標楷體" w:hAnsi="Times New Roman" w:cs="Times New Roman"/>
          <w:color w:val="000000" w:themeColor="text1"/>
        </w:rPr>
        <w:instrText xml:space="preserve"> \* ARABIC </w:instrText>
      </w:r>
      <w:r w:rsidR="0040306C" w:rsidRPr="006875B0">
        <w:rPr>
          <w:rFonts w:ascii="Times New Roman" w:eastAsia="標楷體" w:hAnsi="Times New Roman" w:cs="Times New Roman"/>
          <w:color w:val="000000" w:themeColor="text1"/>
        </w:rPr>
        <w:fldChar w:fldCharType="separate"/>
      </w:r>
      <w:r w:rsidR="00060E7C">
        <w:rPr>
          <w:rFonts w:ascii="Times New Roman" w:eastAsia="標楷體" w:hAnsi="Times New Roman" w:cs="Times New Roman"/>
          <w:noProof/>
          <w:color w:val="000000" w:themeColor="text1"/>
        </w:rPr>
        <w:t>36</w:t>
      </w:r>
      <w:r w:rsidR="0040306C" w:rsidRPr="006875B0">
        <w:rPr>
          <w:rFonts w:ascii="Times New Roman" w:eastAsia="標楷體" w:hAnsi="Times New Roman" w:cs="Times New Roman"/>
          <w:color w:val="000000" w:themeColor="text1"/>
        </w:rPr>
        <w:fldChar w:fldCharType="end"/>
      </w:r>
      <w:bookmarkEnd w:id="311"/>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新化林場大葉桃花心</w:t>
      </w:r>
      <w:proofErr w:type="gramStart"/>
      <w:r w:rsidRPr="006875B0">
        <w:rPr>
          <w:rFonts w:ascii="Times New Roman" w:eastAsia="標楷體" w:hAnsi="Times New Roman" w:cs="Times New Roman"/>
          <w:color w:val="000000" w:themeColor="text1"/>
        </w:rPr>
        <w:t>木純林樣區碳吸</w:t>
      </w:r>
      <w:proofErr w:type="gramEnd"/>
      <w:r w:rsidRPr="006875B0">
        <w:rPr>
          <w:rFonts w:ascii="Times New Roman" w:eastAsia="標楷體" w:hAnsi="Times New Roman" w:cs="Times New Roman"/>
          <w:color w:val="000000" w:themeColor="text1"/>
        </w:rPr>
        <w:t>存量</w:t>
      </w:r>
      <w:proofErr w:type="gramStart"/>
      <w:r w:rsidRPr="006875B0">
        <w:rPr>
          <w:rFonts w:ascii="Times New Roman" w:eastAsia="標楷體" w:hAnsi="Times New Roman" w:cs="Times New Roman"/>
          <w:color w:val="000000" w:themeColor="text1"/>
        </w:rPr>
        <w:t>推估圖層</w:t>
      </w:r>
      <w:bookmarkEnd w:id="312"/>
      <w:bookmarkEnd w:id="313"/>
      <w:proofErr w:type="gramEnd"/>
    </w:p>
    <w:p w:rsidR="00B06FDD" w:rsidRPr="006875B0" w:rsidRDefault="00B06FDD" w:rsidP="00F87D41">
      <w:pPr>
        <w:pStyle w:val="a3"/>
        <w:numPr>
          <w:ilvl w:val="0"/>
          <w:numId w:val="11"/>
        </w:numPr>
        <w:spacing w:beforeLines="50" w:before="191" w:afterLines="50" w:after="191"/>
        <w:ind w:leftChars="0"/>
        <w:outlineLvl w:val="2"/>
        <w:rPr>
          <w:rFonts w:ascii="Times New Roman" w:eastAsia="標楷體" w:hAnsi="Times New Roman" w:cs="Times New Roman"/>
          <w:color w:val="000000" w:themeColor="text1"/>
        </w:rPr>
      </w:pPr>
      <w:bookmarkStart w:id="314" w:name="_Toc277938672"/>
      <w:bookmarkStart w:id="315" w:name="_Toc280805189"/>
      <w:r w:rsidRPr="006875B0">
        <w:rPr>
          <w:rFonts w:ascii="Times New Roman" w:eastAsia="標楷體" w:hAnsi="Times New Roman" w:cs="Times New Roman"/>
          <w:color w:val="000000" w:themeColor="text1"/>
        </w:rPr>
        <w:t>新化林場不同時期推估情形</w:t>
      </w:r>
      <w:bookmarkEnd w:id="314"/>
      <w:bookmarkEnd w:id="315"/>
    </w:p>
    <w:p w:rsidR="00801A3D" w:rsidRPr="006875B0" w:rsidRDefault="00801A3D" w:rsidP="00354749">
      <w:pPr>
        <w:pStyle w:val="a3"/>
        <w:spacing w:beforeLines="50" w:before="191" w:afterLines="50" w:after="191"/>
        <w:ind w:leftChars="149" w:left="358" w:firstLine="363"/>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ArcGIS</w:t>
      </w:r>
      <w:r w:rsidRPr="006875B0">
        <w:rPr>
          <w:rFonts w:ascii="Times New Roman" w:eastAsia="標楷體" w:hAnsi="Times New Roman" w:cs="Times New Roman"/>
          <w:color w:val="000000" w:themeColor="text1"/>
        </w:rPr>
        <w:t>軟體推估新化林場大葉桃花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不同時期生物量、碳貯存量、</w:t>
      </w:r>
      <w:proofErr w:type="gramStart"/>
      <w:r w:rsidRPr="006875B0">
        <w:rPr>
          <w:rFonts w:ascii="Times New Roman" w:eastAsia="標楷體" w:hAnsi="Times New Roman" w:cs="Times New Roman"/>
          <w:color w:val="000000" w:themeColor="text1"/>
        </w:rPr>
        <w:t>碳吸存量</w:t>
      </w:r>
      <w:proofErr w:type="gramEnd"/>
      <w:r w:rsidRPr="006875B0">
        <w:rPr>
          <w:rFonts w:ascii="Times New Roman" w:eastAsia="標楷體" w:hAnsi="Times New Roman" w:cs="Times New Roman"/>
          <w:color w:val="000000" w:themeColor="text1"/>
        </w:rPr>
        <w:t>、</w:t>
      </w: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貯存量</w:t>
      </w:r>
      <w:r w:rsidRPr="006875B0">
        <w:rPr>
          <w:rFonts w:ascii="Times New Roman" w:eastAsia="標楷體" w:hAnsi="Times New Roman" w:cs="Times New Roman"/>
          <w:color w:val="000000" w:themeColor="text1"/>
        </w:rPr>
        <w:t>與</w:t>
      </w: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吸存量情形，推估</w:t>
      </w:r>
      <w:r w:rsidRPr="006875B0">
        <w:rPr>
          <w:rFonts w:ascii="Times New Roman" w:eastAsia="標楷體" w:hAnsi="Times New Roman" w:cs="Times New Roman"/>
          <w:color w:val="000000" w:themeColor="text1"/>
          <w:kern w:val="0"/>
        </w:rPr>
        <w:t>2008</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2009</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2011</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2015</w:t>
      </w:r>
      <w:r w:rsidRPr="006875B0">
        <w:rPr>
          <w:rFonts w:ascii="Times New Roman" w:eastAsia="標楷體" w:hAnsi="Times New Roman" w:cs="Times New Roman"/>
          <w:color w:val="000000" w:themeColor="text1"/>
        </w:rPr>
        <w:t>年等</w:t>
      </w:r>
      <w:r w:rsidRPr="006875B0">
        <w:rPr>
          <w:rFonts w:ascii="Times New Roman" w:eastAsia="標楷體" w:hAnsi="Times New Roman" w:cs="Times New Roman"/>
          <w:color w:val="000000" w:themeColor="text1"/>
        </w:rPr>
        <w:t>5</w:t>
      </w:r>
      <w:r w:rsidRPr="006875B0">
        <w:rPr>
          <w:rFonts w:ascii="Times New Roman" w:eastAsia="標楷體" w:hAnsi="Times New Roman" w:cs="Times New Roman"/>
          <w:color w:val="000000" w:themeColor="text1"/>
        </w:rPr>
        <w:t>個時期的生物量、碳貯存量、</w:t>
      </w:r>
      <w:proofErr w:type="gramStart"/>
      <w:r w:rsidRPr="006875B0">
        <w:rPr>
          <w:rFonts w:ascii="Times New Roman" w:eastAsia="標楷體" w:hAnsi="Times New Roman" w:cs="Times New Roman"/>
          <w:color w:val="000000" w:themeColor="text1"/>
        </w:rPr>
        <w:t>碳吸存量</w:t>
      </w:r>
      <w:proofErr w:type="gramEnd"/>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貯存量、</w:t>
      </w: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吸存量、單位面積生物量、單位面積碳貯存量、單位</w:t>
      </w:r>
      <w:proofErr w:type="gramStart"/>
      <w:r w:rsidRPr="006875B0">
        <w:rPr>
          <w:rFonts w:ascii="Times New Roman" w:eastAsia="標楷體" w:hAnsi="Times New Roman" w:cs="Times New Roman"/>
          <w:color w:val="000000" w:themeColor="text1"/>
          <w:kern w:val="0"/>
        </w:rPr>
        <w:t>面積碳吸存量</w:t>
      </w:r>
      <w:proofErr w:type="gramEnd"/>
      <w:r w:rsidRPr="006875B0">
        <w:rPr>
          <w:rFonts w:ascii="Times New Roman" w:eastAsia="標楷體" w:hAnsi="Times New Roman" w:cs="Times New Roman"/>
          <w:color w:val="000000" w:themeColor="text1"/>
          <w:kern w:val="0"/>
        </w:rPr>
        <w:t>、單位面積</w:t>
      </w: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貯存量及單位面積</w:t>
      </w: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吸存量之情形，結果如</w:t>
      </w:r>
      <w:r w:rsidR="00590FFE" w:rsidRPr="006875B0">
        <w:rPr>
          <w:color w:val="000000" w:themeColor="text1"/>
        </w:rPr>
        <w:fldChar w:fldCharType="begin"/>
      </w:r>
      <w:r w:rsidR="00590FFE" w:rsidRPr="006875B0">
        <w:rPr>
          <w:color w:val="000000" w:themeColor="text1"/>
        </w:rPr>
        <w:instrText xml:space="preserve"> REF _Ref277869843 \h  \* MERGEFORMAT </w:instrText>
      </w:r>
      <w:r w:rsidR="00590FFE" w:rsidRPr="006875B0">
        <w:rPr>
          <w:color w:val="000000" w:themeColor="text1"/>
        </w:rPr>
      </w:r>
      <w:r w:rsidR="00590FFE" w:rsidRPr="006875B0">
        <w:rPr>
          <w:color w:val="000000" w:themeColor="text1"/>
        </w:rPr>
        <w:fldChar w:fldCharType="separate"/>
      </w:r>
      <w:r w:rsidR="00060E7C" w:rsidRPr="006875B0">
        <w:rPr>
          <w:rFonts w:ascii="Times New Roman" w:eastAsia="標楷體" w:hAnsi="Times New Roman" w:cs="Times New Roman"/>
          <w:color w:val="000000" w:themeColor="text1"/>
          <w:szCs w:val="24"/>
        </w:rPr>
        <w:t>表</w:t>
      </w:r>
      <w:r w:rsidR="00060E7C" w:rsidRPr="006875B0">
        <w:rPr>
          <w:rFonts w:ascii="Times New Roman" w:eastAsia="標楷體" w:hAnsi="Times New Roman" w:cs="Times New Roman"/>
          <w:color w:val="000000" w:themeColor="text1"/>
          <w:szCs w:val="24"/>
        </w:rPr>
        <w:t xml:space="preserve"> </w:t>
      </w:r>
      <w:r w:rsidR="00060E7C">
        <w:rPr>
          <w:rFonts w:ascii="Times New Roman" w:eastAsia="標楷體" w:hAnsi="Times New Roman" w:cs="Times New Roman"/>
          <w:noProof/>
          <w:color w:val="000000" w:themeColor="text1"/>
          <w:szCs w:val="24"/>
        </w:rPr>
        <w:t>36</w:t>
      </w:r>
      <w:r w:rsidR="00590FFE" w:rsidRPr="006875B0">
        <w:rPr>
          <w:color w:val="000000" w:themeColor="text1"/>
        </w:rPr>
        <w:fldChar w:fldCharType="end"/>
      </w:r>
      <w:r w:rsidRPr="006875B0">
        <w:rPr>
          <w:rFonts w:ascii="Times New Roman" w:eastAsia="標楷體" w:hAnsi="Times New Roman" w:cs="Times New Roman"/>
          <w:color w:val="000000" w:themeColor="text1"/>
          <w:kern w:val="0"/>
        </w:rPr>
        <w:t>所示。</w:t>
      </w:r>
    </w:p>
    <w:p w:rsidR="00801A3D" w:rsidRPr="006875B0" w:rsidRDefault="00801A3D">
      <w:pPr>
        <w:widowControl/>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br w:type="page"/>
      </w:r>
    </w:p>
    <w:p w:rsidR="00801A3D" w:rsidRPr="006875B0" w:rsidRDefault="00801A3D" w:rsidP="00354749">
      <w:pPr>
        <w:pStyle w:val="a3"/>
        <w:spacing w:beforeLines="50" w:before="191" w:afterLines="50" w:after="191"/>
        <w:ind w:leftChars="149" w:left="358" w:firstLine="363"/>
        <w:jc w:val="both"/>
        <w:rPr>
          <w:rFonts w:ascii="Times New Roman" w:eastAsia="標楷體" w:hAnsi="Times New Roman" w:cs="Times New Roman"/>
          <w:color w:val="000000" w:themeColor="text1"/>
          <w:kern w:val="0"/>
        </w:rPr>
      </w:pPr>
    </w:p>
    <w:tbl>
      <w:tblPr>
        <w:tblW w:w="8506" w:type="dxa"/>
        <w:tblInd w:w="-26" w:type="dxa"/>
        <w:tblCellMar>
          <w:left w:w="28" w:type="dxa"/>
          <w:right w:w="28" w:type="dxa"/>
        </w:tblCellMar>
        <w:tblLook w:val="00A0" w:firstRow="1" w:lastRow="0" w:firstColumn="1" w:lastColumn="0" w:noHBand="0" w:noVBand="0"/>
      </w:tblPr>
      <w:tblGrid>
        <w:gridCol w:w="1750"/>
        <w:gridCol w:w="1351"/>
        <w:gridCol w:w="1351"/>
        <w:gridCol w:w="1351"/>
        <w:gridCol w:w="1351"/>
        <w:gridCol w:w="1352"/>
      </w:tblGrid>
      <w:tr w:rsidR="006875B0" w:rsidRPr="006875B0" w:rsidTr="00801A3D">
        <w:trPr>
          <w:trHeight w:val="377"/>
        </w:trPr>
        <w:tc>
          <w:tcPr>
            <w:tcW w:w="8506" w:type="dxa"/>
            <w:gridSpan w:val="6"/>
            <w:tcBorders>
              <w:top w:val="nil"/>
              <w:left w:val="nil"/>
              <w:bottom w:val="single" w:sz="4" w:space="0" w:color="auto"/>
              <w:right w:val="nil"/>
            </w:tcBorders>
            <w:noWrap/>
            <w:vAlign w:val="center"/>
          </w:tcPr>
          <w:p w:rsidR="00801A3D" w:rsidRPr="006875B0" w:rsidRDefault="00BF583E" w:rsidP="00AE3D5F">
            <w:pPr>
              <w:widowControl/>
              <w:rPr>
                <w:rFonts w:ascii="Times New Roman" w:eastAsia="標楷體" w:hAnsi="Times New Roman" w:cs="Times New Roman"/>
                <w:color w:val="000000" w:themeColor="text1"/>
              </w:rPr>
            </w:pPr>
            <w:bookmarkStart w:id="316" w:name="_Ref277869843"/>
            <w:bookmarkStart w:id="317" w:name="_Toc268965647"/>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0040306C"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0040306C"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36</w:t>
            </w:r>
            <w:r w:rsidR="0040306C" w:rsidRPr="006875B0">
              <w:rPr>
                <w:rFonts w:ascii="Times New Roman" w:eastAsia="標楷體" w:hAnsi="Times New Roman" w:cs="Times New Roman"/>
                <w:color w:val="000000" w:themeColor="text1"/>
                <w:szCs w:val="24"/>
              </w:rPr>
              <w:fldChar w:fldCharType="end"/>
            </w:r>
            <w:bookmarkEnd w:id="316"/>
            <w:r w:rsidRPr="006875B0">
              <w:rPr>
                <w:rFonts w:ascii="Times New Roman" w:eastAsia="標楷體" w:hAnsi="Times New Roman" w:cs="Times New Roman"/>
                <w:color w:val="000000" w:themeColor="text1"/>
                <w:szCs w:val="24"/>
              </w:rPr>
              <w:t xml:space="preserve">. </w:t>
            </w:r>
            <w:r w:rsidR="00801A3D" w:rsidRPr="006875B0">
              <w:rPr>
                <w:rFonts w:ascii="Times New Roman" w:eastAsia="標楷體" w:hAnsi="Times New Roman" w:cs="Times New Roman"/>
                <w:color w:val="000000" w:themeColor="text1"/>
              </w:rPr>
              <w:t>新化林場大葉桃花心</w:t>
            </w:r>
            <w:proofErr w:type="gramStart"/>
            <w:r w:rsidR="00801A3D" w:rsidRPr="006875B0">
              <w:rPr>
                <w:rFonts w:ascii="Times New Roman" w:eastAsia="標楷體" w:hAnsi="Times New Roman" w:cs="Times New Roman"/>
                <w:color w:val="000000" w:themeColor="text1"/>
              </w:rPr>
              <w:t>木純林樣</w:t>
            </w:r>
            <w:proofErr w:type="gramEnd"/>
            <w:r w:rsidR="00801A3D" w:rsidRPr="006875B0">
              <w:rPr>
                <w:rFonts w:ascii="Times New Roman" w:eastAsia="標楷體" w:hAnsi="Times New Roman" w:cs="Times New Roman"/>
                <w:color w:val="000000" w:themeColor="text1"/>
              </w:rPr>
              <w:t>區不同時期推估情形</w:t>
            </w:r>
            <w:bookmarkEnd w:id="317"/>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AE3D5F">
            <w:pPr>
              <w:widowControl/>
              <w:jc w:val="center"/>
              <w:rPr>
                <w:rFonts w:ascii="Times New Roman" w:eastAsia="細明體" w:hAnsi="Times New Roman" w:cs="Times New Roman"/>
                <w:color w:val="000000" w:themeColor="text1"/>
                <w:kern w:val="0"/>
              </w:rPr>
            </w:pPr>
            <w:r w:rsidRPr="006875B0">
              <w:rPr>
                <w:rFonts w:ascii="Times New Roman" w:eastAsia="細明體" w:hAnsi="Times New Roman" w:cs="Times New Roman"/>
                <w:color w:val="000000" w:themeColor="text1"/>
                <w:kern w:val="0"/>
              </w:rPr>
              <w:t xml:space="preserve">　</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2008</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2009</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2010</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2011</w:t>
            </w:r>
          </w:p>
        </w:tc>
        <w:tc>
          <w:tcPr>
            <w:tcW w:w="1352" w:type="dxa"/>
            <w:vMerge w:val="restart"/>
            <w:tcBorders>
              <w:top w:val="nil"/>
              <w:left w:val="nil"/>
              <w:bottom w:val="single" w:sz="4" w:space="0" w:color="000000"/>
              <w:right w:val="nil"/>
            </w:tcBorders>
            <w:noWrap/>
            <w:vAlign w:val="center"/>
          </w:tcPr>
          <w:p w:rsidR="00801A3D" w:rsidRPr="006875B0" w:rsidRDefault="00801A3D" w:rsidP="002E7742">
            <w:pPr>
              <w:widowControl/>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2015</w:t>
            </w:r>
          </w:p>
        </w:tc>
      </w:tr>
      <w:tr w:rsidR="006875B0" w:rsidRPr="006875B0" w:rsidTr="00801A3D">
        <w:trPr>
          <w:trHeight w:val="377"/>
        </w:trPr>
        <w:tc>
          <w:tcPr>
            <w:tcW w:w="1750" w:type="dxa"/>
            <w:tcBorders>
              <w:top w:val="nil"/>
              <w:left w:val="nil"/>
              <w:bottom w:val="single" w:sz="4" w:space="0" w:color="auto"/>
              <w:right w:val="nil"/>
            </w:tcBorders>
            <w:noWrap/>
            <w:vAlign w:val="center"/>
          </w:tcPr>
          <w:p w:rsidR="00801A3D" w:rsidRPr="006875B0" w:rsidRDefault="00801A3D" w:rsidP="00AE3D5F">
            <w:pPr>
              <w:widowControl/>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　</w:t>
            </w: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2"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eastAsia="標楷體" w:hAnsi="Times New Roman" w:cs="Times New Roman"/>
                <w:color w:val="000000" w:themeColor="text1"/>
                <w:kern w:val="0"/>
              </w:rPr>
              <w:t>面積</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39.15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39.15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39.15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39.15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39.15 </w:t>
            </w: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ha</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eastAsia="標楷體" w:hAnsi="Times New Roman" w:cs="Times New Roman"/>
                <w:color w:val="000000" w:themeColor="text1"/>
                <w:kern w:val="0"/>
              </w:rPr>
              <w:t>生物量</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7694.88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8149.44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8610.72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9082.56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11056.64 </w:t>
            </w: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eastAsia="標楷體" w:hAnsi="Times New Roman" w:cs="Times New Roman"/>
                <w:color w:val="000000" w:themeColor="text1"/>
                <w:kern w:val="0"/>
              </w:rPr>
              <w:t>碳貯存量</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3613.52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3826.98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4043.59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4265.17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5192.20 </w:t>
            </w: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碳吸存量</w:t>
            </w:r>
            <w:proofErr w:type="gramEnd"/>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213.46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216.62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221.58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231.76 </w:t>
            </w: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 yr</w:t>
            </w:r>
            <w:r w:rsidRPr="006875B0">
              <w:rPr>
                <w:rFonts w:ascii="Times New Roman" w:hAnsi="Times New Roman" w:cs="Times New Roman"/>
                <w:color w:val="000000" w:themeColor="text1"/>
                <w:kern w:val="0"/>
                <w:vertAlign w:val="superscript"/>
              </w:rPr>
              <w:t>-1</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貯存量</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13249.56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14032.25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14826.51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15638.96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19038.06 </w:t>
            </w: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吸存量</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782.69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794.26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812.45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849.78 </w:t>
            </w: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 yr</w:t>
            </w:r>
            <w:r w:rsidRPr="006875B0">
              <w:rPr>
                <w:rFonts w:ascii="Times New Roman" w:hAnsi="Times New Roman" w:cs="Times New Roman"/>
                <w:color w:val="000000" w:themeColor="text1"/>
                <w:kern w:val="0"/>
                <w:vertAlign w:val="superscript"/>
              </w:rPr>
              <w:t>-1</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eastAsia="標楷體" w:hAnsi="Times New Roman" w:cs="Times New Roman"/>
                <w:color w:val="000000" w:themeColor="text1"/>
                <w:kern w:val="0"/>
              </w:rPr>
              <w:t>生物量</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196.55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208.16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219.94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231.99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282.42 </w:t>
            </w: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 ha</w:t>
            </w:r>
            <w:r w:rsidRPr="006875B0">
              <w:rPr>
                <w:rFonts w:ascii="Times New Roman" w:hAnsi="Times New Roman" w:cs="Times New Roman"/>
                <w:color w:val="000000" w:themeColor="text1"/>
                <w:kern w:val="0"/>
                <w:vertAlign w:val="superscript"/>
              </w:rPr>
              <w:t>-1</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eastAsia="標楷體" w:hAnsi="Times New Roman" w:cs="Times New Roman"/>
                <w:color w:val="000000" w:themeColor="text1"/>
                <w:kern w:val="0"/>
              </w:rPr>
              <w:t>碳貯存量</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92.30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97.75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103.28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108.94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132.62 </w:t>
            </w: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 ha</w:t>
            </w:r>
            <w:r w:rsidRPr="006875B0">
              <w:rPr>
                <w:rFonts w:ascii="Times New Roman" w:hAnsi="Times New Roman" w:cs="Times New Roman"/>
                <w:color w:val="000000" w:themeColor="text1"/>
                <w:kern w:val="0"/>
                <w:vertAlign w:val="superscript"/>
              </w:rPr>
              <w:t>-1</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377"/>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proofErr w:type="gramStart"/>
            <w:r w:rsidRPr="006875B0">
              <w:rPr>
                <w:rFonts w:ascii="Times New Roman" w:eastAsia="標楷體" w:hAnsi="Times New Roman" w:cs="Times New Roman"/>
                <w:color w:val="000000" w:themeColor="text1"/>
                <w:kern w:val="0"/>
              </w:rPr>
              <w:t>碳吸存量</w:t>
            </w:r>
            <w:proofErr w:type="gramEnd"/>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5.45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5.53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5.66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5.92 </w:t>
            </w: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 (yr ha)</w:t>
            </w:r>
            <w:r w:rsidRPr="006875B0">
              <w:rPr>
                <w:rFonts w:ascii="Times New Roman" w:hAnsi="Times New Roman" w:cs="Times New Roman"/>
                <w:color w:val="000000" w:themeColor="text1"/>
                <w:kern w:val="0"/>
                <w:vertAlign w:val="superscript"/>
              </w:rPr>
              <w:t>-1</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貯存量</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76" w:right="182"/>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338.43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358.42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378.71 </w:t>
            </w:r>
          </w:p>
        </w:tc>
        <w:tc>
          <w:tcPr>
            <w:tcW w:w="1351"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399.46 </w:t>
            </w:r>
          </w:p>
        </w:tc>
        <w:tc>
          <w:tcPr>
            <w:tcW w:w="1352" w:type="dxa"/>
            <w:vMerge w:val="restart"/>
            <w:tcBorders>
              <w:top w:val="nil"/>
              <w:left w:val="nil"/>
              <w:bottom w:val="nil"/>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486.29 </w:t>
            </w: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 ha</w:t>
            </w:r>
            <w:r w:rsidRPr="006875B0">
              <w:rPr>
                <w:rFonts w:ascii="Times New Roman" w:hAnsi="Times New Roman" w:cs="Times New Roman"/>
                <w:color w:val="000000" w:themeColor="text1"/>
                <w:kern w:val="0"/>
                <w:vertAlign w:val="superscript"/>
              </w:rPr>
              <w:t>-1</w:t>
            </w:r>
          </w:p>
        </w:tc>
        <w:tc>
          <w:tcPr>
            <w:tcW w:w="1351" w:type="dxa"/>
            <w:vMerge/>
            <w:tcBorders>
              <w:top w:val="nil"/>
              <w:left w:val="nil"/>
              <w:bottom w:val="nil"/>
              <w:right w:val="nil"/>
            </w:tcBorders>
            <w:vAlign w:val="center"/>
          </w:tcPr>
          <w:p w:rsidR="00801A3D" w:rsidRPr="006875B0" w:rsidRDefault="00801A3D" w:rsidP="002E7742">
            <w:pPr>
              <w:widowControl/>
              <w:ind w:rightChars="76" w:right="182"/>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1"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c>
          <w:tcPr>
            <w:tcW w:w="1352" w:type="dxa"/>
            <w:vMerge/>
            <w:tcBorders>
              <w:top w:val="nil"/>
              <w:left w:val="nil"/>
              <w:bottom w:val="nil"/>
              <w:right w:val="nil"/>
            </w:tcBorders>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p>
        </w:tc>
      </w:tr>
      <w:tr w:rsidR="006875B0" w:rsidRPr="006875B0" w:rsidTr="00801A3D">
        <w:trPr>
          <w:trHeight w:val="428"/>
        </w:trPr>
        <w:tc>
          <w:tcPr>
            <w:tcW w:w="1750" w:type="dxa"/>
            <w:tcBorders>
              <w:top w:val="nil"/>
              <w:left w:val="nil"/>
              <w:bottom w:val="nil"/>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CO</w:t>
            </w:r>
            <w:r w:rsidRPr="006875B0">
              <w:rPr>
                <w:rFonts w:ascii="Times New Roman" w:hAnsi="Times New Roman" w:cs="Times New Roman"/>
                <w:color w:val="000000" w:themeColor="text1"/>
                <w:kern w:val="0"/>
                <w:vertAlign w:val="subscript"/>
              </w:rPr>
              <w:t>2</w:t>
            </w:r>
            <w:r w:rsidRPr="006875B0">
              <w:rPr>
                <w:rFonts w:ascii="Times New Roman" w:eastAsia="標楷體" w:hAnsi="Times New Roman" w:cs="Times New Roman"/>
                <w:color w:val="000000" w:themeColor="text1"/>
                <w:kern w:val="0"/>
              </w:rPr>
              <w:t>吸存量</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ind w:rightChars="76" w:right="182"/>
              <w:jc w:val="center"/>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19.99 </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20.29 </w:t>
            </w:r>
          </w:p>
        </w:tc>
        <w:tc>
          <w:tcPr>
            <w:tcW w:w="1351" w:type="dxa"/>
            <w:vMerge w:val="restart"/>
            <w:tcBorders>
              <w:top w:val="nil"/>
              <w:left w:val="nil"/>
              <w:bottom w:val="single" w:sz="4" w:space="0" w:color="000000"/>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20.75 </w:t>
            </w:r>
          </w:p>
        </w:tc>
        <w:tc>
          <w:tcPr>
            <w:tcW w:w="1352" w:type="dxa"/>
            <w:vMerge w:val="restart"/>
            <w:tcBorders>
              <w:top w:val="nil"/>
              <w:left w:val="nil"/>
              <w:bottom w:val="single" w:sz="4" w:space="0" w:color="000000"/>
              <w:right w:val="nil"/>
            </w:tcBorders>
            <w:noWrap/>
            <w:vAlign w:val="center"/>
          </w:tcPr>
          <w:p w:rsidR="00801A3D" w:rsidRPr="006875B0" w:rsidRDefault="00801A3D" w:rsidP="002E7742">
            <w:pPr>
              <w:widowControl/>
              <w:ind w:rightChars="48" w:right="115"/>
              <w:jc w:val="right"/>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 xml:space="preserve">21.71 </w:t>
            </w:r>
          </w:p>
        </w:tc>
      </w:tr>
      <w:tr w:rsidR="006875B0" w:rsidRPr="006875B0" w:rsidTr="00801A3D">
        <w:trPr>
          <w:trHeight w:val="428"/>
        </w:trPr>
        <w:tc>
          <w:tcPr>
            <w:tcW w:w="1750" w:type="dxa"/>
            <w:tcBorders>
              <w:top w:val="nil"/>
              <w:left w:val="nil"/>
              <w:bottom w:val="single" w:sz="4" w:space="0" w:color="auto"/>
              <w:right w:val="nil"/>
            </w:tcBorders>
            <w:noWrap/>
            <w:vAlign w:val="center"/>
          </w:tcPr>
          <w:p w:rsidR="00801A3D" w:rsidRPr="006875B0" w:rsidRDefault="00801A3D" w:rsidP="002E7742">
            <w:pPr>
              <w:widowControl/>
              <w:rPr>
                <w:rFonts w:ascii="Times New Roman" w:hAnsi="Times New Roman" w:cs="Times New Roman"/>
                <w:color w:val="000000" w:themeColor="text1"/>
                <w:kern w:val="0"/>
              </w:rPr>
            </w:pPr>
            <w:r w:rsidRPr="006875B0">
              <w:rPr>
                <w:rFonts w:ascii="Times New Roman" w:hAnsi="Times New Roman" w:cs="Times New Roman"/>
                <w:color w:val="000000" w:themeColor="text1"/>
                <w:kern w:val="0"/>
              </w:rPr>
              <w:t>ton (yr ha)</w:t>
            </w:r>
            <w:r w:rsidRPr="006875B0">
              <w:rPr>
                <w:rFonts w:ascii="Times New Roman" w:hAnsi="Times New Roman" w:cs="Times New Roman"/>
                <w:color w:val="000000" w:themeColor="text1"/>
                <w:kern w:val="0"/>
                <w:vertAlign w:val="superscript"/>
              </w:rPr>
              <w:t>-1</w:t>
            </w: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1"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c>
          <w:tcPr>
            <w:tcW w:w="1352" w:type="dxa"/>
            <w:vMerge/>
            <w:tcBorders>
              <w:top w:val="nil"/>
              <w:left w:val="nil"/>
              <w:bottom w:val="single" w:sz="4" w:space="0" w:color="000000"/>
              <w:right w:val="nil"/>
            </w:tcBorders>
            <w:vAlign w:val="center"/>
          </w:tcPr>
          <w:p w:rsidR="00801A3D" w:rsidRPr="006875B0" w:rsidRDefault="00801A3D" w:rsidP="00AE3D5F">
            <w:pPr>
              <w:widowControl/>
              <w:rPr>
                <w:rFonts w:ascii="Times New Roman" w:hAnsi="Times New Roman" w:cs="Times New Roman"/>
                <w:color w:val="000000" w:themeColor="text1"/>
                <w:kern w:val="0"/>
              </w:rPr>
            </w:pPr>
          </w:p>
        </w:tc>
      </w:tr>
    </w:tbl>
    <w:p w:rsidR="001839BD" w:rsidRPr="006875B0" w:rsidRDefault="001839BD" w:rsidP="002D6455">
      <w:pPr>
        <w:rPr>
          <w:rFonts w:ascii="Times New Roman" w:eastAsia="標楷體" w:hAnsi="Times New Roman" w:cs="Times New Roman"/>
          <w:color w:val="000000" w:themeColor="text1"/>
        </w:rPr>
      </w:pPr>
    </w:p>
    <w:p w:rsidR="001839BD" w:rsidRPr="006875B0" w:rsidRDefault="001839BD" w:rsidP="002D645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1839BD" w:rsidRPr="006875B0" w:rsidRDefault="001839BD" w:rsidP="00F87D41">
      <w:pPr>
        <w:pStyle w:val="a3"/>
        <w:numPr>
          <w:ilvl w:val="0"/>
          <w:numId w:val="11"/>
        </w:numPr>
        <w:spacing w:beforeLines="50" w:before="191" w:afterLines="50" w:after="191"/>
        <w:ind w:leftChars="0"/>
        <w:outlineLvl w:val="2"/>
        <w:rPr>
          <w:rFonts w:ascii="Times New Roman" w:eastAsia="標楷體" w:hAnsi="Times New Roman" w:cs="Times New Roman"/>
          <w:color w:val="000000" w:themeColor="text1"/>
        </w:rPr>
      </w:pPr>
      <w:bookmarkStart w:id="318" w:name="_Toc280805190"/>
      <w:r w:rsidRPr="006875B0">
        <w:rPr>
          <w:rFonts w:ascii="Times New Roman" w:eastAsia="標楷體" w:hAnsi="Times New Roman" w:cs="Times New Roman" w:hint="eastAsia"/>
          <w:color w:val="000000" w:themeColor="text1"/>
        </w:rPr>
        <w:lastRenderedPageBreak/>
        <w:t>應用於平地造林</w:t>
      </w:r>
      <w:proofErr w:type="gramStart"/>
      <w:r w:rsidRPr="006875B0">
        <w:rPr>
          <w:rFonts w:ascii="Times New Roman" w:eastAsia="標楷體" w:hAnsi="Times New Roman" w:cs="Times New Roman" w:hint="eastAsia"/>
          <w:color w:val="000000" w:themeColor="text1"/>
        </w:rPr>
        <w:t>地上部</w:t>
      </w:r>
      <w:r w:rsidRPr="006875B0">
        <w:rPr>
          <w:rFonts w:ascii="Times New Roman" w:eastAsia="標楷體" w:hAnsi="Times New Roman" w:cs="Times New Roman"/>
          <w:color w:val="000000" w:themeColor="text1"/>
        </w:rPr>
        <w:t>碳貯存</w:t>
      </w:r>
      <w:proofErr w:type="gramEnd"/>
      <w:r w:rsidRPr="006875B0">
        <w:rPr>
          <w:rFonts w:ascii="Times New Roman" w:eastAsia="標楷體" w:hAnsi="Times New Roman" w:cs="Times New Roman"/>
          <w:color w:val="000000" w:themeColor="text1"/>
        </w:rPr>
        <w:t>量</w:t>
      </w:r>
      <w:r w:rsidRPr="006875B0">
        <w:rPr>
          <w:rFonts w:ascii="Times New Roman" w:eastAsia="標楷體" w:hAnsi="Times New Roman" w:cs="Times New Roman" w:hint="eastAsia"/>
          <w:color w:val="000000" w:themeColor="text1"/>
        </w:rPr>
        <w:t>推估</w:t>
      </w:r>
      <w:bookmarkEnd w:id="318"/>
    </w:p>
    <w:p w:rsidR="00801A3D" w:rsidRDefault="003F4F5C" w:rsidP="00695CF2">
      <w:pPr>
        <w:pStyle w:val="a3"/>
        <w:spacing w:beforeLines="50" w:before="191" w:afterLines="50" w:after="191"/>
        <w:ind w:leftChars="149" w:left="358" w:firstLine="363"/>
        <w:jc w:val="both"/>
        <w:rPr>
          <w:rFonts w:ascii="Times New Roman" w:eastAsia="標楷體" w:hAnsi="Times New Roman" w:cs="Times New Roman"/>
          <w:color w:val="000000" w:themeColor="text1"/>
        </w:rPr>
      </w:pPr>
      <w:r w:rsidRPr="006875B0">
        <w:rPr>
          <w:rFonts w:ascii="Times New Roman" w:eastAsia="標楷體" w:hAnsi="Times New Roman" w:cs="Times New Roman" w:hint="eastAsia"/>
          <w:color w:val="000000" w:themeColor="text1"/>
        </w:rPr>
        <w:t>利用單株累計法</w:t>
      </w:r>
      <w:proofErr w:type="gramStart"/>
      <w:r w:rsidR="00E22A6B">
        <w:rPr>
          <w:rFonts w:ascii="Times New Roman" w:eastAsia="標楷體" w:hAnsi="Times New Roman" w:cs="Times New Roman" w:hint="eastAsia"/>
          <w:color w:val="000000" w:themeColor="text1"/>
        </w:rPr>
        <w:t>（</w:t>
      </w:r>
      <w:proofErr w:type="gramEnd"/>
      <w:r w:rsidRPr="006875B0">
        <w:rPr>
          <w:rFonts w:ascii="Times New Roman" w:eastAsia="標楷體" w:hAnsi="Times New Roman" w:cs="Times New Roman" w:hint="eastAsia"/>
          <w:color w:val="000000" w:themeColor="text1"/>
        </w:rPr>
        <w:t>SUM</w:t>
      </w:r>
      <w:r w:rsidR="00E22A6B">
        <w:rPr>
          <w:rFonts w:ascii="Times New Roman" w:eastAsia="標楷體" w:hAnsi="Times New Roman" w:cs="Times New Roman" w:hint="eastAsia"/>
          <w:color w:val="000000" w:themeColor="text1"/>
        </w:rPr>
        <w:t>，說明詳見</w:t>
      </w:r>
      <w:r w:rsidR="00A43F36">
        <w:rPr>
          <w:rFonts w:ascii="Times New Roman" w:eastAsia="標楷體" w:hAnsi="Times New Roman" w:cs="Times New Roman" w:hint="eastAsia"/>
          <w:color w:val="000000" w:themeColor="text1"/>
        </w:rPr>
        <w:t>p.27</w:t>
      </w:r>
      <w:proofErr w:type="gramStart"/>
      <w:r w:rsidR="00E22A6B">
        <w:rPr>
          <w:rFonts w:ascii="Times New Roman" w:eastAsia="標楷體" w:hAnsi="Times New Roman" w:cs="Times New Roman" w:hint="eastAsia"/>
          <w:color w:val="000000" w:themeColor="text1"/>
        </w:rPr>
        <w:t>）</w:t>
      </w:r>
      <w:proofErr w:type="gramEnd"/>
      <w:r w:rsidRPr="006875B0">
        <w:rPr>
          <w:rFonts w:ascii="Times New Roman" w:eastAsia="標楷體" w:hAnsi="Times New Roman" w:cs="Times New Roman" w:hint="eastAsia"/>
          <w:color w:val="000000" w:themeColor="text1"/>
        </w:rPr>
        <w:t>累加後得到樣區生物量，</w:t>
      </w:r>
      <w:proofErr w:type="gramStart"/>
      <w:r w:rsidRPr="006875B0">
        <w:rPr>
          <w:rFonts w:ascii="Times New Roman" w:eastAsia="標楷體" w:hAnsi="Times New Roman" w:cs="Times New Roman" w:hint="eastAsia"/>
          <w:color w:val="000000" w:themeColor="text1"/>
        </w:rPr>
        <w:t>再將樣區</w:t>
      </w:r>
      <w:proofErr w:type="gramEnd"/>
      <w:r w:rsidRPr="006875B0">
        <w:rPr>
          <w:rFonts w:ascii="Times New Roman" w:eastAsia="標楷體" w:hAnsi="Times New Roman" w:cs="Times New Roman" w:hint="eastAsia"/>
          <w:color w:val="000000" w:themeColor="text1"/>
        </w:rPr>
        <w:t>生物量換算成單位面積生物量情形，</w:t>
      </w:r>
      <w:proofErr w:type="gramStart"/>
      <w:r w:rsidRPr="006875B0">
        <w:rPr>
          <w:rFonts w:ascii="Times New Roman" w:eastAsia="標楷體" w:hAnsi="Times New Roman" w:cs="Times New Roman" w:hint="eastAsia"/>
          <w:color w:val="000000" w:themeColor="text1"/>
        </w:rPr>
        <w:t>乘上碳含量</w:t>
      </w:r>
      <w:proofErr w:type="gramEnd"/>
      <w:r w:rsidRPr="006875B0">
        <w:rPr>
          <w:rFonts w:ascii="Times New Roman" w:eastAsia="標楷體" w:hAnsi="Times New Roman" w:cs="Times New Roman" w:hint="eastAsia"/>
          <w:color w:val="000000" w:themeColor="text1"/>
        </w:rPr>
        <w:t>後，即可得到單位面積碳貯存量。將新化林場所建立之全林模式</w:t>
      </w:r>
      <w:r w:rsidR="006F7F51">
        <w:rPr>
          <w:rFonts w:ascii="Times New Roman" w:eastAsia="標楷體" w:hAnsi="Times New Roman" w:cs="Times New Roman" w:hint="eastAsia"/>
          <w:color w:val="000000" w:themeColor="text1"/>
        </w:rPr>
        <w:t>[</w:t>
      </w:r>
      <w:r w:rsidR="006F7F51" w:rsidRPr="006875B0">
        <w:rPr>
          <w:rFonts w:ascii="Times New Roman" w:eastAsia="標楷體" w:hAnsi="Times New Roman" w:cs="Times New Roman"/>
          <w:color w:val="000000" w:themeColor="text1"/>
        </w:rPr>
        <w:t>Bio ha</w:t>
      </w:r>
      <w:r w:rsidR="006F7F51" w:rsidRPr="006875B0">
        <w:rPr>
          <w:rFonts w:ascii="Times New Roman" w:eastAsia="標楷體" w:hAnsi="Times New Roman" w:cs="Times New Roman"/>
          <w:color w:val="000000" w:themeColor="text1"/>
          <w:vertAlign w:val="superscript"/>
        </w:rPr>
        <w:t>-1</w:t>
      </w:r>
      <w:r w:rsidR="006F7F51" w:rsidRPr="006875B0">
        <w:rPr>
          <w:rFonts w:ascii="Times New Roman" w:eastAsia="標楷體" w:hAnsi="Times New Roman" w:cs="Times New Roman"/>
          <w:color w:val="000000" w:themeColor="text1"/>
        </w:rPr>
        <w:t>＝</w:t>
      </w:r>
      <w:r w:rsidR="006F7F51" w:rsidRPr="006875B0">
        <w:rPr>
          <w:rFonts w:ascii="Times New Roman" w:eastAsia="標楷體" w:hAnsi="Times New Roman" w:cs="Times New Roman"/>
          <w:color w:val="000000" w:themeColor="text1"/>
        </w:rPr>
        <w:t>-35.0257+</w:t>
      </w:r>
      <w:r w:rsidR="00A43F36">
        <w:rPr>
          <w:rFonts w:ascii="Times New Roman" w:eastAsia="標楷體" w:hAnsi="Times New Roman" w:cs="Times New Roman" w:hint="eastAsia"/>
          <w:color w:val="000000" w:themeColor="text1"/>
        </w:rPr>
        <w:t xml:space="preserve"> SI </w:t>
      </w:r>
      <w:r w:rsidR="006F7F51" w:rsidRPr="006875B0">
        <w:rPr>
          <w:rFonts w:ascii="Times New Roman" w:eastAsia="標楷體" w:hAnsi="Times New Roman" w:cs="Times New Roman"/>
          <w:color w:val="000000" w:themeColor="text1"/>
          <w:vertAlign w:val="superscript"/>
        </w:rPr>
        <w:t>1.0332</w:t>
      </w:r>
      <w:r w:rsidR="006F7F51" w:rsidRPr="006875B0">
        <w:rPr>
          <w:rFonts w:ascii="Times New Roman" w:eastAsia="標楷體" w:hAnsi="Times New Roman" w:cs="Times New Roman"/>
          <w:color w:val="000000" w:themeColor="text1"/>
        </w:rPr>
        <w:t>+</w:t>
      </w:r>
      <w:r w:rsidR="00A43F36">
        <w:rPr>
          <w:rFonts w:ascii="Times New Roman" w:eastAsia="標楷體" w:hAnsi="Times New Roman" w:cs="Times New Roman" w:hint="eastAsia"/>
          <w:color w:val="000000" w:themeColor="text1"/>
        </w:rPr>
        <w:t xml:space="preserve"> Den </w:t>
      </w:r>
      <w:r w:rsidR="006F7F51" w:rsidRPr="006875B0">
        <w:rPr>
          <w:rFonts w:ascii="Times New Roman" w:eastAsia="標楷體" w:hAnsi="Times New Roman" w:cs="Times New Roman"/>
          <w:color w:val="000000" w:themeColor="text1"/>
          <w:vertAlign w:val="superscript"/>
        </w:rPr>
        <w:t>1.1708</w:t>
      </w:r>
      <w:r w:rsidR="006F7F51" w:rsidRPr="006875B0">
        <w:rPr>
          <w:rFonts w:ascii="Times New Roman" w:eastAsia="標楷體" w:hAnsi="Times New Roman" w:cs="Times New Roman"/>
          <w:color w:val="000000" w:themeColor="text1"/>
        </w:rPr>
        <w:t>+</w:t>
      </w:r>
      <w:r w:rsidR="00A43F36">
        <w:rPr>
          <w:rFonts w:ascii="Times New Roman" w:eastAsia="標楷體" w:hAnsi="Times New Roman" w:cs="Times New Roman" w:hint="eastAsia"/>
          <w:color w:val="000000" w:themeColor="text1"/>
        </w:rPr>
        <w:t xml:space="preserve"> Age </w:t>
      </w:r>
      <w:r w:rsidR="006F7F51" w:rsidRPr="006875B0">
        <w:rPr>
          <w:rFonts w:ascii="Times New Roman" w:eastAsia="標楷體" w:hAnsi="Times New Roman" w:cs="Times New Roman"/>
          <w:color w:val="000000" w:themeColor="text1"/>
          <w:vertAlign w:val="superscript"/>
        </w:rPr>
        <w:t>1.3478</w:t>
      </w:r>
      <w:r w:rsidR="006F7F51">
        <w:rPr>
          <w:rFonts w:ascii="Times New Roman" w:eastAsia="標楷體" w:hAnsi="Times New Roman" w:cs="Times New Roman"/>
          <w:color w:val="000000" w:themeColor="text1"/>
        </w:rPr>
        <w:t>]</w:t>
      </w:r>
      <w:proofErr w:type="gramStart"/>
      <w:r w:rsidR="00E22A6B">
        <w:rPr>
          <w:rFonts w:ascii="Times New Roman" w:eastAsia="標楷體" w:hAnsi="Times New Roman" w:cs="Times New Roman" w:hint="eastAsia"/>
          <w:color w:val="000000" w:themeColor="text1"/>
        </w:rPr>
        <w:t>（</w:t>
      </w:r>
      <w:proofErr w:type="gramEnd"/>
      <w:r w:rsidR="00E22A6B">
        <w:rPr>
          <w:rFonts w:ascii="Times New Roman" w:eastAsia="標楷體" w:hAnsi="Times New Roman" w:cs="Times New Roman" w:hint="eastAsia"/>
          <w:color w:val="000000" w:themeColor="text1"/>
        </w:rPr>
        <w:t>說明詳見</w:t>
      </w:r>
      <w:r w:rsidR="00A43F36">
        <w:rPr>
          <w:rFonts w:ascii="Times New Roman" w:eastAsia="標楷體" w:hAnsi="Times New Roman" w:cs="Times New Roman" w:hint="eastAsia"/>
          <w:color w:val="000000" w:themeColor="text1"/>
        </w:rPr>
        <w:t>p.58</w:t>
      </w:r>
      <w:proofErr w:type="gramStart"/>
      <w:r w:rsidR="00E22A6B">
        <w:rPr>
          <w:rFonts w:ascii="Times New Roman" w:eastAsia="標楷體" w:hAnsi="Times New Roman" w:cs="Times New Roman" w:hint="eastAsia"/>
          <w:color w:val="000000" w:themeColor="text1"/>
        </w:rPr>
        <w:t>）</w:t>
      </w:r>
      <w:r w:rsidRPr="006875B0">
        <w:rPr>
          <w:rFonts w:ascii="Times New Roman" w:eastAsia="標楷體" w:hAnsi="Times New Roman" w:cs="Times New Roman" w:hint="eastAsia"/>
          <w:color w:val="000000" w:themeColor="text1"/>
        </w:rPr>
        <w:t>推估樣區</w:t>
      </w:r>
      <w:proofErr w:type="gramEnd"/>
      <w:r w:rsidRPr="006875B0">
        <w:rPr>
          <w:rFonts w:ascii="Times New Roman" w:eastAsia="標楷體" w:hAnsi="Times New Roman" w:cs="Times New Roman" w:hint="eastAsia"/>
          <w:color w:val="000000" w:themeColor="text1"/>
        </w:rPr>
        <w:t>生物量後，</w:t>
      </w:r>
      <w:r w:rsidR="00695CF2">
        <w:rPr>
          <w:rFonts w:ascii="Times New Roman" w:eastAsia="標楷體" w:hAnsi="Times New Roman" w:cs="Times New Roman" w:hint="eastAsia"/>
          <w:color w:val="000000" w:themeColor="text1"/>
        </w:rPr>
        <w:t>再</w:t>
      </w:r>
      <w:r w:rsidRPr="006875B0">
        <w:rPr>
          <w:rFonts w:ascii="Times New Roman" w:eastAsia="標楷體" w:hAnsi="Times New Roman" w:cs="Times New Roman" w:hint="eastAsia"/>
          <w:color w:val="000000" w:themeColor="text1"/>
        </w:rPr>
        <w:t>轉換為單位面積碳貯存量。以平均絕對誤差率（</w:t>
      </w:r>
      <w:r w:rsidRPr="006875B0">
        <w:rPr>
          <w:rFonts w:ascii="Times New Roman" w:eastAsia="標楷體" w:hAnsi="Times New Roman" w:cs="Times New Roman"/>
          <w:color w:val="000000" w:themeColor="text1"/>
        </w:rPr>
        <w:t>Mean Absolute Percentage Error , MAPE</w:t>
      </w:r>
      <w:r w:rsidRPr="006875B0">
        <w:rPr>
          <w:rFonts w:ascii="Times New Roman" w:eastAsia="標楷體" w:hAnsi="Times New Roman" w:cs="Times New Roman" w:hint="eastAsia"/>
          <w:color w:val="000000" w:themeColor="text1"/>
        </w:rPr>
        <w:t>）作分析，</w:t>
      </w:r>
      <w:proofErr w:type="gramStart"/>
      <w:r w:rsidRPr="006875B0">
        <w:rPr>
          <w:rFonts w:ascii="Times New Roman" w:eastAsia="標楷體" w:hAnsi="Times New Roman" w:cs="Times New Roman" w:hint="eastAsia"/>
          <w:color w:val="000000" w:themeColor="text1"/>
        </w:rPr>
        <w:t>比較真值與</w:t>
      </w:r>
      <w:proofErr w:type="gramEnd"/>
      <w:r w:rsidRPr="006875B0">
        <w:rPr>
          <w:rFonts w:ascii="Times New Roman" w:eastAsia="標楷體" w:hAnsi="Times New Roman" w:cs="Times New Roman" w:hint="eastAsia"/>
          <w:color w:val="000000" w:themeColor="text1"/>
        </w:rPr>
        <w:t>推估值的誤差。結果如</w:t>
      </w:r>
      <w:r w:rsidR="00087571" w:rsidRPr="006875B0">
        <w:rPr>
          <w:rFonts w:ascii="Times New Roman" w:eastAsia="標楷體" w:hAnsi="Times New Roman" w:cs="Times New Roman" w:hint="eastAsia"/>
          <w:color w:val="000000" w:themeColor="text1"/>
        </w:rPr>
        <w:t>表</w:t>
      </w:r>
      <w:r w:rsidR="00FC7311">
        <w:rPr>
          <w:rFonts w:ascii="Times New Roman" w:eastAsia="標楷體" w:hAnsi="Times New Roman" w:cs="Times New Roman" w:hint="eastAsia"/>
          <w:color w:val="000000" w:themeColor="text1"/>
        </w:rPr>
        <w:t>37</w:t>
      </w:r>
      <w:r w:rsidRPr="006875B0">
        <w:rPr>
          <w:rFonts w:ascii="Times New Roman" w:eastAsia="標楷體" w:hAnsi="Times New Roman" w:cs="Times New Roman" w:hint="eastAsia"/>
          <w:color w:val="000000" w:themeColor="text1"/>
        </w:rPr>
        <w:t>所示</w:t>
      </w:r>
      <w:r w:rsidR="00087571" w:rsidRPr="006875B0">
        <w:rPr>
          <w:rFonts w:ascii="Times New Roman" w:eastAsia="標楷體" w:hAnsi="Times New Roman" w:cs="Times New Roman" w:hint="eastAsia"/>
          <w:color w:val="000000" w:themeColor="text1"/>
        </w:rPr>
        <w:t>，</w:t>
      </w:r>
      <w:r w:rsidR="00087571" w:rsidRPr="00695CF2">
        <w:rPr>
          <w:rFonts w:ascii="Times New Roman" w:eastAsia="標楷體" w:hAnsi="Times New Roman" w:cs="Times New Roman"/>
          <w:color w:val="000000" w:themeColor="text1"/>
        </w:rPr>
        <w:t>平均絕對值誤差率介於</w:t>
      </w:r>
      <w:r w:rsidR="00087571" w:rsidRPr="00695CF2">
        <w:rPr>
          <w:rFonts w:ascii="Times New Roman" w:eastAsia="標楷體" w:hAnsi="Times New Roman" w:cs="Times New Roman"/>
          <w:color w:val="000000" w:themeColor="text1"/>
        </w:rPr>
        <w:t>0.20-27.86%</w:t>
      </w:r>
      <w:r w:rsidR="00087571" w:rsidRPr="00695CF2">
        <w:rPr>
          <w:rFonts w:ascii="Times New Roman" w:eastAsia="標楷體" w:hAnsi="Times New Roman" w:cs="Times New Roman"/>
          <w:color w:val="000000" w:themeColor="text1"/>
        </w:rPr>
        <w:t>之間</w:t>
      </w:r>
      <w:r w:rsidRPr="006875B0">
        <w:rPr>
          <w:rFonts w:ascii="Times New Roman" w:eastAsia="標楷體" w:hAnsi="Times New Roman" w:cs="Times New Roman" w:hint="eastAsia"/>
          <w:color w:val="000000" w:themeColor="text1"/>
        </w:rPr>
        <w:t>。</w:t>
      </w:r>
    </w:p>
    <w:p w:rsidR="00695CF2" w:rsidRPr="006875B0" w:rsidRDefault="00695CF2" w:rsidP="00695CF2">
      <w:pPr>
        <w:pStyle w:val="a3"/>
        <w:spacing w:beforeLines="50" w:before="191" w:afterLines="50" w:after="191"/>
        <w:ind w:leftChars="149" w:left="358" w:firstLine="363"/>
        <w:jc w:val="both"/>
        <w:rPr>
          <w:rFonts w:ascii="Times New Roman" w:eastAsia="標楷體" w:hAnsi="Times New Roman" w:cs="Times New Roman"/>
          <w:color w:val="000000" w:themeColor="text1"/>
        </w:rPr>
      </w:pPr>
    </w:p>
    <w:tbl>
      <w:tblPr>
        <w:tblW w:w="5000" w:type="pct"/>
        <w:tblCellMar>
          <w:left w:w="0" w:type="dxa"/>
          <w:right w:w="0" w:type="dxa"/>
        </w:tblCellMar>
        <w:tblLook w:val="04A0" w:firstRow="1" w:lastRow="0" w:firstColumn="1" w:lastColumn="0" w:noHBand="0" w:noVBand="1"/>
      </w:tblPr>
      <w:tblGrid>
        <w:gridCol w:w="581"/>
        <w:gridCol w:w="581"/>
        <w:gridCol w:w="775"/>
        <w:gridCol w:w="952"/>
        <w:gridCol w:w="687"/>
        <w:gridCol w:w="1093"/>
        <w:gridCol w:w="794"/>
        <w:gridCol w:w="1007"/>
        <w:gridCol w:w="1007"/>
        <w:gridCol w:w="1027"/>
      </w:tblGrid>
      <w:tr w:rsidR="006875B0" w:rsidRPr="006875B0" w:rsidTr="003F4F5C">
        <w:trPr>
          <w:trHeight w:val="340"/>
        </w:trPr>
        <w:tc>
          <w:tcPr>
            <w:tcW w:w="5000" w:type="pct"/>
            <w:gridSpan w:val="10"/>
            <w:tcBorders>
              <w:left w:val="nil"/>
              <w:bottom w:val="single" w:sz="4" w:space="0" w:color="auto"/>
              <w:right w:val="nil"/>
            </w:tcBorders>
            <w:shd w:val="clear" w:color="auto" w:fill="auto"/>
            <w:vAlign w:val="center"/>
          </w:tcPr>
          <w:p w:rsidR="003F4F5C" w:rsidRPr="006875B0" w:rsidRDefault="003F4F5C" w:rsidP="002D6455">
            <w:pPr>
              <w:rPr>
                <w:rFonts w:ascii="標楷體" w:eastAsia="標楷體" w:hAnsi="標楷體" w:cs="Times New Roman"/>
                <w:color w:val="000000" w:themeColor="text1"/>
                <w:kern w:val="0"/>
                <w:szCs w:val="24"/>
              </w:rPr>
            </w:pPr>
            <w:r w:rsidRPr="006875B0">
              <w:rPr>
                <w:rFonts w:ascii="Times New Roman" w:eastAsia="標楷體" w:hAnsi="Times New Roman" w:cs="Times New Roman"/>
                <w:color w:val="000000" w:themeColor="text1"/>
                <w:szCs w:val="24"/>
              </w:rPr>
              <w:t>表</w:t>
            </w:r>
            <w:r w:rsidRPr="006875B0">
              <w:rPr>
                <w:rFonts w:ascii="Times New Roman" w:eastAsia="標楷體" w:hAnsi="Times New Roman" w:cs="Times New Roman"/>
                <w:color w:val="000000" w:themeColor="text1"/>
                <w:szCs w:val="24"/>
              </w:rPr>
              <w:t xml:space="preserve"> </w:t>
            </w:r>
            <w:r w:rsidRPr="006875B0">
              <w:rPr>
                <w:rFonts w:ascii="Times New Roman" w:eastAsia="標楷體" w:hAnsi="Times New Roman" w:cs="Times New Roman"/>
                <w:color w:val="000000" w:themeColor="text1"/>
                <w:szCs w:val="24"/>
              </w:rPr>
              <w:fldChar w:fldCharType="begin"/>
            </w:r>
            <w:r w:rsidRPr="006875B0">
              <w:rPr>
                <w:rFonts w:ascii="Times New Roman" w:eastAsia="標楷體" w:hAnsi="Times New Roman" w:cs="Times New Roman"/>
                <w:color w:val="000000" w:themeColor="text1"/>
                <w:szCs w:val="24"/>
              </w:rPr>
              <w:instrText xml:space="preserve"> SEQ </w:instrText>
            </w:r>
            <w:r w:rsidRPr="006875B0">
              <w:rPr>
                <w:rFonts w:ascii="Times New Roman" w:eastAsia="標楷體" w:hAnsi="Times New Roman" w:cs="Times New Roman"/>
                <w:color w:val="000000" w:themeColor="text1"/>
                <w:szCs w:val="24"/>
              </w:rPr>
              <w:instrText>表</w:instrText>
            </w:r>
            <w:r w:rsidRPr="006875B0">
              <w:rPr>
                <w:rFonts w:ascii="Times New Roman" w:eastAsia="標楷體" w:hAnsi="Times New Roman" w:cs="Times New Roman"/>
                <w:color w:val="000000" w:themeColor="text1"/>
                <w:szCs w:val="24"/>
              </w:rPr>
              <w:instrText xml:space="preserve">_ \* ARABIC </w:instrText>
            </w:r>
            <w:r w:rsidRPr="006875B0">
              <w:rPr>
                <w:rFonts w:ascii="Times New Roman" w:eastAsia="標楷體" w:hAnsi="Times New Roman" w:cs="Times New Roman"/>
                <w:color w:val="000000" w:themeColor="text1"/>
                <w:szCs w:val="24"/>
              </w:rPr>
              <w:fldChar w:fldCharType="separate"/>
            </w:r>
            <w:r w:rsidR="00060E7C">
              <w:rPr>
                <w:rFonts w:ascii="Times New Roman" w:eastAsia="標楷體" w:hAnsi="Times New Roman" w:cs="Times New Roman"/>
                <w:noProof/>
                <w:color w:val="000000" w:themeColor="text1"/>
                <w:szCs w:val="24"/>
              </w:rPr>
              <w:t>37</w:t>
            </w:r>
            <w:r w:rsidRPr="006875B0">
              <w:rPr>
                <w:rFonts w:ascii="Times New Roman" w:eastAsia="標楷體" w:hAnsi="Times New Roman" w:cs="Times New Roman"/>
                <w:color w:val="000000" w:themeColor="text1"/>
                <w:szCs w:val="24"/>
              </w:rPr>
              <w:fldChar w:fldCharType="end"/>
            </w:r>
            <w:r w:rsidRPr="006875B0">
              <w:rPr>
                <w:rFonts w:ascii="Times New Roman" w:eastAsia="標楷體" w:hAnsi="Times New Roman" w:cs="Times New Roman"/>
                <w:color w:val="000000" w:themeColor="text1"/>
                <w:szCs w:val="24"/>
              </w:rPr>
              <w:t>.</w:t>
            </w:r>
            <w:r w:rsidRPr="006875B0">
              <w:rPr>
                <w:rFonts w:ascii="Times New Roman" w:eastAsia="標楷體" w:hAnsi="Times New Roman" w:cs="Times New Roman" w:hint="eastAsia"/>
                <w:color w:val="000000" w:themeColor="text1"/>
                <w:szCs w:val="24"/>
              </w:rPr>
              <w:t xml:space="preserve"> </w:t>
            </w:r>
            <w:r w:rsidRPr="006875B0">
              <w:rPr>
                <w:rFonts w:ascii="Times New Roman" w:eastAsia="標楷體" w:hAnsi="Times New Roman" w:cs="Times New Roman" w:hint="eastAsia"/>
                <w:color w:val="000000" w:themeColor="text1"/>
              </w:rPr>
              <w:t>平地造林</w:t>
            </w:r>
            <w:proofErr w:type="gramStart"/>
            <w:r w:rsidRPr="006875B0">
              <w:rPr>
                <w:rFonts w:ascii="Times New Roman" w:eastAsia="標楷體" w:hAnsi="Times New Roman" w:cs="Times New Roman" w:hint="eastAsia"/>
                <w:color w:val="000000" w:themeColor="text1"/>
              </w:rPr>
              <w:t>地上部</w:t>
            </w:r>
            <w:r w:rsidRPr="006875B0">
              <w:rPr>
                <w:rFonts w:ascii="Times New Roman" w:eastAsia="標楷體" w:hAnsi="Times New Roman" w:cs="Times New Roman"/>
                <w:color w:val="000000" w:themeColor="text1"/>
              </w:rPr>
              <w:t>碳貯存</w:t>
            </w:r>
            <w:proofErr w:type="gramEnd"/>
            <w:r w:rsidRPr="006875B0">
              <w:rPr>
                <w:rFonts w:ascii="Times New Roman" w:eastAsia="標楷體" w:hAnsi="Times New Roman" w:cs="Times New Roman"/>
                <w:color w:val="000000" w:themeColor="text1"/>
              </w:rPr>
              <w:t>量</w:t>
            </w:r>
            <w:r w:rsidRPr="006875B0">
              <w:rPr>
                <w:rFonts w:ascii="Times New Roman" w:eastAsia="標楷體" w:hAnsi="Times New Roman" w:cs="Times New Roman" w:hint="eastAsia"/>
                <w:color w:val="000000" w:themeColor="text1"/>
              </w:rPr>
              <w:t>推估</w:t>
            </w:r>
          </w:p>
        </w:tc>
      </w:tr>
      <w:tr w:rsidR="00F9600B" w:rsidRPr="006875B0" w:rsidTr="003F4F5C">
        <w:trPr>
          <w:trHeight w:val="1035"/>
        </w:trPr>
        <w:tc>
          <w:tcPr>
            <w:tcW w:w="343"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proofErr w:type="gramStart"/>
            <w:r w:rsidRPr="006875B0">
              <w:rPr>
                <w:rFonts w:ascii="標楷體" w:eastAsia="標楷體" w:hAnsi="標楷體" w:cs="Times New Roman" w:hint="eastAsia"/>
                <w:color w:val="000000" w:themeColor="text1"/>
                <w:kern w:val="0"/>
                <w:szCs w:val="24"/>
              </w:rPr>
              <w:t>樣點</w:t>
            </w:r>
            <w:proofErr w:type="gramEnd"/>
          </w:p>
        </w:tc>
        <w:tc>
          <w:tcPr>
            <w:tcW w:w="343"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林齡</w:t>
            </w:r>
            <w:r w:rsidRPr="006875B0">
              <w:rPr>
                <w:rFonts w:ascii="標楷體" w:eastAsia="標楷體" w:hAnsi="標楷體" w:cs="Times New Roman" w:hint="eastAsia"/>
                <w:color w:val="000000" w:themeColor="text1"/>
                <w:kern w:val="0"/>
                <w:szCs w:val="24"/>
              </w:rPr>
              <w:br/>
            </w:r>
            <w:r w:rsidRPr="006875B0">
              <w:rPr>
                <w:rFonts w:ascii="Times New Roman" w:eastAsia="新細明體" w:hAnsi="Times New Roman" w:cs="Times New Roman"/>
                <w:color w:val="000000" w:themeColor="text1"/>
                <w:kern w:val="0"/>
                <w:szCs w:val="24"/>
              </w:rPr>
              <w:t>(</w:t>
            </w:r>
            <w:r w:rsidRPr="006875B0">
              <w:rPr>
                <w:rFonts w:ascii="標楷體" w:eastAsia="標楷體" w:hAnsi="標楷體" w:cs="Times New Roman" w:hint="eastAsia"/>
                <w:color w:val="000000" w:themeColor="text1"/>
                <w:kern w:val="0"/>
                <w:szCs w:val="24"/>
              </w:rPr>
              <w:t>年</w:t>
            </w:r>
            <w:r w:rsidRPr="006875B0">
              <w:rPr>
                <w:rFonts w:ascii="Times New Roman" w:eastAsia="新細明體" w:hAnsi="Times New Roman" w:cs="Times New Roman"/>
                <w:color w:val="000000" w:themeColor="text1"/>
                <w:kern w:val="0"/>
                <w:szCs w:val="24"/>
              </w:rPr>
              <w:t>)</w:t>
            </w:r>
          </w:p>
        </w:tc>
        <w:tc>
          <w:tcPr>
            <w:tcW w:w="457"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proofErr w:type="gramStart"/>
            <w:r w:rsidRPr="006875B0">
              <w:rPr>
                <w:rFonts w:ascii="標楷體" w:eastAsia="標楷體" w:hAnsi="標楷體" w:cs="Times New Roman" w:hint="eastAsia"/>
                <w:color w:val="000000" w:themeColor="text1"/>
                <w:kern w:val="0"/>
                <w:szCs w:val="24"/>
              </w:rPr>
              <w:t>株數</w:t>
            </w:r>
            <w:proofErr w:type="gramEnd"/>
            <w:r w:rsidRPr="006875B0">
              <w:rPr>
                <w:rFonts w:ascii="標楷體" w:eastAsia="標楷體" w:hAnsi="標楷體" w:cs="Times New Roman" w:hint="eastAsia"/>
                <w:color w:val="000000" w:themeColor="text1"/>
                <w:kern w:val="0"/>
                <w:szCs w:val="24"/>
              </w:rPr>
              <w:br/>
            </w:r>
            <w:r w:rsidRPr="006875B0">
              <w:rPr>
                <w:rFonts w:ascii="Times New Roman" w:eastAsia="新細明體" w:hAnsi="Times New Roman" w:cs="Times New Roman"/>
                <w:color w:val="000000" w:themeColor="text1"/>
                <w:kern w:val="0"/>
                <w:szCs w:val="24"/>
              </w:rPr>
              <w:t>(ha</w:t>
            </w:r>
            <w:r w:rsidRPr="006875B0">
              <w:rPr>
                <w:rFonts w:ascii="Times New Roman" w:eastAsia="新細明體" w:hAnsi="Times New Roman" w:cs="Times New Roman"/>
                <w:color w:val="000000" w:themeColor="text1"/>
                <w:kern w:val="0"/>
                <w:szCs w:val="24"/>
                <w:vertAlign w:val="superscript"/>
              </w:rPr>
              <w:t>-1</w:t>
            </w:r>
            <w:r w:rsidRPr="006875B0">
              <w:rPr>
                <w:rFonts w:ascii="Times New Roman" w:eastAsia="新細明體" w:hAnsi="Times New Roman" w:cs="Times New Roman"/>
                <w:color w:val="000000" w:themeColor="text1"/>
                <w:kern w:val="0"/>
                <w:szCs w:val="24"/>
              </w:rPr>
              <w:t>)</w:t>
            </w:r>
          </w:p>
        </w:tc>
        <w:tc>
          <w:tcPr>
            <w:tcW w:w="561"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樣區面積</w:t>
            </w:r>
            <w:r w:rsidRPr="006875B0">
              <w:rPr>
                <w:rFonts w:ascii="標楷體" w:eastAsia="標楷體" w:hAnsi="標楷體" w:cs="Times New Roman" w:hint="eastAsia"/>
                <w:color w:val="000000" w:themeColor="text1"/>
                <w:kern w:val="0"/>
                <w:szCs w:val="24"/>
              </w:rPr>
              <w:br/>
            </w:r>
            <w:r w:rsidRPr="006875B0">
              <w:rPr>
                <w:rFonts w:ascii="Times New Roman" w:eastAsia="新細明體" w:hAnsi="Times New Roman" w:cs="Times New Roman"/>
                <w:color w:val="000000" w:themeColor="text1"/>
                <w:kern w:val="0"/>
                <w:szCs w:val="24"/>
              </w:rPr>
              <w:t>ha</w:t>
            </w:r>
          </w:p>
        </w:tc>
        <w:tc>
          <w:tcPr>
            <w:tcW w:w="405"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地位</w:t>
            </w:r>
          </w:p>
        </w:tc>
        <w:tc>
          <w:tcPr>
            <w:tcW w:w="644"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平均胸徑</w:t>
            </w:r>
            <w:r w:rsidRPr="006875B0">
              <w:rPr>
                <w:rFonts w:ascii="標楷體" w:eastAsia="標楷體" w:hAnsi="標楷體" w:cs="Times New Roman" w:hint="eastAsia"/>
                <w:color w:val="000000" w:themeColor="text1"/>
                <w:kern w:val="0"/>
                <w:szCs w:val="24"/>
              </w:rPr>
              <w:br/>
            </w:r>
            <w:r w:rsidRPr="006875B0">
              <w:rPr>
                <w:rFonts w:ascii="Times New Roman" w:eastAsia="新細明體" w:hAnsi="Times New Roman" w:cs="Times New Roman"/>
                <w:color w:val="000000" w:themeColor="text1"/>
                <w:kern w:val="0"/>
                <w:szCs w:val="24"/>
              </w:rPr>
              <w:t>cm</w:t>
            </w:r>
          </w:p>
        </w:tc>
        <w:tc>
          <w:tcPr>
            <w:tcW w:w="468"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斷面積</w:t>
            </w:r>
            <w:r w:rsidRPr="006875B0">
              <w:rPr>
                <w:rFonts w:ascii="標楷體" w:eastAsia="標楷體" w:hAnsi="標楷體" w:cs="Times New Roman" w:hint="eastAsia"/>
                <w:color w:val="000000" w:themeColor="text1"/>
                <w:kern w:val="0"/>
                <w:szCs w:val="24"/>
              </w:rPr>
              <w:br/>
            </w:r>
            <w:r w:rsidRPr="006875B0">
              <w:rPr>
                <w:rFonts w:ascii="Times New Roman" w:eastAsia="新細明體" w:hAnsi="Times New Roman" w:cs="Times New Roman"/>
                <w:color w:val="000000" w:themeColor="text1"/>
                <w:kern w:val="0"/>
                <w:szCs w:val="24"/>
              </w:rPr>
              <w:t>m</w:t>
            </w:r>
            <w:r w:rsidRPr="006875B0">
              <w:rPr>
                <w:rFonts w:ascii="Times New Roman" w:eastAsia="新細明體" w:hAnsi="Times New Roman" w:cs="Times New Roman"/>
                <w:color w:val="000000" w:themeColor="text1"/>
                <w:kern w:val="0"/>
                <w:szCs w:val="24"/>
                <w:vertAlign w:val="superscript"/>
              </w:rPr>
              <w:t>2</w:t>
            </w:r>
            <w:r w:rsidRPr="006875B0">
              <w:rPr>
                <w:rFonts w:ascii="Times New Roman" w:eastAsia="新細明體" w:hAnsi="Times New Roman" w:cs="Times New Roman"/>
                <w:color w:val="000000" w:themeColor="text1"/>
                <w:kern w:val="0"/>
                <w:szCs w:val="24"/>
              </w:rPr>
              <w:t>ha</w:t>
            </w:r>
            <w:r w:rsidRPr="006875B0">
              <w:rPr>
                <w:rFonts w:ascii="Times New Roman" w:eastAsia="新細明體" w:hAnsi="Times New Roman" w:cs="Times New Roman"/>
                <w:color w:val="000000" w:themeColor="text1"/>
                <w:kern w:val="0"/>
                <w:szCs w:val="24"/>
                <w:vertAlign w:val="superscript"/>
              </w:rPr>
              <w:t>-1</w:t>
            </w:r>
          </w:p>
        </w:tc>
        <w:tc>
          <w:tcPr>
            <w:tcW w:w="593"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標楷體" w:eastAsia="標楷體" w:hAnsi="標楷體" w:cs="Times New Roman" w:hint="eastAsia"/>
                <w:color w:val="000000" w:themeColor="text1"/>
                <w:kern w:val="0"/>
                <w:szCs w:val="24"/>
              </w:rPr>
              <w:t>全林模式</w:t>
            </w:r>
            <w:r w:rsidRPr="006875B0">
              <w:rPr>
                <w:rFonts w:ascii="標楷體" w:eastAsia="標楷體" w:hAnsi="標楷體" w:cs="Times New Roman" w:hint="eastAsia"/>
                <w:color w:val="000000" w:themeColor="text1"/>
                <w:kern w:val="0"/>
                <w:szCs w:val="24"/>
              </w:rPr>
              <w:br/>
              <w:t>碳貯存量</w:t>
            </w:r>
            <w:r w:rsidRPr="006875B0">
              <w:rPr>
                <w:rFonts w:ascii="標楷體" w:eastAsia="標楷體" w:hAnsi="標楷體" w:cs="Times New Roman" w:hint="eastAsia"/>
                <w:color w:val="000000" w:themeColor="text1"/>
                <w:kern w:val="0"/>
                <w:szCs w:val="24"/>
              </w:rPr>
              <w:br/>
            </w:r>
            <w:r w:rsidRPr="006875B0">
              <w:rPr>
                <w:rFonts w:ascii="Times New Roman" w:eastAsia="新細明體" w:hAnsi="Times New Roman" w:cs="Times New Roman"/>
                <w:color w:val="000000" w:themeColor="text1"/>
                <w:kern w:val="0"/>
                <w:szCs w:val="24"/>
              </w:rPr>
              <w:t>(tonha</w:t>
            </w:r>
            <w:r w:rsidRPr="006875B0">
              <w:rPr>
                <w:rFonts w:ascii="Times New Roman" w:eastAsia="新細明體" w:hAnsi="Times New Roman" w:cs="Times New Roman"/>
                <w:color w:val="000000" w:themeColor="text1"/>
                <w:kern w:val="0"/>
                <w:szCs w:val="24"/>
                <w:vertAlign w:val="superscript"/>
              </w:rPr>
              <w:t>-1</w:t>
            </w:r>
            <w:r w:rsidRPr="006875B0">
              <w:rPr>
                <w:rFonts w:ascii="Times New Roman" w:eastAsia="新細明體" w:hAnsi="Times New Roman" w:cs="Times New Roman"/>
                <w:color w:val="000000" w:themeColor="text1"/>
                <w:kern w:val="0"/>
                <w:szCs w:val="24"/>
              </w:rPr>
              <w:t>)</w:t>
            </w:r>
          </w:p>
        </w:tc>
        <w:tc>
          <w:tcPr>
            <w:tcW w:w="593" w:type="pct"/>
            <w:tcBorders>
              <w:top w:val="single" w:sz="4" w:space="0" w:color="auto"/>
              <w:left w:val="nil"/>
              <w:bottom w:val="single" w:sz="4" w:space="0" w:color="auto"/>
              <w:right w:val="nil"/>
            </w:tcBorders>
            <w:shd w:val="clear" w:color="auto" w:fill="auto"/>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SUM</w:t>
            </w:r>
            <w:r w:rsidRPr="006875B0">
              <w:rPr>
                <w:rFonts w:ascii="Times New Roman" w:eastAsia="新細明體" w:hAnsi="Times New Roman" w:cs="Times New Roman"/>
                <w:color w:val="000000" w:themeColor="text1"/>
                <w:kern w:val="0"/>
                <w:szCs w:val="24"/>
              </w:rPr>
              <w:br/>
            </w:r>
            <w:r w:rsidRPr="006875B0">
              <w:rPr>
                <w:rFonts w:ascii="標楷體" w:eastAsia="標楷體" w:hAnsi="標楷體" w:cs="Times New Roman" w:hint="eastAsia"/>
                <w:color w:val="000000" w:themeColor="text1"/>
                <w:kern w:val="0"/>
                <w:szCs w:val="24"/>
              </w:rPr>
              <w:t>碳貯存量</w:t>
            </w:r>
            <w:r w:rsidRPr="006875B0">
              <w:rPr>
                <w:rFonts w:ascii="Times New Roman" w:eastAsia="新細明體" w:hAnsi="Times New Roman" w:cs="Times New Roman"/>
                <w:color w:val="000000" w:themeColor="text1"/>
                <w:kern w:val="0"/>
                <w:szCs w:val="24"/>
              </w:rPr>
              <w:t>(tonha</w:t>
            </w:r>
            <w:r w:rsidRPr="006875B0">
              <w:rPr>
                <w:rFonts w:ascii="Times New Roman" w:eastAsia="新細明體" w:hAnsi="Times New Roman" w:cs="Times New Roman"/>
                <w:color w:val="000000" w:themeColor="text1"/>
                <w:kern w:val="0"/>
                <w:szCs w:val="24"/>
                <w:vertAlign w:val="superscript"/>
              </w:rPr>
              <w:t>-1</w:t>
            </w:r>
            <w:r w:rsidRPr="006875B0">
              <w:rPr>
                <w:rFonts w:ascii="Times New Roman" w:eastAsia="新細明體" w:hAnsi="Times New Roman" w:cs="Times New Roman"/>
                <w:color w:val="000000" w:themeColor="text1"/>
                <w:kern w:val="0"/>
                <w:szCs w:val="24"/>
              </w:rPr>
              <w:t>)</w:t>
            </w:r>
          </w:p>
        </w:tc>
        <w:tc>
          <w:tcPr>
            <w:tcW w:w="593" w:type="pct"/>
            <w:tcBorders>
              <w:top w:val="single" w:sz="4" w:space="0" w:color="auto"/>
              <w:left w:val="nil"/>
              <w:bottom w:val="single" w:sz="4" w:space="0" w:color="auto"/>
              <w:right w:val="nil"/>
            </w:tcBorders>
            <w:shd w:val="clear" w:color="auto" w:fill="auto"/>
            <w:vAlign w:val="center"/>
            <w:hideMark/>
          </w:tcPr>
          <w:p w:rsidR="00F9600B" w:rsidRPr="00F9600B" w:rsidRDefault="00F9600B" w:rsidP="002D6455">
            <w:pPr>
              <w:rPr>
                <w:rFonts w:ascii="Arial" w:hAnsi="Arial" w:cs="Arial"/>
              </w:rPr>
            </w:pPr>
            <w:r w:rsidRPr="00F9600B">
              <w:rPr>
                <w:rFonts w:ascii="Times New Roman" w:eastAsia="標楷體" w:hAnsi="標楷體" w:cs="Times New Roman" w:hint="eastAsia"/>
                <w:color w:val="000000" w:themeColor="text1"/>
                <w:kern w:val="24"/>
              </w:rPr>
              <w:t>平均絕對值誤差率</w:t>
            </w:r>
            <w:r w:rsidRPr="00F9600B">
              <w:rPr>
                <w:rFonts w:ascii="Times New Roman" w:eastAsia="標楷體" w:hAnsi="Times New Roman" w:cs="Times New Roman"/>
                <w:color w:val="000000" w:themeColor="text1"/>
                <w:kern w:val="24"/>
              </w:rPr>
              <w:t xml:space="preserve"> </w:t>
            </w:r>
            <w:r w:rsidRPr="00F9600B">
              <w:rPr>
                <w:rFonts w:ascii="Times New Roman" w:eastAsia="標楷體" w:hAnsi="Times New Roman" w:cs="Times New Roman"/>
                <w:color w:val="000000" w:themeColor="text1"/>
                <w:kern w:val="24"/>
              </w:rPr>
              <w:br/>
              <w:t>MAPE(%)</w:t>
            </w:r>
          </w:p>
        </w:tc>
      </w:tr>
      <w:tr w:rsidR="00F9600B" w:rsidRPr="006875B0" w:rsidTr="003F4F5C">
        <w:trPr>
          <w:trHeight w:val="330"/>
        </w:trPr>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221 </w:t>
            </w:r>
          </w:p>
        </w:tc>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16 </w:t>
            </w:r>
          </w:p>
        </w:tc>
        <w:tc>
          <w:tcPr>
            <w:tcW w:w="457"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1800 </w:t>
            </w:r>
          </w:p>
        </w:tc>
        <w:tc>
          <w:tcPr>
            <w:tcW w:w="561"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0.05 </w:t>
            </w:r>
          </w:p>
        </w:tc>
        <w:tc>
          <w:tcPr>
            <w:tcW w:w="405" w:type="pct"/>
            <w:tcBorders>
              <w:top w:val="nil"/>
              <w:left w:val="nil"/>
              <w:bottom w:val="nil"/>
              <w:right w:val="nil"/>
            </w:tcBorders>
            <w:shd w:val="clear" w:color="auto" w:fill="auto"/>
            <w:noWrap/>
            <w:vAlign w:val="center"/>
            <w:hideMark/>
          </w:tcPr>
          <w:p w:rsidR="00F9600B" w:rsidRDefault="00F9600B" w:rsidP="002D6455">
            <w:pPr>
              <w:rPr>
                <w:rFonts w:ascii="Times New Roman" w:eastAsia="新細明體" w:hAnsi="Times New Roman" w:cs="Times New Roman"/>
                <w:color w:val="000000"/>
                <w:szCs w:val="24"/>
              </w:rPr>
            </w:pPr>
            <w:r>
              <w:rPr>
                <w:rFonts w:ascii="Times New Roman" w:hAnsi="Times New Roman" w:cs="Times New Roman"/>
                <w:color w:val="000000"/>
              </w:rPr>
              <w:t xml:space="preserve">22.10 </w:t>
            </w:r>
          </w:p>
        </w:tc>
        <w:tc>
          <w:tcPr>
            <w:tcW w:w="644"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14.96 </w:t>
            </w:r>
          </w:p>
        </w:tc>
        <w:tc>
          <w:tcPr>
            <w:tcW w:w="468"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42.23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63.65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69.80 </w:t>
            </w:r>
          </w:p>
        </w:tc>
        <w:tc>
          <w:tcPr>
            <w:tcW w:w="593" w:type="pct"/>
            <w:tcBorders>
              <w:top w:val="nil"/>
              <w:left w:val="nil"/>
              <w:bottom w:val="nil"/>
              <w:right w:val="nil"/>
            </w:tcBorders>
            <w:shd w:val="clear" w:color="auto" w:fill="auto"/>
            <w:noWrap/>
            <w:vAlign w:val="center"/>
            <w:hideMark/>
          </w:tcPr>
          <w:p w:rsidR="00F9600B" w:rsidRPr="00F9600B" w:rsidRDefault="00F9600B" w:rsidP="002D6455">
            <w:pPr>
              <w:rPr>
                <w:rFonts w:ascii="Arial" w:hAnsi="Arial" w:cs="Arial"/>
              </w:rPr>
            </w:pPr>
            <w:r w:rsidRPr="00F9600B">
              <w:rPr>
                <w:rFonts w:ascii="Times New Roman" w:eastAsia="標楷體" w:hAnsi="Times New Roman" w:cs="Times New Roman"/>
                <w:color w:val="000000" w:themeColor="text1"/>
                <w:kern w:val="24"/>
              </w:rPr>
              <w:t>9.67</w:t>
            </w:r>
          </w:p>
        </w:tc>
      </w:tr>
      <w:tr w:rsidR="00F9600B" w:rsidRPr="006875B0" w:rsidTr="003F4F5C">
        <w:trPr>
          <w:trHeight w:val="330"/>
        </w:trPr>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222 </w:t>
            </w:r>
          </w:p>
        </w:tc>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16 </w:t>
            </w:r>
          </w:p>
        </w:tc>
        <w:tc>
          <w:tcPr>
            <w:tcW w:w="457"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2120 </w:t>
            </w:r>
          </w:p>
        </w:tc>
        <w:tc>
          <w:tcPr>
            <w:tcW w:w="561"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0.05 </w:t>
            </w:r>
          </w:p>
        </w:tc>
        <w:tc>
          <w:tcPr>
            <w:tcW w:w="405" w:type="pct"/>
            <w:tcBorders>
              <w:top w:val="nil"/>
              <w:left w:val="nil"/>
              <w:bottom w:val="nil"/>
              <w:right w:val="nil"/>
            </w:tcBorders>
            <w:shd w:val="clear" w:color="auto" w:fill="auto"/>
            <w:noWrap/>
            <w:vAlign w:val="center"/>
            <w:hideMark/>
          </w:tcPr>
          <w:p w:rsidR="00F9600B" w:rsidRDefault="00F9600B" w:rsidP="002D6455">
            <w:pPr>
              <w:rPr>
                <w:rFonts w:ascii="Times New Roman" w:eastAsia="新細明體" w:hAnsi="Times New Roman" w:cs="Times New Roman"/>
                <w:color w:val="000000"/>
                <w:szCs w:val="24"/>
              </w:rPr>
            </w:pPr>
            <w:r>
              <w:rPr>
                <w:rFonts w:ascii="Times New Roman" w:hAnsi="Times New Roman" w:cs="Times New Roman"/>
                <w:color w:val="000000"/>
              </w:rPr>
              <w:t xml:space="preserve">23.71 </w:t>
            </w:r>
          </w:p>
        </w:tc>
        <w:tc>
          <w:tcPr>
            <w:tcW w:w="644"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12.38 </w:t>
            </w:r>
          </w:p>
        </w:tc>
        <w:tc>
          <w:tcPr>
            <w:tcW w:w="468"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32.43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53.24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49.98 </w:t>
            </w:r>
          </w:p>
        </w:tc>
        <w:tc>
          <w:tcPr>
            <w:tcW w:w="593" w:type="pct"/>
            <w:tcBorders>
              <w:top w:val="nil"/>
              <w:left w:val="nil"/>
              <w:bottom w:val="nil"/>
              <w:right w:val="nil"/>
            </w:tcBorders>
            <w:shd w:val="clear" w:color="auto" w:fill="auto"/>
            <w:noWrap/>
            <w:vAlign w:val="center"/>
            <w:hideMark/>
          </w:tcPr>
          <w:p w:rsidR="00F9600B" w:rsidRPr="00F9600B" w:rsidRDefault="00F9600B" w:rsidP="002D6455">
            <w:pPr>
              <w:rPr>
                <w:rFonts w:ascii="Arial" w:hAnsi="Arial" w:cs="Arial"/>
              </w:rPr>
            </w:pPr>
            <w:r w:rsidRPr="00F9600B">
              <w:rPr>
                <w:rFonts w:ascii="Times New Roman" w:eastAsia="標楷體" w:hAnsi="Times New Roman" w:cs="Times New Roman"/>
                <w:color w:val="000000" w:themeColor="text1"/>
                <w:kern w:val="24"/>
              </w:rPr>
              <w:t>6.11</w:t>
            </w:r>
          </w:p>
        </w:tc>
      </w:tr>
      <w:tr w:rsidR="00F9600B" w:rsidRPr="006875B0" w:rsidTr="003F4F5C">
        <w:trPr>
          <w:trHeight w:val="330"/>
        </w:trPr>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223 </w:t>
            </w:r>
          </w:p>
        </w:tc>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10 </w:t>
            </w:r>
          </w:p>
        </w:tc>
        <w:tc>
          <w:tcPr>
            <w:tcW w:w="457"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1940 </w:t>
            </w:r>
          </w:p>
        </w:tc>
        <w:tc>
          <w:tcPr>
            <w:tcW w:w="561"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0.05 </w:t>
            </w:r>
          </w:p>
        </w:tc>
        <w:tc>
          <w:tcPr>
            <w:tcW w:w="405" w:type="pct"/>
            <w:tcBorders>
              <w:top w:val="nil"/>
              <w:left w:val="nil"/>
              <w:bottom w:val="nil"/>
              <w:right w:val="nil"/>
            </w:tcBorders>
            <w:shd w:val="clear" w:color="auto" w:fill="auto"/>
            <w:noWrap/>
            <w:vAlign w:val="center"/>
            <w:hideMark/>
          </w:tcPr>
          <w:p w:rsidR="00F9600B" w:rsidRDefault="00F9600B" w:rsidP="002D6455">
            <w:pPr>
              <w:rPr>
                <w:rFonts w:ascii="Times New Roman" w:eastAsia="新細明體" w:hAnsi="Times New Roman" w:cs="Times New Roman"/>
                <w:color w:val="000000"/>
                <w:szCs w:val="24"/>
              </w:rPr>
            </w:pPr>
            <w:r>
              <w:rPr>
                <w:rFonts w:ascii="Times New Roman" w:hAnsi="Times New Roman" w:cs="Times New Roman"/>
                <w:color w:val="000000"/>
              </w:rPr>
              <w:t xml:space="preserve">25.24 </w:t>
            </w:r>
          </w:p>
        </w:tc>
        <w:tc>
          <w:tcPr>
            <w:tcW w:w="644"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10.55 </w:t>
            </w:r>
          </w:p>
        </w:tc>
        <w:tc>
          <w:tcPr>
            <w:tcW w:w="468"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17.59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28.76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23.99 </w:t>
            </w:r>
          </w:p>
        </w:tc>
        <w:tc>
          <w:tcPr>
            <w:tcW w:w="593" w:type="pct"/>
            <w:tcBorders>
              <w:top w:val="nil"/>
              <w:left w:val="nil"/>
              <w:bottom w:val="nil"/>
              <w:right w:val="nil"/>
            </w:tcBorders>
            <w:shd w:val="clear" w:color="auto" w:fill="auto"/>
            <w:noWrap/>
            <w:vAlign w:val="center"/>
            <w:hideMark/>
          </w:tcPr>
          <w:p w:rsidR="00F9600B" w:rsidRPr="00F9600B" w:rsidRDefault="00F9600B" w:rsidP="002D6455">
            <w:pPr>
              <w:rPr>
                <w:rFonts w:ascii="Arial" w:hAnsi="Arial" w:cs="Arial"/>
              </w:rPr>
            </w:pPr>
            <w:r w:rsidRPr="00F9600B">
              <w:rPr>
                <w:rFonts w:ascii="Times New Roman" w:eastAsia="標楷體" w:hAnsi="Times New Roman" w:cs="Times New Roman"/>
                <w:color w:val="000000" w:themeColor="text1"/>
                <w:kern w:val="24"/>
              </w:rPr>
              <w:t>16.56</w:t>
            </w:r>
          </w:p>
        </w:tc>
      </w:tr>
      <w:tr w:rsidR="00F9600B" w:rsidRPr="006875B0" w:rsidTr="003F4F5C">
        <w:trPr>
          <w:trHeight w:val="330"/>
        </w:trPr>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224 </w:t>
            </w:r>
          </w:p>
        </w:tc>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10 </w:t>
            </w:r>
          </w:p>
        </w:tc>
        <w:tc>
          <w:tcPr>
            <w:tcW w:w="457"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1940 </w:t>
            </w:r>
          </w:p>
        </w:tc>
        <w:tc>
          <w:tcPr>
            <w:tcW w:w="561"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0.05 </w:t>
            </w:r>
          </w:p>
        </w:tc>
        <w:tc>
          <w:tcPr>
            <w:tcW w:w="405" w:type="pct"/>
            <w:tcBorders>
              <w:top w:val="nil"/>
              <w:left w:val="nil"/>
              <w:bottom w:val="nil"/>
              <w:right w:val="nil"/>
            </w:tcBorders>
            <w:shd w:val="clear" w:color="auto" w:fill="auto"/>
            <w:noWrap/>
            <w:vAlign w:val="center"/>
            <w:hideMark/>
          </w:tcPr>
          <w:p w:rsidR="00F9600B" w:rsidRDefault="00F9600B" w:rsidP="002D6455">
            <w:pPr>
              <w:rPr>
                <w:rFonts w:ascii="Times New Roman" w:eastAsia="新細明體" w:hAnsi="Times New Roman" w:cs="Times New Roman"/>
                <w:color w:val="000000"/>
                <w:szCs w:val="24"/>
              </w:rPr>
            </w:pPr>
            <w:r>
              <w:rPr>
                <w:rFonts w:ascii="Times New Roman" w:hAnsi="Times New Roman" w:cs="Times New Roman"/>
                <w:color w:val="000000"/>
              </w:rPr>
              <w:t xml:space="preserve">24.79 </w:t>
            </w:r>
          </w:p>
        </w:tc>
        <w:tc>
          <w:tcPr>
            <w:tcW w:w="644"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12.22 </w:t>
            </w:r>
          </w:p>
        </w:tc>
        <w:tc>
          <w:tcPr>
            <w:tcW w:w="468"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24.06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34.35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34.42 </w:t>
            </w:r>
          </w:p>
        </w:tc>
        <w:tc>
          <w:tcPr>
            <w:tcW w:w="593" w:type="pct"/>
            <w:tcBorders>
              <w:top w:val="nil"/>
              <w:left w:val="nil"/>
              <w:bottom w:val="nil"/>
              <w:right w:val="nil"/>
            </w:tcBorders>
            <w:shd w:val="clear" w:color="auto" w:fill="auto"/>
            <w:noWrap/>
            <w:vAlign w:val="center"/>
            <w:hideMark/>
          </w:tcPr>
          <w:p w:rsidR="00F9600B" w:rsidRPr="00F9600B" w:rsidRDefault="00F9600B" w:rsidP="002D6455">
            <w:pPr>
              <w:rPr>
                <w:rFonts w:ascii="Arial" w:hAnsi="Arial" w:cs="Arial"/>
              </w:rPr>
            </w:pPr>
            <w:r w:rsidRPr="00F9600B">
              <w:rPr>
                <w:rFonts w:ascii="Times New Roman" w:eastAsia="標楷體" w:hAnsi="Times New Roman" w:cs="Times New Roman"/>
                <w:color w:val="000000" w:themeColor="text1"/>
                <w:kern w:val="24"/>
              </w:rPr>
              <w:t>0.20</w:t>
            </w:r>
          </w:p>
        </w:tc>
      </w:tr>
      <w:tr w:rsidR="00F9600B" w:rsidRPr="006875B0" w:rsidTr="003F4F5C">
        <w:trPr>
          <w:trHeight w:val="330"/>
        </w:trPr>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226 </w:t>
            </w:r>
          </w:p>
        </w:tc>
        <w:tc>
          <w:tcPr>
            <w:tcW w:w="34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7 </w:t>
            </w:r>
          </w:p>
        </w:tc>
        <w:tc>
          <w:tcPr>
            <w:tcW w:w="457"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1380 </w:t>
            </w:r>
          </w:p>
        </w:tc>
        <w:tc>
          <w:tcPr>
            <w:tcW w:w="561"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0.05 </w:t>
            </w:r>
          </w:p>
        </w:tc>
        <w:tc>
          <w:tcPr>
            <w:tcW w:w="405" w:type="pct"/>
            <w:tcBorders>
              <w:top w:val="nil"/>
              <w:left w:val="nil"/>
              <w:bottom w:val="nil"/>
              <w:right w:val="nil"/>
            </w:tcBorders>
            <w:shd w:val="clear" w:color="auto" w:fill="auto"/>
            <w:noWrap/>
            <w:vAlign w:val="center"/>
            <w:hideMark/>
          </w:tcPr>
          <w:p w:rsidR="00F9600B" w:rsidRDefault="00F9600B" w:rsidP="002D6455">
            <w:pPr>
              <w:rPr>
                <w:rFonts w:ascii="Times New Roman" w:eastAsia="新細明體" w:hAnsi="Times New Roman" w:cs="Times New Roman"/>
                <w:color w:val="000000"/>
                <w:szCs w:val="24"/>
              </w:rPr>
            </w:pPr>
            <w:r>
              <w:rPr>
                <w:rFonts w:ascii="Times New Roman" w:hAnsi="Times New Roman" w:cs="Times New Roman"/>
                <w:color w:val="000000"/>
              </w:rPr>
              <w:t xml:space="preserve">30.47 </w:t>
            </w:r>
          </w:p>
        </w:tc>
        <w:tc>
          <w:tcPr>
            <w:tcW w:w="644"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12.83 </w:t>
            </w:r>
          </w:p>
        </w:tc>
        <w:tc>
          <w:tcPr>
            <w:tcW w:w="468"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16.94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24.36 </w:t>
            </w:r>
          </w:p>
        </w:tc>
        <w:tc>
          <w:tcPr>
            <w:tcW w:w="593" w:type="pct"/>
            <w:tcBorders>
              <w:top w:val="nil"/>
              <w:left w:val="nil"/>
              <w:bottom w:val="nil"/>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24.77 </w:t>
            </w:r>
          </w:p>
        </w:tc>
        <w:tc>
          <w:tcPr>
            <w:tcW w:w="593" w:type="pct"/>
            <w:tcBorders>
              <w:top w:val="nil"/>
              <w:left w:val="nil"/>
              <w:bottom w:val="nil"/>
              <w:right w:val="nil"/>
            </w:tcBorders>
            <w:shd w:val="clear" w:color="auto" w:fill="auto"/>
            <w:noWrap/>
            <w:vAlign w:val="center"/>
            <w:hideMark/>
          </w:tcPr>
          <w:p w:rsidR="00F9600B" w:rsidRPr="00F9600B" w:rsidRDefault="00F9600B" w:rsidP="002D6455">
            <w:pPr>
              <w:rPr>
                <w:rFonts w:ascii="Arial" w:hAnsi="Arial" w:cs="Arial"/>
              </w:rPr>
            </w:pPr>
            <w:r w:rsidRPr="00F9600B">
              <w:rPr>
                <w:rFonts w:ascii="Times New Roman" w:eastAsia="標楷體" w:hAnsi="Times New Roman" w:cs="Times New Roman"/>
                <w:color w:val="000000" w:themeColor="text1"/>
                <w:kern w:val="24"/>
              </w:rPr>
              <w:t>1.67</w:t>
            </w:r>
          </w:p>
        </w:tc>
      </w:tr>
      <w:tr w:rsidR="00F9600B" w:rsidRPr="006875B0" w:rsidTr="003F4F5C">
        <w:trPr>
          <w:trHeight w:val="330"/>
        </w:trPr>
        <w:tc>
          <w:tcPr>
            <w:tcW w:w="343"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227 </w:t>
            </w:r>
          </w:p>
        </w:tc>
        <w:tc>
          <w:tcPr>
            <w:tcW w:w="343"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7 </w:t>
            </w:r>
          </w:p>
        </w:tc>
        <w:tc>
          <w:tcPr>
            <w:tcW w:w="457"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1400 </w:t>
            </w:r>
          </w:p>
        </w:tc>
        <w:tc>
          <w:tcPr>
            <w:tcW w:w="561"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0.05 </w:t>
            </w:r>
          </w:p>
        </w:tc>
        <w:tc>
          <w:tcPr>
            <w:tcW w:w="405" w:type="pct"/>
            <w:tcBorders>
              <w:top w:val="nil"/>
              <w:left w:val="nil"/>
              <w:bottom w:val="single" w:sz="4" w:space="0" w:color="auto"/>
              <w:right w:val="nil"/>
            </w:tcBorders>
            <w:shd w:val="clear" w:color="auto" w:fill="auto"/>
            <w:noWrap/>
            <w:vAlign w:val="center"/>
            <w:hideMark/>
          </w:tcPr>
          <w:p w:rsidR="00F9600B" w:rsidRDefault="00F9600B" w:rsidP="002D6455">
            <w:pPr>
              <w:rPr>
                <w:rFonts w:ascii="Times New Roman" w:eastAsia="新細明體" w:hAnsi="Times New Roman" w:cs="Times New Roman"/>
                <w:color w:val="000000"/>
                <w:szCs w:val="24"/>
              </w:rPr>
            </w:pPr>
            <w:r>
              <w:rPr>
                <w:rFonts w:ascii="Times New Roman" w:hAnsi="Times New Roman" w:cs="Times New Roman"/>
                <w:color w:val="000000"/>
              </w:rPr>
              <w:t xml:space="preserve">31.71 </w:t>
            </w:r>
          </w:p>
        </w:tc>
        <w:tc>
          <w:tcPr>
            <w:tcW w:w="644"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9.28 </w:t>
            </w:r>
          </w:p>
        </w:tc>
        <w:tc>
          <w:tcPr>
            <w:tcW w:w="468"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10.29 </w:t>
            </w:r>
          </w:p>
        </w:tc>
        <w:tc>
          <w:tcPr>
            <w:tcW w:w="593"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19.11 </w:t>
            </w:r>
          </w:p>
        </w:tc>
        <w:tc>
          <w:tcPr>
            <w:tcW w:w="593" w:type="pct"/>
            <w:tcBorders>
              <w:top w:val="nil"/>
              <w:left w:val="nil"/>
              <w:bottom w:val="single" w:sz="4" w:space="0" w:color="auto"/>
              <w:right w:val="nil"/>
            </w:tcBorders>
            <w:shd w:val="clear" w:color="auto" w:fill="auto"/>
            <w:noWrap/>
            <w:vAlign w:val="center"/>
            <w:hideMark/>
          </w:tcPr>
          <w:p w:rsidR="00F9600B" w:rsidRPr="006875B0" w:rsidRDefault="00F9600B" w:rsidP="002D6455">
            <w:pPr>
              <w:rPr>
                <w:rFonts w:ascii="Times New Roman" w:eastAsia="新細明體" w:hAnsi="Times New Roman" w:cs="Times New Roman"/>
                <w:color w:val="000000" w:themeColor="text1"/>
                <w:kern w:val="0"/>
                <w:szCs w:val="24"/>
              </w:rPr>
            </w:pPr>
            <w:r w:rsidRPr="006875B0">
              <w:rPr>
                <w:rFonts w:ascii="Times New Roman" w:eastAsia="新細明體" w:hAnsi="Times New Roman" w:cs="Times New Roman"/>
                <w:color w:val="000000" w:themeColor="text1"/>
                <w:kern w:val="0"/>
                <w:szCs w:val="24"/>
              </w:rPr>
              <w:t xml:space="preserve">13.79 </w:t>
            </w:r>
          </w:p>
        </w:tc>
        <w:tc>
          <w:tcPr>
            <w:tcW w:w="593" w:type="pct"/>
            <w:tcBorders>
              <w:top w:val="nil"/>
              <w:left w:val="nil"/>
              <w:bottom w:val="single" w:sz="4" w:space="0" w:color="auto"/>
              <w:right w:val="nil"/>
            </w:tcBorders>
            <w:shd w:val="clear" w:color="auto" w:fill="auto"/>
            <w:noWrap/>
            <w:vAlign w:val="center"/>
            <w:hideMark/>
          </w:tcPr>
          <w:p w:rsidR="00F9600B" w:rsidRPr="00F9600B" w:rsidRDefault="00F9600B" w:rsidP="002D6455">
            <w:pPr>
              <w:rPr>
                <w:rFonts w:ascii="Arial" w:hAnsi="Arial" w:cs="Arial"/>
              </w:rPr>
            </w:pPr>
            <w:r w:rsidRPr="00F9600B">
              <w:rPr>
                <w:rFonts w:ascii="Times New Roman" w:eastAsia="標楷體" w:hAnsi="Times New Roman" w:cs="Times New Roman"/>
                <w:color w:val="000000" w:themeColor="text1"/>
                <w:kern w:val="24"/>
              </w:rPr>
              <w:t>27.86</w:t>
            </w:r>
          </w:p>
        </w:tc>
      </w:tr>
    </w:tbl>
    <w:p w:rsidR="003F4F5C" w:rsidRPr="006875B0" w:rsidRDefault="003F4F5C" w:rsidP="002D6455">
      <w:pPr>
        <w:rPr>
          <w:rFonts w:ascii="Times New Roman" w:eastAsia="標楷體" w:hAnsi="Times New Roman" w:cs="Times New Roman"/>
          <w:color w:val="000000" w:themeColor="text1"/>
        </w:rPr>
      </w:pPr>
    </w:p>
    <w:p w:rsidR="00801A3D" w:rsidRPr="006875B0" w:rsidRDefault="00801A3D" w:rsidP="002D6455">
      <w:pPr>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A35C5F" w:rsidRPr="00FB324C" w:rsidRDefault="00A35C5F" w:rsidP="00F87D41">
      <w:pPr>
        <w:pStyle w:val="a3"/>
        <w:numPr>
          <w:ilvl w:val="0"/>
          <w:numId w:val="38"/>
        </w:numPr>
        <w:tabs>
          <w:tab w:val="left" w:pos="709"/>
          <w:tab w:val="left" w:pos="993"/>
        </w:tabs>
        <w:spacing w:beforeLines="50" w:before="191" w:afterLines="50" w:after="191"/>
        <w:ind w:leftChars="0" w:left="0" w:right="-1" w:firstLine="0"/>
        <w:jc w:val="center"/>
        <w:outlineLvl w:val="0"/>
        <w:rPr>
          <w:rFonts w:ascii="Times New Roman" w:eastAsia="標楷體" w:hAnsi="Times New Roman" w:cs="Times New Roman"/>
          <w:color w:val="000000" w:themeColor="text1"/>
        </w:rPr>
      </w:pPr>
      <w:bookmarkStart w:id="319" w:name="_Toc277938673"/>
      <w:bookmarkStart w:id="320" w:name="_Toc280805191"/>
      <w:r w:rsidRPr="00FB324C">
        <w:rPr>
          <w:rFonts w:ascii="Times New Roman" w:eastAsia="標楷體" w:hAnsi="Times New Roman" w:cs="Times New Roman"/>
          <w:color w:val="000000" w:themeColor="text1"/>
        </w:rPr>
        <w:lastRenderedPageBreak/>
        <w:t>結論與建議</w:t>
      </w:r>
      <w:bookmarkEnd w:id="319"/>
      <w:bookmarkEnd w:id="320"/>
    </w:p>
    <w:p w:rsidR="00AE3D5F" w:rsidRPr="006875B0" w:rsidRDefault="00AE3D5F" w:rsidP="00354749">
      <w:pPr>
        <w:spacing w:afterLines="50" w:after="191" w:line="440" w:lineRule="exact"/>
        <w:ind w:firstLine="482"/>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rPr>
        <w:t>本研究針對</w:t>
      </w:r>
      <w:r w:rsidRPr="006875B0">
        <w:rPr>
          <w:rFonts w:ascii="Times New Roman" w:eastAsia="標楷體" w:hAnsi="Times New Roman" w:cs="Times New Roman"/>
          <w:color w:val="000000" w:themeColor="text1"/>
          <w:kern w:val="0"/>
        </w:rPr>
        <w:t>大葉桃花心木</w:t>
      </w:r>
      <w:r w:rsidR="00623520">
        <w:rPr>
          <w:rFonts w:ascii="Times New Roman" w:eastAsia="標楷體" w:hAnsi="Times New Roman" w:cs="Times New Roman" w:hint="eastAsia"/>
          <w:color w:val="000000" w:themeColor="text1"/>
          <w:kern w:val="0"/>
        </w:rPr>
        <w:t>與樟樹</w:t>
      </w:r>
      <w:proofErr w:type="gramStart"/>
      <w:r w:rsidRPr="006875B0">
        <w:rPr>
          <w:rFonts w:ascii="Times New Roman" w:eastAsia="標楷體" w:hAnsi="Times New Roman" w:cs="Times New Roman"/>
          <w:color w:val="000000" w:themeColor="text1"/>
          <w:kern w:val="0"/>
        </w:rPr>
        <w:t>之碳吸</w:t>
      </w:r>
      <w:proofErr w:type="gramEnd"/>
      <w:r w:rsidRPr="006875B0">
        <w:rPr>
          <w:rFonts w:ascii="Times New Roman" w:eastAsia="標楷體" w:hAnsi="Times New Roman" w:cs="Times New Roman"/>
          <w:color w:val="000000" w:themeColor="text1"/>
          <w:kern w:val="0"/>
        </w:rPr>
        <w:t>存量進行推估，</w:t>
      </w:r>
      <w:r w:rsidR="00623520" w:rsidRPr="006875B0">
        <w:rPr>
          <w:rFonts w:ascii="Times New Roman" w:eastAsia="標楷體" w:hAnsi="Times New Roman" w:cs="Times New Roman"/>
          <w:color w:val="000000" w:themeColor="text1"/>
          <w:kern w:val="0"/>
        </w:rPr>
        <w:t>大葉桃花心木</w:t>
      </w:r>
      <w:r w:rsidRPr="006875B0">
        <w:rPr>
          <w:rFonts w:ascii="Times New Roman" w:eastAsia="標楷體" w:hAnsi="Times New Roman" w:cs="Times New Roman"/>
          <w:color w:val="000000" w:themeColor="text1"/>
          <w:kern w:val="0"/>
        </w:rPr>
        <w:t>藉著結合</w:t>
      </w:r>
      <w:r w:rsidRPr="006875B0">
        <w:rPr>
          <w:rFonts w:ascii="Times New Roman" w:eastAsia="標楷體" w:hAnsi="Times New Roman" w:cs="Times New Roman"/>
          <w:color w:val="000000" w:themeColor="text1"/>
          <w:kern w:val="0"/>
        </w:rPr>
        <w:t>5S</w:t>
      </w:r>
      <w:r w:rsidRPr="006875B0">
        <w:rPr>
          <w:rFonts w:ascii="Times New Roman" w:eastAsia="標楷體" w:hAnsi="Times New Roman" w:cs="Times New Roman"/>
          <w:color w:val="000000" w:themeColor="text1"/>
          <w:kern w:val="0"/>
        </w:rPr>
        <w:t>系統包括：遙感探測技術（</w:t>
      </w:r>
      <w:r w:rsidRPr="006875B0">
        <w:rPr>
          <w:rFonts w:ascii="Times New Roman" w:eastAsia="標楷體" w:hAnsi="Times New Roman" w:cs="Times New Roman"/>
          <w:color w:val="000000" w:themeColor="text1"/>
          <w:kern w:val="0"/>
        </w:rPr>
        <w:t>RS</w:t>
      </w:r>
      <w:r w:rsidRPr="006875B0">
        <w:rPr>
          <w:rFonts w:ascii="Times New Roman" w:eastAsia="標楷體" w:hAnsi="Times New Roman" w:cs="Times New Roman"/>
          <w:color w:val="000000" w:themeColor="text1"/>
          <w:kern w:val="0"/>
        </w:rPr>
        <w:t>）、衛星定位系統（</w:t>
      </w:r>
      <w:r w:rsidRPr="006875B0">
        <w:rPr>
          <w:rFonts w:ascii="Times New Roman" w:eastAsia="標楷體" w:hAnsi="Times New Roman" w:cs="Times New Roman"/>
          <w:color w:val="000000" w:themeColor="text1"/>
          <w:kern w:val="0"/>
        </w:rPr>
        <w:t>GPS</w:t>
      </w:r>
      <w:r w:rsidRPr="006875B0">
        <w:rPr>
          <w:rFonts w:ascii="Times New Roman" w:eastAsia="標楷體" w:hAnsi="Times New Roman" w:cs="Times New Roman"/>
          <w:color w:val="000000" w:themeColor="text1"/>
          <w:kern w:val="0"/>
        </w:rPr>
        <w:t>）、地理資訊系統（</w:t>
      </w:r>
      <w:r w:rsidRPr="006875B0">
        <w:rPr>
          <w:rFonts w:ascii="Times New Roman" w:eastAsia="標楷體" w:hAnsi="Times New Roman" w:cs="Times New Roman"/>
          <w:color w:val="000000" w:themeColor="text1"/>
          <w:kern w:val="0"/>
        </w:rPr>
        <w:t>GIS</w:t>
      </w:r>
      <w:r w:rsidRPr="006875B0">
        <w:rPr>
          <w:rFonts w:ascii="Times New Roman" w:eastAsia="標楷體" w:hAnsi="Times New Roman" w:cs="Times New Roman"/>
          <w:color w:val="000000" w:themeColor="text1"/>
          <w:kern w:val="0"/>
        </w:rPr>
        <w:t>）、永久樣區（</w:t>
      </w:r>
      <w:r w:rsidRPr="006875B0">
        <w:rPr>
          <w:rFonts w:ascii="Times New Roman" w:eastAsia="標楷體" w:hAnsi="Times New Roman" w:cs="Times New Roman"/>
          <w:color w:val="000000" w:themeColor="text1"/>
          <w:kern w:val="0"/>
        </w:rPr>
        <w:t>PSP</w:t>
      </w:r>
      <w:r w:rsidRPr="006875B0">
        <w:rPr>
          <w:rFonts w:ascii="Times New Roman" w:eastAsia="標楷體" w:hAnsi="Times New Roman" w:cs="Times New Roman"/>
          <w:color w:val="000000" w:themeColor="text1"/>
          <w:kern w:val="0"/>
        </w:rPr>
        <w:t>）及模擬模式系統（</w:t>
      </w:r>
      <w:r w:rsidRPr="006875B0">
        <w:rPr>
          <w:rFonts w:ascii="Times New Roman" w:eastAsia="標楷體" w:hAnsi="Times New Roman" w:cs="Times New Roman"/>
          <w:color w:val="000000" w:themeColor="text1"/>
          <w:kern w:val="0"/>
        </w:rPr>
        <w:t>SMS</w:t>
      </w:r>
      <w:r w:rsidRPr="006875B0">
        <w:rPr>
          <w:rFonts w:ascii="Times New Roman" w:eastAsia="標楷體" w:hAnsi="Times New Roman" w:cs="Times New Roman"/>
          <w:color w:val="000000" w:themeColor="text1"/>
          <w:kern w:val="0"/>
        </w:rPr>
        <w:t>），整合過去與現況調查資料，模擬推估新化林場</w:t>
      </w:r>
      <w:proofErr w:type="gramStart"/>
      <w:r w:rsidRPr="006875B0">
        <w:rPr>
          <w:rFonts w:ascii="Times New Roman" w:eastAsia="標楷體" w:hAnsi="Times New Roman" w:cs="Times New Roman"/>
          <w:color w:val="000000" w:themeColor="text1"/>
          <w:kern w:val="0"/>
        </w:rPr>
        <w:t>之碳吸</w:t>
      </w:r>
      <w:proofErr w:type="gramEnd"/>
      <w:r w:rsidRPr="006875B0">
        <w:rPr>
          <w:rFonts w:ascii="Times New Roman" w:eastAsia="標楷體" w:hAnsi="Times New Roman" w:cs="Times New Roman"/>
          <w:color w:val="000000" w:themeColor="text1"/>
          <w:kern w:val="0"/>
        </w:rPr>
        <w:t>存量，</w:t>
      </w:r>
      <w:r w:rsidR="00623520">
        <w:rPr>
          <w:rFonts w:ascii="Times New Roman" w:eastAsia="標楷體" w:hAnsi="Times New Roman" w:cs="Times New Roman" w:hint="eastAsia"/>
          <w:color w:val="000000" w:themeColor="text1"/>
          <w:kern w:val="0"/>
        </w:rPr>
        <w:t>而樟樹則著重於單株層級推估。</w:t>
      </w:r>
      <w:r w:rsidRPr="006875B0">
        <w:rPr>
          <w:rFonts w:ascii="Times New Roman" w:eastAsia="標楷體" w:hAnsi="Times New Roman" w:cs="Times New Roman"/>
          <w:color w:val="000000" w:themeColor="text1"/>
          <w:kern w:val="0"/>
        </w:rPr>
        <w:t>本研究結果</w:t>
      </w:r>
      <w:proofErr w:type="gramStart"/>
      <w:r w:rsidRPr="006875B0">
        <w:rPr>
          <w:rFonts w:ascii="Times New Roman" w:eastAsia="標楷體" w:hAnsi="Times New Roman" w:cs="Times New Roman"/>
          <w:color w:val="000000" w:themeColor="text1"/>
          <w:kern w:val="0"/>
        </w:rPr>
        <w:t>可歸整成</w:t>
      </w:r>
      <w:proofErr w:type="gramEnd"/>
      <w:r w:rsidRPr="006875B0">
        <w:rPr>
          <w:rFonts w:ascii="Times New Roman" w:eastAsia="標楷體" w:hAnsi="Times New Roman" w:cs="Times New Roman"/>
          <w:color w:val="000000" w:themeColor="text1"/>
          <w:kern w:val="0"/>
        </w:rPr>
        <w:t>下列結論：</w:t>
      </w:r>
    </w:p>
    <w:p w:rsidR="00AE3D5F" w:rsidRPr="006875B0" w:rsidRDefault="00AE3D5F" w:rsidP="00F87D41">
      <w:pPr>
        <w:pStyle w:val="a3"/>
        <w:numPr>
          <w:ilvl w:val="0"/>
          <w:numId w:val="24"/>
        </w:numPr>
        <w:spacing w:beforeLines="50" w:before="191" w:afterLines="50" w:after="191"/>
        <w:ind w:leftChars="0"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苗與天然苗根部外型，結果發現，人工苗根部較</w:t>
      </w:r>
      <w:proofErr w:type="gramStart"/>
      <w:r w:rsidRPr="006875B0">
        <w:rPr>
          <w:rFonts w:ascii="Times New Roman" w:eastAsia="標楷體" w:hAnsi="Times New Roman" w:cs="Times New Roman"/>
          <w:color w:val="000000" w:themeColor="text1"/>
        </w:rPr>
        <w:t>天然苗易有</w:t>
      </w:r>
      <w:proofErr w:type="gramEnd"/>
      <w:r w:rsidRPr="006875B0">
        <w:rPr>
          <w:rFonts w:ascii="Times New Roman" w:eastAsia="標楷體" w:hAnsi="Times New Roman" w:cs="Times New Roman"/>
          <w:color w:val="000000" w:themeColor="text1"/>
        </w:rPr>
        <w:t>盤根現象，原因為人工苗栽植於不織布容器中，根部生長空間較小所造成。大葉桃花心木</w:t>
      </w:r>
      <w:proofErr w:type="gramStart"/>
      <w:r w:rsidRPr="006875B0">
        <w:rPr>
          <w:rFonts w:ascii="Times New Roman" w:eastAsia="標楷體" w:hAnsi="Times New Roman" w:cs="Times New Roman"/>
          <w:color w:val="000000" w:themeColor="text1"/>
        </w:rPr>
        <w:t>不同徑階人工</w:t>
      </w:r>
      <w:proofErr w:type="gramEnd"/>
      <w:r w:rsidRPr="006875B0">
        <w:rPr>
          <w:rFonts w:ascii="Times New Roman" w:eastAsia="標楷體" w:hAnsi="Times New Roman" w:cs="Times New Roman"/>
          <w:color w:val="000000" w:themeColor="text1"/>
        </w:rPr>
        <w:t>苗與天然苗地上部生物量，結果發現，人工</w:t>
      </w:r>
      <w:proofErr w:type="gramStart"/>
      <w:r w:rsidRPr="006875B0">
        <w:rPr>
          <w:rFonts w:ascii="Times New Roman" w:eastAsia="標楷體" w:hAnsi="Times New Roman" w:cs="Times New Roman"/>
          <w:color w:val="000000" w:themeColor="text1"/>
        </w:rPr>
        <w:t>苗徑階</w:t>
      </w:r>
      <w:proofErr w:type="gramEnd"/>
      <w:r w:rsidRPr="006875B0">
        <w:rPr>
          <w:rFonts w:ascii="Times New Roman" w:eastAsia="標楷體" w:hAnsi="Times New Roman" w:cs="Times New Roman"/>
          <w:color w:val="000000" w:themeColor="text1"/>
        </w:rPr>
        <w:t>[0]</w:t>
      </w:r>
      <w:r w:rsidRPr="006875B0">
        <w:rPr>
          <w:rFonts w:ascii="Times New Roman" w:eastAsia="標楷體" w:hAnsi="Times New Roman" w:cs="Times New Roman"/>
          <w:color w:val="000000" w:themeColor="text1"/>
        </w:rPr>
        <w:t>至</w:t>
      </w:r>
      <w:r w:rsidRPr="006875B0">
        <w:rPr>
          <w:rFonts w:ascii="Times New Roman" w:eastAsia="標楷體" w:hAnsi="Times New Roman" w:cs="Times New Roman"/>
          <w:color w:val="000000" w:themeColor="text1"/>
        </w:rPr>
        <w:t>[1]</w:t>
      </w:r>
      <w:r w:rsidRPr="006875B0">
        <w:rPr>
          <w:rFonts w:ascii="Times New Roman" w:eastAsia="標楷體" w:hAnsi="Times New Roman" w:cs="Times New Roman"/>
          <w:color w:val="000000" w:themeColor="text1"/>
        </w:rPr>
        <w:t>地上部生物量較天然苗多，但</w:t>
      </w:r>
      <w:proofErr w:type="gramStart"/>
      <w:r w:rsidRPr="006875B0">
        <w:rPr>
          <w:rFonts w:ascii="Times New Roman" w:eastAsia="標楷體" w:hAnsi="Times New Roman" w:cs="Times New Roman"/>
          <w:color w:val="000000" w:themeColor="text1"/>
        </w:rPr>
        <w:t>到徑階</w:t>
      </w:r>
      <w:proofErr w:type="gramEnd"/>
      <w:r w:rsidRPr="006875B0">
        <w:rPr>
          <w:rFonts w:ascii="Times New Roman" w:eastAsia="標楷體" w:hAnsi="Times New Roman" w:cs="Times New Roman"/>
          <w:color w:val="000000" w:themeColor="text1"/>
        </w:rPr>
        <w:t>[2]</w:t>
      </w:r>
      <w:r w:rsidRPr="006875B0">
        <w:rPr>
          <w:rFonts w:ascii="Times New Roman" w:eastAsia="標楷體" w:hAnsi="Times New Roman" w:cs="Times New Roman"/>
          <w:color w:val="000000" w:themeColor="text1"/>
        </w:rPr>
        <w:t>時，天然苗地上部生物量較人工苗多。</w:t>
      </w:r>
    </w:p>
    <w:p w:rsidR="00623520" w:rsidRPr="00623520" w:rsidRDefault="00AE3D5F" w:rsidP="00F87D41">
      <w:pPr>
        <w:pStyle w:val="a3"/>
        <w:numPr>
          <w:ilvl w:val="0"/>
          <w:numId w:val="24"/>
        </w:numPr>
        <w:spacing w:beforeLines="50" w:before="191" w:afterLines="50" w:after="191"/>
        <w:ind w:leftChars="0"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研究顯示大葉桃花心木生長關係函數式，以</w:t>
      </w:r>
      <w:proofErr w:type="gramStart"/>
      <w:r w:rsidRPr="006875B0">
        <w:rPr>
          <w:rFonts w:ascii="Times New Roman" w:eastAsia="標楷體" w:hAnsi="Times New Roman" w:cs="Times New Roman"/>
          <w:color w:val="000000" w:themeColor="text1"/>
        </w:rPr>
        <w:t>乘冪式的相關性</w:t>
      </w:r>
      <w:proofErr w:type="gramEnd"/>
      <w:r w:rsidRPr="006875B0">
        <w:rPr>
          <w:rFonts w:ascii="Times New Roman" w:eastAsia="標楷體" w:hAnsi="Times New Roman" w:cs="Times New Roman"/>
          <w:color w:val="000000" w:themeColor="text1"/>
        </w:rPr>
        <w:t>較高，解釋能力也較好。使用</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和</w:t>
      </w:r>
      <w:r w:rsidRPr="006875B0">
        <w:rPr>
          <w:rFonts w:ascii="Times New Roman" w:eastAsia="標楷體" w:hAnsi="Times New Roman" w:cs="Times New Roman"/>
          <w:color w:val="000000" w:themeColor="text1"/>
        </w:rPr>
        <w:t>DSB</w:t>
      </w:r>
      <w:r w:rsidRPr="006875B0">
        <w:rPr>
          <w:rFonts w:ascii="Times New Roman" w:eastAsia="標楷體" w:hAnsi="Times New Roman" w:cs="Times New Roman"/>
          <w:color w:val="000000" w:themeColor="text1"/>
        </w:rPr>
        <w:t>對生物量建立生長關係式時，以</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推估的相關係數較高，加上</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因子能提高相關係數值，但</w:t>
      </w:r>
      <w:r w:rsidRPr="006875B0">
        <w:rPr>
          <w:rFonts w:ascii="Times New Roman" w:eastAsia="標楷體" w:hAnsi="Times New Roman" w:cs="Times New Roman"/>
          <w:color w:val="000000" w:themeColor="text1"/>
        </w:rPr>
        <w:t>H</w:t>
      </w:r>
      <w:r w:rsidRPr="006875B0">
        <w:rPr>
          <w:rFonts w:ascii="Times New Roman" w:eastAsia="標楷體" w:hAnsi="Times New Roman" w:cs="Times New Roman"/>
          <w:color w:val="000000" w:themeColor="text1"/>
        </w:rPr>
        <w:t>資料在獲取上較為不易，在模式選擇上，應該選擇單一因子，</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就能足以表示生物量情形。未來在推估林分生物量，以生長關係</w:t>
      </w:r>
      <w:proofErr w:type="gramStart"/>
      <w:r w:rsidRPr="006875B0">
        <w:rPr>
          <w:rFonts w:ascii="Times New Roman" w:eastAsia="標楷體" w:hAnsi="Times New Roman" w:cs="Times New Roman"/>
          <w:color w:val="000000" w:themeColor="text1"/>
        </w:rPr>
        <w:t>函數式推估</w:t>
      </w:r>
      <w:proofErr w:type="gramEnd"/>
      <w:r w:rsidRPr="006875B0">
        <w:rPr>
          <w:rFonts w:ascii="Times New Roman" w:eastAsia="標楷體" w:hAnsi="Times New Roman" w:cs="Times New Roman"/>
          <w:color w:val="000000" w:themeColor="text1"/>
        </w:rPr>
        <w:t>較好，因其變異數只有一個，且</w:t>
      </w:r>
      <w:r w:rsidRPr="006875B0">
        <w:rPr>
          <w:rFonts w:ascii="Times New Roman" w:eastAsia="標楷體" w:hAnsi="Times New Roman" w:cs="Times New Roman"/>
          <w:color w:val="000000" w:themeColor="text1"/>
        </w:rPr>
        <w:t>DBH</w:t>
      </w:r>
      <w:r w:rsidRPr="006875B0">
        <w:rPr>
          <w:rFonts w:ascii="Times New Roman" w:eastAsia="標楷體" w:hAnsi="Times New Roman" w:cs="Times New Roman"/>
          <w:color w:val="000000" w:themeColor="text1"/>
        </w:rPr>
        <w:t>在量測時，其誤差較小也易於量測。</w:t>
      </w:r>
      <w:r w:rsidR="00623520" w:rsidRPr="006875B0">
        <w:rPr>
          <w:rFonts w:ascii="Times New Roman" w:eastAsia="標楷體" w:hAnsi="Times New Roman" w:cs="Times New Roman"/>
          <w:color w:val="000000" w:themeColor="text1"/>
        </w:rPr>
        <w:t>以</w:t>
      </w:r>
      <w:r w:rsidR="00623520" w:rsidRPr="006875B0">
        <w:rPr>
          <w:rFonts w:ascii="Times New Roman" w:eastAsia="標楷體" w:hAnsi="Times New Roman" w:cs="Times New Roman"/>
          <w:color w:val="000000" w:themeColor="text1"/>
        </w:rPr>
        <w:t>Schnute</w:t>
      </w:r>
      <w:r w:rsidR="00623520" w:rsidRPr="006875B0">
        <w:rPr>
          <w:rFonts w:ascii="Times New Roman" w:eastAsia="標楷體" w:hAnsi="Times New Roman" w:cs="Times New Roman"/>
          <w:color w:val="000000" w:themeColor="text1"/>
        </w:rPr>
        <w:t>生長模式來探討大葉桃花心木</w:t>
      </w:r>
      <w:proofErr w:type="gramStart"/>
      <w:r w:rsidR="00623520" w:rsidRPr="006875B0">
        <w:rPr>
          <w:rFonts w:ascii="Times New Roman" w:eastAsia="標楷體" w:hAnsi="Times New Roman" w:cs="Times New Roman"/>
          <w:color w:val="000000" w:themeColor="text1"/>
        </w:rPr>
        <w:t>地上部與地下</w:t>
      </w:r>
      <w:proofErr w:type="gramEnd"/>
      <w:r w:rsidR="00623520" w:rsidRPr="006875B0">
        <w:rPr>
          <w:rFonts w:ascii="Times New Roman" w:eastAsia="標楷體" w:hAnsi="Times New Roman" w:cs="Times New Roman"/>
          <w:color w:val="000000" w:themeColor="text1"/>
        </w:rPr>
        <w:t>部不同生長量</w:t>
      </w:r>
      <w:r w:rsidR="00623520" w:rsidRPr="006875B0">
        <w:rPr>
          <w:rFonts w:ascii="Times New Roman" w:eastAsia="標楷體" w:hAnsi="Times New Roman" w:cs="Times New Roman" w:hint="eastAsia"/>
          <w:color w:val="000000" w:themeColor="text1"/>
        </w:rPr>
        <w:t>之</w:t>
      </w:r>
      <w:r w:rsidR="00623520" w:rsidRPr="006875B0">
        <w:rPr>
          <w:rFonts w:ascii="Times New Roman" w:eastAsia="標楷體" w:hAnsi="Times New Roman" w:cs="Times New Roman"/>
          <w:color w:val="000000" w:themeColor="text1"/>
        </w:rPr>
        <w:t>生長的差異性，胸高直徑、地上部材積、地下部材積生長量中，生長類型為第</w:t>
      </w:r>
      <w:r w:rsidR="00623520" w:rsidRPr="006875B0">
        <w:rPr>
          <w:rFonts w:ascii="Times New Roman" w:eastAsia="標楷體" w:hAnsi="Times New Roman" w:cs="Times New Roman"/>
          <w:color w:val="000000" w:themeColor="text1"/>
        </w:rPr>
        <w:t>3</w:t>
      </w:r>
      <w:r w:rsidR="00623520" w:rsidRPr="006875B0">
        <w:rPr>
          <w:rFonts w:ascii="Times New Roman" w:eastAsia="標楷體" w:hAnsi="Times New Roman" w:cs="Times New Roman"/>
          <w:color w:val="000000" w:themeColor="text1"/>
        </w:rPr>
        <w:t>類型，代表林木其處在生產的情形下，潛在生長量</w:t>
      </w:r>
      <w:r w:rsidR="00623520" w:rsidRPr="006875B0">
        <w:rPr>
          <w:rFonts w:ascii="Times New Roman" w:eastAsia="標楷體" w:hAnsi="Times New Roman" w:cs="Times New Roman"/>
          <w:color w:val="000000" w:themeColor="text1"/>
        </w:rPr>
        <w:t>(</w:t>
      </w:r>
      <w:r w:rsidR="00623520" w:rsidRPr="006875B0">
        <w:rPr>
          <w:rFonts w:ascii="Times New Roman" w:eastAsia="標楷體" w:hAnsi="Times New Roman" w:cs="Times New Roman"/>
          <w:b/>
          <w:bCs/>
          <w:color w:val="000000" w:themeColor="text1"/>
          <w:sz w:val="20"/>
          <w:szCs w:val="20"/>
        </w:rPr>
        <w:t>W∞</w:t>
      </w:r>
      <w:r w:rsidR="00623520" w:rsidRPr="006875B0">
        <w:rPr>
          <w:rFonts w:ascii="Times New Roman" w:eastAsia="標楷體" w:hAnsi="Times New Roman" w:cs="Times New Roman"/>
          <w:color w:val="000000" w:themeColor="text1"/>
        </w:rPr>
        <w:t>)</w:t>
      </w:r>
      <w:r w:rsidR="00623520" w:rsidRPr="006875B0">
        <w:rPr>
          <w:rFonts w:ascii="Times New Roman" w:eastAsia="標楷體" w:hAnsi="Times New Roman" w:cs="Times New Roman"/>
          <w:color w:val="000000" w:themeColor="text1"/>
        </w:rPr>
        <w:t>呈現無限大，樹高生長量生長類行為第</w:t>
      </w:r>
      <w:r w:rsidR="00623520" w:rsidRPr="006875B0">
        <w:rPr>
          <w:rFonts w:ascii="Times New Roman" w:eastAsia="標楷體" w:hAnsi="Times New Roman" w:cs="Times New Roman"/>
          <w:color w:val="000000" w:themeColor="text1"/>
        </w:rPr>
        <w:t>1</w:t>
      </w:r>
      <w:r w:rsidR="00623520" w:rsidRPr="006875B0">
        <w:rPr>
          <w:rFonts w:ascii="Times New Roman" w:eastAsia="標楷體" w:hAnsi="Times New Roman" w:cs="Times New Roman"/>
          <w:color w:val="000000" w:themeColor="text1"/>
        </w:rPr>
        <w:t>類型，為典型生長類型，表示其生長量有極限值，其潛在生長量約可達</w:t>
      </w:r>
      <w:r w:rsidR="00623520" w:rsidRPr="006875B0">
        <w:rPr>
          <w:rFonts w:ascii="Times New Roman" w:eastAsia="標楷體" w:hAnsi="Times New Roman" w:cs="Times New Roman"/>
          <w:color w:val="000000" w:themeColor="text1"/>
        </w:rPr>
        <w:t>40 m</w:t>
      </w:r>
      <w:r w:rsidR="00623520" w:rsidRPr="006875B0">
        <w:rPr>
          <w:rFonts w:ascii="Times New Roman" w:eastAsia="標楷體" w:hAnsi="Times New Roman" w:cs="Times New Roman"/>
          <w:color w:val="000000" w:themeColor="text1"/>
        </w:rPr>
        <w:t>。</w:t>
      </w:r>
    </w:p>
    <w:p w:rsidR="00AE3D5F" w:rsidRPr="006875B0" w:rsidRDefault="00CF6D9B" w:rsidP="00F87D41">
      <w:pPr>
        <w:pStyle w:val="a3"/>
        <w:numPr>
          <w:ilvl w:val="0"/>
          <w:numId w:val="24"/>
        </w:numPr>
        <w:spacing w:beforeLines="50" w:before="191" w:afterLines="50" w:after="191"/>
        <w:ind w:leftChars="0"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hint="eastAsia"/>
          <w:color w:val="000000" w:themeColor="text1"/>
        </w:rPr>
        <w:t>樟樹</w:t>
      </w:r>
      <w:r w:rsidRPr="006875B0">
        <w:rPr>
          <w:rFonts w:ascii="Times New Roman" w:eastAsia="標楷體" w:hAnsi="Times New Roman" w:cs="Times New Roman"/>
          <w:color w:val="000000" w:themeColor="text1"/>
        </w:rPr>
        <w:t>生長關係函數式，以</w:t>
      </w:r>
      <w:proofErr w:type="gramStart"/>
      <w:r w:rsidRPr="006875B0">
        <w:rPr>
          <w:rFonts w:eastAsia="標楷體" w:hAnsi="標楷體"/>
          <w:color w:val="000000" w:themeColor="text1"/>
        </w:rPr>
        <w:t>乘冪式所獲得</w:t>
      </w:r>
      <w:proofErr w:type="gramEnd"/>
      <w:r w:rsidRPr="006875B0">
        <w:rPr>
          <w:rFonts w:eastAsia="標楷體" w:hAnsi="標楷體"/>
          <w:color w:val="000000" w:themeColor="text1"/>
        </w:rPr>
        <w:t>的關係式為最佳</w:t>
      </w:r>
      <w:r w:rsidRPr="006875B0">
        <w:rPr>
          <w:rFonts w:eastAsia="標楷體" w:hAnsi="標楷體" w:hint="eastAsia"/>
          <w:color w:val="000000" w:themeColor="text1"/>
        </w:rPr>
        <w:t>，跟以往的研究指出</w:t>
      </w:r>
      <w:r w:rsidRPr="006875B0">
        <w:rPr>
          <w:rFonts w:eastAsia="標楷體" w:hAnsi="標楷體"/>
          <w:color w:val="000000" w:themeColor="text1"/>
        </w:rPr>
        <w:t>生長</w:t>
      </w:r>
      <w:r w:rsidRPr="006875B0">
        <w:rPr>
          <w:rFonts w:eastAsia="標楷體" w:hAnsi="標楷體" w:hint="eastAsia"/>
          <w:color w:val="000000" w:themeColor="text1"/>
        </w:rPr>
        <w:t>關係</w:t>
      </w:r>
      <w:r w:rsidR="00F67A2C" w:rsidRPr="006875B0">
        <w:rPr>
          <w:rFonts w:eastAsia="標楷體" w:hAnsi="標楷體"/>
          <w:color w:val="000000" w:themeColor="text1"/>
        </w:rPr>
        <w:t>函</w:t>
      </w:r>
      <w:r w:rsidRPr="006875B0">
        <w:rPr>
          <w:rFonts w:eastAsia="標楷體" w:hAnsi="標楷體" w:hint="eastAsia"/>
          <w:color w:val="000000" w:themeColor="text1"/>
        </w:rPr>
        <w:t>數</w:t>
      </w:r>
      <w:r w:rsidRPr="006875B0">
        <w:rPr>
          <w:rFonts w:eastAsia="標楷體" w:hAnsi="標楷體"/>
          <w:color w:val="000000" w:themeColor="text1"/>
        </w:rPr>
        <w:t>通常以</w:t>
      </w:r>
      <w:r w:rsidRPr="006875B0">
        <w:rPr>
          <w:rFonts w:eastAsia="標楷體" w:hAnsi="標楷體" w:hint="eastAsia"/>
          <w:color w:val="000000" w:themeColor="text1"/>
        </w:rPr>
        <w:t>乘</w:t>
      </w:r>
      <w:r w:rsidRPr="006875B0">
        <w:rPr>
          <w:rFonts w:eastAsia="標楷體" w:hAnsi="標楷體"/>
          <w:color w:val="000000" w:themeColor="text1"/>
        </w:rPr>
        <w:t>冪函數形式表示</w:t>
      </w:r>
      <w:r w:rsidRPr="006875B0">
        <w:rPr>
          <w:rFonts w:eastAsia="標楷體" w:hAnsi="標楷體" w:hint="eastAsia"/>
          <w:color w:val="000000" w:themeColor="text1"/>
        </w:rPr>
        <w:t>之結果不謀而合</w:t>
      </w:r>
      <w:r w:rsidRPr="006875B0">
        <w:rPr>
          <w:rFonts w:eastAsia="標楷體" w:hAnsi="標楷體"/>
          <w:color w:val="000000" w:themeColor="text1"/>
        </w:rPr>
        <w:t>。</w:t>
      </w:r>
      <w:r w:rsidR="00623520" w:rsidRPr="006875B0">
        <w:rPr>
          <w:rFonts w:ascii="Times New Roman" w:eastAsia="標楷體" w:hAnsi="Times New Roman" w:cs="Times New Roman" w:hint="eastAsia"/>
          <w:color w:val="000000" w:themeColor="text1"/>
        </w:rPr>
        <w:t>樟樹</w:t>
      </w:r>
      <w:r w:rsidR="00623520" w:rsidRPr="006875B0">
        <w:rPr>
          <w:rFonts w:ascii="Times New Roman" w:eastAsia="標楷體" w:hAnsi="Times New Roman" w:cs="Times New Roman"/>
          <w:color w:val="000000" w:themeColor="text1"/>
        </w:rPr>
        <w:t>以</w:t>
      </w:r>
      <w:r w:rsidR="00623520" w:rsidRPr="006875B0">
        <w:rPr>
          <w:rFonts w:ascii="Times New Roman" w:eastAsia="標楷體" w:hAnsi="Times New Roman" w:cs="Times New Roman"/>
          <w:color w:val="000000" w:themeColor="text1"/>
        </w:rPr>
        <w:t>Schnute</w:t>
      </w:r>
      <w:r w:rsidR="00623520" w:rsidRPr="006875B0">
        <w:rPr>
          <w:rFonts w:ascii="Times New Roman" w:eastAsia="標楷體" w:hAnsi="Times New Roman" w:cs="Times New Roman"/>
          <w:color w:val="000000" w:themeColor="text1"/>
        </w:rPr>
        <w:t>生長模式來探討地上部不同生長量</w:t>
      </w:r>
      <w:r w:rsidR="00623520" w:rsidRPr="006875B0">
        <w:rPr>
          <w:rFonts w:ascii="Times New Roman" w:eastAsia="標楷體" w:hAnsi="Times New Roman" w:cs="Times New Roman" w:hint="eastAsia"/>
          <w:color w:val="000000" w:themeColor="text1"/>
        </w:rPr>
        <w:t>的生長差異，發現</w:t>
      </w:r>
      <w:r w:rsidR="00623520" w:rsidRPr="006875B0">
        <w:rPr>
          <w:rFonts w:ascii="Times New Roman" w:eastAsia="標楷體" w:hAnsi="Times New Roman" w:cs="Times New Roman"/>
          <w:color w:val="000000" w:themeColor="text1"/>
        </w:rPr>
        <w:t>胸高直徑</w:t>
      </w:r>
      <w:r w:rsidR="00623520" w:rsidRPr="006875B0">
        <w:rPr>
          <w:rFonts w:ascii="Times New Roman" w:eastAsia="標楷體" w:hAnsi="Times New Roman" w:cs="Times New Roman" w:hint="eastAsia"/>
          <w:color w:val="000000" w:themeColor="text1"/>
        </w:rPr>
        <w:t>與樹高，</w:t>
      </w:r>
      <w:r w:rsidR="00623520" w:rsidRPr="006875B0">
        <w:rPr>
          <w:rFonts w:ascii="Times New Roman" w:eastAsia="標楷體" w:hAnsi="Times New Roman" w:cs="Times New Roman"/>
          <w:color w:val="000000" w:themeColor="text1"/>
        </w:rPr>
        <w:t>生長類型為第</w:t>
      </w:r>
      <w:r w:rsidR="00623520" w:rsidRPr="006875B0">
        <w:rPr>
          <w:rFonts w:ascii="Times New Roman" w:eastAsia="標楷體" w:hAnsi="Times New Roman" w:cs="Times New Roman" w:hint="eastAsia"/>
          <w:color w:val="000000" w:themeColor="text1"/>
        </w:rPr>
        <w:t>1</w:t>
      </w:r>
      <w:r w:rsidR="00623520" w:rsidRPr="006875B0">
        <w:rPr>
          <w:rFonts w:ascii="Times New Roman" w:eastAsia="標楷體" w:hAnsi="Times New Roman" w:cs="Times New Roman"/>
          <w:color w:val="000000" w:themeColor="text1"/>
        </w:rPr>
        <w:t>類型，為典型生長類型，表示其生長量有極限值</w:t>
      </w:r>
      <w:r w:rsidR="00623520" w:rsidRPr="006875B0">
        <w:rPr>
          <w:rFonts w:ascii="Times New Roman" w:eastAsia="標楷體" w:hAnsi="Times New Roman" w:cs="Times New Roman" w:hint="eastAsia"/>
          <w:color w:val="000000" w:themeColor="text1"/>
        </w:rPr>
        <w:t>，而材積生長類行為第</w:t>
      </w:r>
      <w:r w:rsidR="00623520" w:rsidRPr="006875B0">
        <w:rPr>
          <w:rFonts w:ascii="Times New Roman" w:eastAsia="標楷體" w:hAnsi="Times New Roman" w:cs="Times New Roman" w:hint="eastAsia"/>
          <w:color w:val="000000" w:themeColor="text1"/>
        </w:rPr>
        <w:t>8</w:t>
      </w:r>
      <w:r w:rsidR="00623520" w:rsidRPr="006875B0">
        <w:rPr>
          <w:rFonts w:ascii="Times New Roman" w:eastAsia="標楷體" w:hAnsi="Times New Roman" w:cs="Times New Roman" w:hint="eastAsia"/>
          <w:color w:val="000000" w:themeColor="text1"/>
        </w:rPr>
        <w:t>類型，表示林木生長曲線具有漸進線，但生長曲線與時間軸並無相交點。</w:t>
      </w:r>
    </w:p>
    <w:p w:rsidR="00AE3D5F" w:rsidRPr="006875B0" w:rsidRDefault="00AE3D5F" w:rsidP="00F87D41">
      <w:pPr>
        <w:pStyle w:val="a3"/>
        <w:numPr>
          <w:ilvl w:val="0"/>
          <w:numId w:val="24"/>
        </w:numPr>
        <w:spacing w:beforeLines="50" w:before="191" w:afterLines="50" w:after="191"/>
        <w:ind w:leftChars="0"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r w:rsidRPr="006875B0">
        <w:rPr>
          <w:rFonts w:ascii="Times New Roman" w:eastAsia="標楷體" w:hAnsi="Times New Roman" w:cs="Times New Roman"/>
          <w:color w:val="000000" w:themeColor="text1"/>
        </w:rPr>
        <w:t xml:space="preserve">1.1 ha </w:t>
      </w:r>
      <w:r w:rsidRPr="006875B0">
        <w:rPr>
          <w:rFonts w:ascii="Times New Roman" w:eastAsia="標楷體" w:hAnsi="Times New Roman" w:cs="Times New Roman"/>
          <w:color w:val="000000" w:themeColor="text1"/>
        </w:rPr>
        <w:t>樣區每年調查資料中，樣區前</w:t>
      </w:r>
      <w:r w:rsidRPr="006875B0">
        <w:rPr>
          <w:rFonts w:ascii="Times New Roman" w:eastAsia="標楷體" w:hAnsi="Times New Roman" w:cs="Times New Roman"/>
          <w:color w:val="000000" w:themeColor="text1"/>
        </w:rPr>
        <w:t>10</w:t>
      </w:r>
      <w:r w:rsidRPr="006875B0">
        <w:rPr>
          <w:rFonts w:ascii="Times New Roman" w:eastAsia="標楷體" w:hAnsi="Times New Roman" w:cs="Times New Roman"/>
          <w:color w:val="000000" w:themeColor="text1"/>
        </w:rPr>
        <w:t>％優勢木資料與林齡建立地位指數圖形，並以此地位曲線圖查核新化林場大葉桃花</w:t>
      </w:r>
      <w:proofErr w:type="gramStart"/>
      <w:r w:rsidRPr="006875B0">
        <w:rPr>
          <w:rFonts w:ascii="Times New Roman" w:eastAsia="標楷體" w:hAnsi="Times New Roman" w:cs="Times New Roman"/>
          <w:color w:val="000000" w:themeColor="text1"/>
        </w:rPr>
        <w:t>心木純林</w:t>
      </w:r>
      <w:proofErr w:type="gramEnd"/>
      <w:r w:rsidRPr="006875B0">
        <w:rPr>
          <w:rFonts w:ascii="Times New Roman" w:eastAsia="標楷體" w:hAnsi="Times New Roman" w:cs="Times New Roman"/>
          <w:color w:val="000000" w:themeColor="text1"/>
        </w:rPr>
        <w:t>之地位情形，發現其地位介於</w:t>
      </w:r>
      <w:r w:rsidRPr="006875B0">
        <w:rPr>
          <w:rFonts w:ascii="Times New Roman" w:eastAsia="標楷體" w:hAnsi="Times New Roman" w:cs="Times New Roman"/>
          <w:color w:val="000000" w:themeColor="text1"/>
        </w:rPr>
        <w:t>16-28</w:t>
      </w:r>
      <w:r w:rsidRPr="006875B0">
        <w:rPr>
          <w:rFonts w:ascii="Times New Roman" w:eastAsia="標楷體" w:hAnsi="Times New Roman" w:cs="Times New Roman"/>
          <w:color w:val="000000" w:themeColor="text1"/>
        </w:rPr>
        <w:t>之間。探討地位與地形因子間關係，再地形因子包</w:t>
      </w:r>
      <w:r w:rsidRPr="006875B0">
        <w:rPr>
          <w:rFonts w:ascii="Times New Roman" w:eastAsia="標楷體" w:hAnsi="Times New Roman" w:cs="Times New Roman"/>
          <w:color w:val="000000" w:themeColor="text1"/>
        </w:rPr>
        <w:lastRenderedPageBreak/>
        <w:t>括：坡度、</w:t>
      </w:r>
      <w:proofErr w:type="gramStart"/>
      <w:r w:rsidRPr="006875B0">
        <w:rPr>
          <w:rFonts w:ascii="Times New Roman" w:eastAsia="標楷體" w:hAnsi="Times New Roman" w:cs="Times New Roman"/>
          <w:color w:val="000000" w:themeColor="text1"/>
        </w:rPr>
        <w:t>坡向和</w:t>
      </w:r>
      <w:proofErr w:type="gramEnd"/>
      <w:r w:rsidRPr="006875B0">
        <w:rPr>
          <w:rFonts w:ascii="Times New Roman" w:eastAsia="標楷體" w:hAnsi="Times New Roman" w:cs="Times New Roman"/>
          <w:color w:val="000000" w:themeColor="text1"/>
        </w:rPr>
        <w:t>海拔，結果發現，以坡度對地位達到顯著性差異，呈現負相關，即為坡度越大則地位越小。</w:t>
      </w:r>
    </w:p>
    <w:p w:rsidR="00AE3D5F" w:rsidRPr="006875B0" w:rsidRDefault="00AE3D5F" w:rsidP="00F87D41">
      <w:pPr>
        <w:pStyle w:val="a3"/>
        <w:numPr>
          <w:ilvl w:val="0"/>
          <w:numId w:val="24"/>
        </w:numPr>
        <w:spacing w:beforeLines="50" w:before="191" w:afterLines="50" w:after="191"/>
        <w:ind w:leftChars="0"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以</w:t>
      </w:r>
      <w:proofErr w:type="gramStart"/>
      <w:r w:rsidRPr="006875B0">
        <w:rPr>
          <w:rFonts w:ascii="Times New Roman" w:eastAsia="標楷體" w:hAnsi="Times New Roman" w:cs="Times New Roman"/>
          <w:color w:val="000000" w:themeColor="text1"/>
        </w:rPr>
        <w:t>冪次式與線性</w:t>
      </w:r>
      <w:proofErr w:type="gramEnd"/>
      <w:r w:rsidRPr="006875B0">
        <w:rPr>
          <w:rFonts w:ascii="Times New Roman" w:eastAsia="標楷體" w:hAnsi="Times New Roman" w:cs="Times New Roman"/>
          <w:color w:val="000000" w:themeColor="text1"/>
        </w:rPr>
        <w:t>式探討樣區全林模式，結果顯示，</w:t>
      </w:r>
      <w:proofErr w:type="gramStart"/>
      <w:r w:rsidRPr="006875B0">
        <w:rPr>
          <w:rFonts w:ascii="Times New Roman" w:eastAsia="標楷體" w:hAnsi="Times New Roman" w:cs="Times New Roman"/>
          <w:color w:val="000000" w:themeColor="text1"/>
        </w:rPr>
        <w:t>冪</w:t>
      </w:r>
      <w:proofErr w:type="gramEnd"/>
      <w:r w:rsidRPr="006875B0">
        <w:rPr>
          <w:rFonts w:ascii="Times New Roman" w:eastAsia="標楷體" w:hAnsi="Times New Roman" w:cs="Times New Roman"/>
          <w:color w:val="000000" w:themeColor="text1"/>
        </w:rPr>
        <w:t>次式</w:t>
      </w:r>
      <w:r w:rsidRPr="006875B0">
        <w:rPr>
          <w:rFonts w:ascii="Times New Roman" w:eastAsia="標楷體" w:hAnsi="Times New Roman" w:cs="Times New Roman"/>
          <w:color w:val="000000" w:themeColor="text1"/>
        </w:rPr>
        <w:t>(Bio</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a+Si</w:t>
      </w:r>
      <w:r w:rsidRPr="006875B0">
        <w:rPr>
          <w:rFonts w:ascii="Times New Roman" w:eastAsia="標楷體" w:hAnsi="Times New Roman" w:cs="Times New Roman"/>
          <w:color w:val="000000" w:themeColor="text1"/>
          <w:vertAlign w:val="superscript"/>
        </w:rPr>
        <w:t>b</w:t>
      </w:r>
      <w:r w:rsidRPr="006875B0">
        <w:rPr>
          <w:rFonts w:ascii="Times New Roman" w:eastAsia="標楷體" w:hAnsi="Times New Roman" w:cs="Times New Roman"/>
          <w:color w:val="000000" w:themeColor="text1"/>
        </w:rPr>
        <w:t>+Den</w:t>
      </w:r>
      <w:r w:rsidRPr="006875B0">
        <w:rPr>
          <w:rFonts w:ascii="Times New Roman" w:eastAsia="標楷體" w:hAnsi="Times New Roman" w:cs="Times New Roman"/>
          <w:color w:val="000000" w:themeColor="text1"/>
          <w:vertAlign w:val="superscript"/>
        </w:rPr>
        <w:t>c</w:t>
      </w:r>
      <w:r w:rsidRPr="006875B0">
        <w:rPr>
          <w:rFonts w:ascii="Times New Roman" w:eastAsia="標楷體" w:hAnsi="Times New Roman" w:cs="Times New Roman"/>
          <w:color w:val="000000" w:themeColor="text1"/>
        </w:rPr>
        <w:t>+Yr</w:t>
      </w:r>
      <w:r w:rsidRPr="006875B0">
        <w:rPr>
          <w:rFonts w:ascii="Times New Roman" w:eastAsia="標楷體" w:hAnsi="Times New Roman" w:cs="Times New Roman"/>
          <w:color w:val="000000" w:themeColor="text1"/>
          <w:vertAlign w:val="superscript"/>
        </w:rPr>
        <w:t>d</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與線性式解釋能力相近，</w:t>
      </w:r>
      <w:proofErr w:type="gramStart"/>
      <w:r w:rsidRPr="006875B0">
        <w:rPr>
          <w:rFonts w:ascii="Times New Roman" w:eastAsia="標楷體" w:hAnsi="Times New Roman" w:cs="Times New Roman"/>
          <w:color w:val="000000" w:themeColor="text1"/>
        </w:rPr>
        <w:t>冪次式其調整</w:t>
      </w:r>
      <w:proofErr w:type="gramEnd"/>
      <w:r w:rsidRPr="006875B0">
        <w:rPr>
          <w:rFonts w:ascii="Times New Roman" w:eastAsia="標楷體" w:hAnsi="Times New Roman" w:cs="Times New Roman"/>
          <w:color w:val="000000" w:themeColor="text1"/>
        </w:rPr>
        <w:t>後判定係數（</w:t>
      </w:r>
      <w:r w:rsidRPr="006875B0">
        <w:rPr>
          <w:rFonts w:ascii="Times New Roman" w:eastAsia="標楷體" w:hAnsi="Times New Roman" w:cs="Times New Roman"/>
          <w:color w:val="000000" w:themeColor="text1"/>
        </w:rPr>
        <w:t>R</w:t>
      </w:r>
      <w:r w:rsidRPr="006875B0">
        <w:rPr>
          <w:rFonts w:ascii="Times New Roman" w:eastAsia="標楷體" w:hAnsi="Times New Roman" w:cs="Times New Roman"/>
          <w:color w:val="000000" w:themeColor="text1"/>
          <w:vertAlign w:val="subscript"/>
        </w:rPr>
        <w:t>adj</w:t>
      </w:r>
      <w:r w:rsidRPr="006875B0">
        <w:rPr>
          <w:rFonts w:ascii="Times New Roman" w:eastAsia="標楷體" w:hAnsi="Times New Roman" w:cs="Times New Roman"/>
          <w:color w:val="000000" w:themeColor="text1"/>
          <w:vertAlign w:val="superscript"/>
        </w:rPr>
        <w:t>2</w:t>
      </w:r>
      <w:r w:rsidRPr="006875B0">
        <w:rPr>
          <w:rFonts w:ascii="Times New Roman" w:eastAsia="標楷體" w:hAnsi="Times New Roman" w:cs="Times New Roman"/>
          <w:color w:val="000000" w:themeColor="text1"/>
        </w:rPr>
        <w:t>值）可以達到</w:t>
      </w:r>
      <w:r w:rsidRPr="006875B0">
        <w:rPr>
          <w:rFonts w:ascii="Times New Roman" w:eastAsia="標楷體" w:hAnsi="Times New Roman" w:cs="Times New Roman"/>
          <w:color w:val="000000" w:themeColor="text1"/>
        </w:rPr>
        <w:t>0.9269</w:t>
      </w:r>
      <w:r w:rsidRPr="006875B0">
        <w:rPr>
          <w:rFonts w:ascii="Times New Roman" w:eastAsia="標楷體" w:hAnsi="Times New Roman" w:cs="Times New Roman"/>
          <w:color w:val="000000" w:themeColor="text1"/>
        </w:rPr>
        <w:t>，參數</w:t>
      </w:r>
      <w:r w:rsidRPr="006875B0">
        <w:rPr>
          <w:rFonts w:ascii="Times New Roman" w:eastAsia="標楷體" w:hAnsi="Times New Roman" w:cs="Times New Roman"/>
          <w:color w:val="000000" w:themeColor="text1"/>
        </w:rPr>
        <w:t>a =-35.0257</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b= 1.0332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c= 1.1708</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d= 1.3478</w:t>
      </w:r>
      <w:r w:rsidRPr="006875B0">
        <w:rPr>
          <w:rFonts w:ascii="Times New Roman" w:eastAsia="標楷體" w:hAnsi="Times New Roman" w:cs="Times New Roman"/>
          <w:color w:val="000000" w:themeColor="text1"/>
        </w:rPr>
        <w:t>，而以</w:t>
      </w:r>
      <w:r w:rsidRPr="006875B0">
        <w:rPr>
          <w:rFonts w:ascii="Times New Roman" w:eastAsia="標楷體" w:hAnsi="Times New Roman" w:cs="Times New Roman"/>
          <w:color w:val="000000" w:themeColor="text1"/>
        </w:rPr>
        <w:t>F</w:t>
      </w:r>
      <w:r w:rsidRPr="006875B0">
        <w:rPr>
          <w:rFonts w:ascii="Times New Roman" w:eastAsia="標楷體" w:hAnsi="Times New Roman" w:cs="Times New Roman"/>
          <w:color w:val="000000" w:themeColor="text1"/>
        </w:rPr>
        <w:t>檢定模式的配適度，結果發現達到顯著性</w:t>
      </w:r>
      <w:r w:rsidR="002679AF" w:rsidRPr="006875B0">
        <w:rPr>
          <w:rFonts w:ascii="Times New Roman" w:eastAsia="標楷體" w:hAnsi="Times New Roman" w:cs="Times New Roman" w:hint="eastAsia"/>
          <w:color w:val="000000" w:themeColor="text1"/>
        </w:rPr>
        <w:t>，</w:t>
      </w:r>
      <w:r w:rsidR="002679AF" w:rsidRPr="006875B0">
        <w:rPr>
          <w:rFonts w:ascii="Times New Roman" w:eastAsia="標楷體" w:hAnsi="Times New Roman" w:cs="Times New Roman" w:hint="eastAsia"/>
          <w:color w:val="000000" w:themeColor="text1"/>
        </w:rPr>
        <w:t>MAPE</w:t>
      </w:r>
      <w:r w:rsidR="002679AF" w:rsidRPr="006875B0">
        <w:rPr>
          <w:rFonts w:ascii="Times New Roman" w:eastAsia="標楷體" w:hAnsi="Times New Roman" w:cs="Times New Roman"/>
          <w:color w:val="000000" w:themeColor="text1"/>
          <w:kern w:val="0"/>
          <w:szCs w:val="24"/>
        </w:rPr>
        <w:t>介於</w:t>
      </w:r>
      <w:r w:rsidR="002679AF" w:rsidRPr="006875B0">
        <w:rPr>
          <w:rFonts w:ascii="Times New Roman" w:eastAsia="標楷體" w:hAnsi="Times New Roman" w:cs="Times New Roman"/>
          <w:color w:val="000000" w:themeColor="text1"/>
          <w:kern w:val="0"/>
          <w:szCs w:val="24"/>
        </w:rPr>
        <w:t>0.</w:t>
      </w:r>
      <w:r w:rsidR="002679AF" w:rsidRPr="006875B0">
        <w:rPr>
          <w:rFonts w:ascii="Times New Roman" w:eastAsia="標楷體" w:hAnsi="Times New Roman" w:cs="Times New Roman" w:hint="eastAsia"/>
          <w:color w:val="000000" w:themeColor="text1"/>
          <w:kern w:val="0"/>
          <w:szCs w:val="24"/>
        </w:rPr>
        <w:t>05</w:t>
      </w:r>
      <w:r w:rsidR="002679AF" w:rsidRPr="006875B0">
        <w:rPr>
          <w:rFonts w:ascii="Times New Roman" w:eastAsia="標楷體" w:hAnsi="Times New Roman" w:cs="Times New Roman"/>
          <w:color w:val="000000" w:themeColor="text1"/>
          <w:kern w:val="0"/>
          <w:szCs w:val="24"/>
        </w:rPr>
        <w:t>-2</w:t>
      </w:r>
      <w:r w:rsidR="002679AF" w:rsidRPr="006875B0">
        <w:rPr>
          <w:rFonts w:ascii="Times New Roman" w:eastAsia="標楷體" w:hAnsi="Times New Roman" w:cs="Times New Roman" w:hint="eastAsia"/>
          <w:color w:val="000000" w:themeColor="text1"/>
          <w:kern w:val="0"/>
          <w:szCs w:val="24"/>
        </w:rPr>
        <w:t>1</w:t>
      </w:r>
      <w:r w:rsidR="002679AF" w:rsidRPr="006875B0">
        <w:rPr>
          <w:rFonts w:ascii="Times New Roman" w:eastAsia="標楷體" w:hAnsi="Times New Roman" w:cs="Times New Roman"/>
          <w:color w:val="000000" w:themeColor="text1"/>
          <w:kern w:val="0"/>
          <w:szCs w:val="24"/>
        </w:rPr>
        <w:t>.8</w:t>
      </w:r>
      <w:r w:rsidR="002679AF" w:rsidRPr="006875B0">
        <w:rPr>
          <w:rFonts w:ascii="Times New Roman" w:eastAsia="標楷體" w:hAnsi="Times New Roman" w:cs="Times New Roman" w:hint="eastAsia"/>
          <w:color w:val="000000" w:themeColor="text1"/>
          <w:kern w:val="0"/>
          <w:szCs w:val="24"/>
        </w:rPr>
        <w:t>3</w:t>
      </w:r>
      <w:r w:rsidR="002679AF" w:rsidRPr="006875B0">
        <w:rPr>
          <w:rFonts w:ascii="Times New Roman" w:eastAsia="標楷體" w:hAnsi="Times New Roman" w:cs="Times New Roman"/>
          <w:color w:val="000000" w:themeColor="text1"/>
          <w:kern w:val="0"/>
          <w:szCs w:val="24"/>
        </w:rPr>
        <w:t>%</w:t>
      </w:r>
      <w:r w:rsidR="002679AF" w:rsidRPr="006875B0">
        <w:rPr>
          <w:rFonts w:ascii="Times New Roman" w:eastAsia="標楷體" w:hAnsi="Times New Roman" w:cs="Times New Roman"/>
          <w:color w:val="000000" w:themeColor="text1"/>
          <w:kern w:val="0"/>
          <w:szCs w:val="24"/>
        </w:rPr>
        <w:t>之間</w:t>
      </w:r>
      <w:r w:rsidRPr="006875B0">
        <w:rPr>
          <w:rFonts w:ascii="Times New Roman" w:eastAsia="標楷體" w:hAnsi="Times New Roman" w:cs="Times New Roman"/>
          <w:color w:val="000000" w:themeColor="text1"/>
        </w:rPr>
        <w:t>。</w:t>
      </w:r>
    </w:p>
    <w:p w:rsidR="00AE3D5F" w:rsidRPr="006875B0" w:rsidRDefault="00AE3D5F" w:rsidP="00F87D41">
      <w:pPr>
        <w:pStyle w:val="a3"/>
        <w:numPr>
          <w:ilvl w:val="0"/>
          <w:numId w:val="24"/>
        </w:numPr>
        <w:spacing w:beforeLines="50" w:before="191" w:afterLines="50" w:after="191"/>
        <w:ind w:leftChars="0"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結合</w:t>
      </w:r>
      <w:r w:rsidRPr="006875B0">
        <w:rPr>
          <w:rFonts w:ascii="Times New Roman" w:eastAsia="標楷體" w:hAnsi="Times New Roman" w:cs="Times New Roman"/>
          <w:color w:val="000000" w:themeColor="text1"/>
        </w:rPr>
        <w:t>5S</w:t>
      </w:r>
      <w:r w:rsidRPr="006875B0">
        <w:rPr>
          <w:rFonts w:ascii="Times New Roman" w:eastAsia="標楷體" w:hAnsi="Times New Roman" w:cs="Times New Roman"/>
          <w:color w:val="000000" w:themeColor="text1"/>
        </w:rPr>
        <w:t>系統（</w:t>
      </w:r>
      <w:r w:rsidRPr="006875B0">
        <w:rPr>
          <w:rFonts w:ascii="Times New Roman" w:eastAsia="標楷體" w:hAnsi="Times New Roman" w:cs="Times New Roman"/>
          <w:color w:val="000000" w:themeColor="text1"/>
        </w:rPr>
        <w:t>GPS</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RS</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GIS</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RS</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SMS</w:t>
      </w:r>
      <w:r w:rsidRPr="006875B0">
        <w:rPr>
          <w:rFonts w:ascii="Times New Roman" w:eastAsia="標楷體" w:hAnsi="Times New Roman" w:cs="Times New Roman"/>
          <w:color w:val="000000" w:themeColor="text1"/>
        </w:rPr>
        <w:t>），並配合全林模式來模擬推估新化林場大葉桃花心木之純林不同時期生物量、碳貯存量、</w:t>
      </w:r>
      <w:r w:rsidRPr="006875B0">
        <w:rPr>
          <w:rFonts w:ascii="Times New Roman" w:eastAsia="標楷體" w:hAnsi="Times New Roman" w:cs="Times New Roman"/>
          <w:color w:val="000000" w:themeColor="text1"/>
        </w:rPr>
        <w:t>CO</w:t>
      </w:r>
      <w:r w:rsidRPr="006875B0">
        <w:rPr>
          <w:rFonts w:ascii="Times New Roman" w:eastAsia="標楷體" w:hAnsi="Times New Roman" w:cs="Times New Roman"/>
          <w:color w:val="000000" w:themeColor="text1"/>
          <w:vertAlign w:val="subscript"/>
        </w:rPr>
        <w:t>2</w:t>
      </w:r>
      <w:r w:rsidRPr="006875B0">
        <w:rPr>
          <w:rFonts w:ascii="Times New Roman" w:eastAsia="標楷體" w:hAnsi="Times New Roman" w:cs="Times New Roman"/>
          <w:color w:val="000000" w:themeColor="text1"/>
        </w:rPr>
        <w:t>貯存量與</w:t>
      </w:r>
      <w:r w:rsidRPr="006875B0">
        <w:rPr>
          <w:rFonts w:ascii="Times New Roman" w:eastAsia="標楷體" w:hAnsi="Times New Roman" w:cs="Times New Roman"/>
          <w:color w:val="000000" w:themeColor="text1"/>
        </w:rPr>
        <w:t>CO</w:t>
      </w:r>
      <w:r w:rsidRPr="006875B0">
        <w:rPr>
          <w:rFonts w:ascii="Times New Roman" w:eastAsia="標楷體" w:hAnsi="Times New Roman" w:cs="Times New Roman"/>
          <w:color w:val="000000" w:themeColor="text1"/>
          <w:vertAlign w:val="subscript"/>
        </w:rPr>
        <w:t>2</w:t>
      </w:r>
      <w:r w:rsidRPr="006875B0">
        <w:rPr>
          <w:rFonts w:ascii="Times New Roman" w:eastAsia="標楷體" w:hAnsi="Times New Roman" w:cs="Times New Roman"/>
          <w:color w:val="000000" w:themeColor="text1"/>
        </w:rPr>
        <w:t>吸存量情形，</w:t>
      </w:r>
      <w:proofErr w:type="gramStart"/>
      <w:r w:rsidRPr="006875B0">
        <w:rPr>
          <w:rFonts w:ascii="Times New Roman" w:eastAsia="標楷體" w:hAnsi="Times New Roman" w:cs="Times New Roman"/>
          <w:color w:val="000000" w:themeColor="text1"/>
        </w:rPr>
        <w:t>每年碳吸存量</w:t>
      </w:r>
      <w:proofErr w:type="gramEnd"/>
      <w:r w:rsidRPr="006875B0">
        <w:rPr>
          <w:rFonts w:ascii="Times New Roman" w:eastAsia="標楷體" w:hAnsi="Times New Roman" w:cs="Times New Roman"/>
          <w:color w:val="000000" w:themeColor="text1"/>
        </w:rPr>
        <w:t>約</w:t>
      </w:r>
      <w:r w:rsidRPr="006875B0">
        <w:rPr>
          <w:rFonts w:ascii="Times New Roman" w:eastAsia="標楷體" w:hAnsi="Times New Roman" w:cs="Times New Roman"/>
          <w:color w:val="000000" w:themeColor="text1"/>
        </w:rPr>
        <w:t>5.64 ton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CO</w:t>
      </w:r>
      <w:r w:rsidRPr="006875B0">
        <w:rPr>
          <w:rFonts w:ascii="Times New Roman" w:eastAsia="標楷體" w:hAnsi="Times New Roman" w:cs="Times New Roman"/>
          <w:color w:val="000000" w:themeColor="text1"/>
          <w:vertAlign w:val="subscript"/>
        </w:rPr>
        <w:t>2</w:t>
      </w:r>
      <w:r w:rsidRPr="006875B0">
        <w:rPr>
          <w:rFonts w:ascii="Times New Roman" w:eastAsia="標楷體" w:hAnsi="Times New Roman" w:cs="Times New Roman"/>
          <w:color w:val="000000" w:themeColor="text1"/>
        </w:rPr>
        <w:t>吸存量</w:t>
      </w:r>
      <w:r w:rsidRPr="006875B0">
        <w:rPr>
          <w:rFonts w:ascii="Times New Roman" w:eastAsia="標楷體" w:hAnsi="Times New Roman" w:cs="Times New Roman"/>
          <w:color w:val="000000" w:themeColor="text1"/>
        </w:rPr>
        <w:t>20.69 ton ha</w:t>
      </w:r>
      <w:r w:rsidRPr="006875B0">
        <w:rPr>
          <w:rFonts w:ascii="Times New Roman" w:eastAsia="標楷體" w:hAnsi="Times New Roman" w:cs="Times New Roman"/>
          <w:color w:val="000000" w:themeColor="text1"/>
          <w:vertAlign w:val="superscript"/>
        </w:rPr>
        <w:t>-1</w:t>
      </w:r>
      <w:r w:rsidRPr="006875B0">
        <w:rPr>
          <w:rFonts w:ascii="Times New Roman" w:eastAsia="標楷體" w:hAnsi="Times New Roman" w:cs="Times New Roman"/>
          <w:color w:val="000000" w:themeColor="text1"/>
        </w:rPr>
        <w:t>。</w:t>
      </w:r>
    </w:p>
    <w:p w:rsidR="00087571" w:rsidRPr="006875B0" w:rsidRDefault="00087571" w:rsidP="00F87D41">
      <w:pPr>
        <w:pStyle w:val="a3"/>
        <w:numPr>
          <w:ilvl w:val="0"/>
          <w:numId w:val="24"/>
        </w:numPr>
        <w:spacing w:beforeLines="50" w:before="191" w:afterLines="50" w:after="191"/>
        <w:ind w:leftChars="0"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hint="eastAsia"/>
          <w:color w:val="000000" w:themeColor="text1"/>
        </w:rPr>
        <w:t>應用於平地造林</w:t>
      </w:r>
      <w:proofErr w:type="gramStart"/>
      <w:r w:rsidRPr="006875B0">
        <w:rPr>
          <w:rFonts w:ascii="Times New Roman" w:eastAsia="標楷體" w:hAnsi="Times New Roman" w:cs="Times New Roman" w:hint="eastAsia"/>
          <w:color w:val="000000" w:themeColor="text1"/>
        </w:rPr>
        <w:t>地上部</w:t>
      </w:r>
      <w:r w:rsidRPr="006875B0">
        <w:rPr>
          <w:rFonts w:ascii="Times New Roman" w:eastAsia="標楷體" w:hAnsi="Times New Roman" w:cs="Times New Roman"/>
          <w:color w:val="000000" w:themeColor="text1"/>
        </w:rPr>
        <w:t>碳貯存</w:t>
      </w:r>
      <w:proofErr w:type="gramEnd"/>
      <w:r w:rsidRPr="006875B0">
        <w:rPr>
          <w:rFonts w:ascii="Times New Roman" w:eastAsia="標楷體" w:hAnsi="Times New Roman" w:cs="Times New Roman"/>
          <w:color w:val="000000" w:themeColor="text1"/>
        </w:rPr>
        <w:t>量</w:t>
      </w:r>
      <w:r w:rsidRPr="006875B0">
        <w:rPr>
          <w:rFonts w:ascii="Times New Roman" w:eastAsia="標楷體" w:hAnsi="Times New Roman" w:cs="Times New Roman" w:hint="eastAsia"/>
          <w:color w:val="000000" w:themeColor="text1"/>
        </w:rPr>
        <w:t>推估，以平均絕對誤差率作分析，</w:t>
      </w:r>
      <w:proofErr w:type="gramStart"/>
      <w:r w:rsidRPr="006875B0">
        <w:rPr>
          <w:rFonts w:ascii="Times New Roman" w:eastAsia="標楷體" w:hAnsi="Times New Roman" w:cs="Times New Roman" w:hint="eastAsia"/>
          <w:color w:val="000000" w:themeColor="text1"/>
        </w:rPr>
        <w:t>比較真值與</w:t>
      </w:r>
      <w:proofErr w:type="gramEnd"/>
      <w:r w:rsidRPr="006875B0">
        <w:rPr>
          <w:rFonts w:ascii="Times New Roman" w:eastAsia="標楷體" w:hAnsi="Times New Roman" w:cs="Times New Roman" w:hint="eastAsia"/>
          <w:color w:val="000000" w:themeColor="text1"/>
        </w:rPr>
        <w:t>推估值的誤差，</w:t>
      </w:r>
      <w:r w:rsidRPr="006875B0">
        <w:rPr>
          <w:rFonts w:ascii="Times New Roman" w:eastAsia="標楷體" w:hAnsi="Times New Roman" w:cs="Times New Roman" w:hint="eastAsia"/>
          <w:color w:val="000000" w:themeColor="text1"/>
        </w:rPr>
        <w:t>MAPE</w:t>
      </w:r>
      <w:r w:rsidRPr="006875B0">
        <w:rPr>
          <w:rFonts w:ascii="Times New Roman" w:eastAsia="標楷體" w:hAnsi="Times New Roman" w:cs="Times New Roman"/>
          <w:color w:val="000000" w:themeColor="text1"/>
          <w:kern w:val="0"/>
          <w:szCs w:val="24"/>
        </w:rPr>
        <w:t>介於</w:t>
      </w:r>
      <w:r w:rsidRPr="006875B0">
        <w:rPr>
          <w:rFonts w:ascii="Times New Roman" w:eastAsia="標楷體" w:hAnsi="Times New Roman" w:cs="Times New Roman"/>
          <w:color w:val="000000" w:themeColor="text1"/>
          <w:kern w:val="0"/>
          <w:szCs w:val="24"/>
        </w:rPr>
        <w:t>0.20-27.86%</w:t>
      </w:r>
      <w:proofErr w:type="gramStart"/>
      <w:r w:rsidRPr="006875B0">
        <w:rPr>
          <w:rFonts w:ascii="Times New Roman" w:eastAsia="標楷體" w:hAnsi="Times New Roman" w:cs="Times New Roman"/>
          <w:color w:val="000000" w:themeColor="text1"/>
          <w:kern w:val="0"/>
          <w:szCs w:val="24"/>
        </w:rPr>
        <w:t>之間</w:t>
      </w:r>
      <w:r w:rsidR="00623520">
        <w:rPr>
          <w:rFonts w:ascii="Times New Roman" w:eastAsia="標楷體" w:hAnsi="Times New Roman" w:cs="Times New Roman" w:hint="eastAsia"/>
          <w:color w:val="000000" w:themeColor="text1"/>
          <w:kern w:val="0"/>
          <w:szCs w:val="24"/>
        </w:rPr>
        <w:t>，</w:t>
      </w:r>
      <w:proofErr w:type="gramEnd"/>
      <w:r w:rsidR="00623520">
        <w:rPr>
          <w:rFonts w:ascii="Times New Roman" w:eastAsia="標楷體" w:hAnsi="Times New Roman" w:cs="Times New Roman" w:hint="eastAsia"/>
          <w:color w:val="000000" w:themeColor="text1"/>
          <w:kern w:val="0"/>
          <w:szCs w:val="24"/>
        </w:rPr>
        <w:t>可進行碳</w:t>
      </w:r>
      <w:r w:rsidR="004D44F0">
        <w:rPr>
          <w:rFonts w:ascii="Times New Roman" w:eastAsia="標楷體" w:hAnsi="Times New Roman" w:cs="Times New Roman" w:hint="eastAsia"/>
          <w:color w:val="000000" w:themeColor="text1"/>
          <w:kern w:val="0"/>
          <w:szCs w:val="24"/>
        </w:rPr>
        <w:t>貯存量</w:t>
      </w:r>
      <w:r w:rsidR="00623520">
        <w:rPr>
          <w:rFonts w:ascii="Times New Roman" w:eastAsia="標楷體" w:hAnsi="Times New Roman" w:cs="Times New Roman" w:hint="eastAsia"/>
          <w:color w:val="000000" w:themeColor="text1"/>
          <w:kern w:val="0"/>
          <w:szCs w:val="24"/>
        </w:rPr>
        <w:t>推估之用</w:t>
      </w:r>
      <w:r w:rsidRPr="006875B0">
        <w:rPr>
          <w:rFonts w:ascii="Times New Roman" w:eastAsia="標楷體" w:hAnsi="Times New Roman" w:cs="Times New Roman" w:hint="eastAsia"/>
          <w:color w:val="000000" w:themeColor="text1"/>
          <w:kern w:val="0"/>
          <w:szCs w:val="24"/>
        </w:rPr>
        <w:t>。</w:t>
      </w:r>
    </w:p>
    <w:p w:rsidR="00AE3D5F" w:rsidRPr="006875B0" w:rsidRDefault="003512AC" w:rsidP="00F87D41">
      <w:pPr>
        <w:pStyle w:val="a3"/>
        <w:numPr>
          <w:ilvl w:val="0"/>
          <w:numId w:val="24"/>
        </w:numPr>
        <w:spacing w:beforeLines="50" w:before="191" w:afterLines="50" w:after="191"/>
        <w:ind w:leftChars="0" w:hanging="482"/>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本研究所選擇之模式係採取乘冪式方式</w:t>
      </w:r>
      <w:proofErr w:type="gramStart"/>
      <w:r w:rsidRPr="006875B0">
        <w:rPr>
          <w:rFonts w:ascii="Times New Roman" w:eastAsia="標楷體" w:hAnsi="Times New Roman" w:cs="Times New Roman"/>
          <w:color w:val="000000" w:themeColor="text1"/>
        </w:rPr>
        <w:t>來作</w:t>
      </w:r>
      <w:proofErr w:type="gramEnd"/>
      <w:r w:rsidRPr="006875B0">
        <w:rPr>
          <w:rFonts w:ascii="Times New Roman" w:eastAsia="標楷體" w:hAnsi="Times New Roman" w:cs="Times New Roman"/>
          <w:color w:val="000000" w:themeColor="text1"/>
        </w:rPr>
        <w:t>為新化林場推估方式，但因乘冪模式在</w:t>
      </w:r>
      <w:proofErr w:type="gramStart"/>
      <w:r w:rsidRPr="006875B0">
        <w:rPr>
          <w:rFonts w:ascii="Times New Roman" w:eastAsia="標楷體" w:hAnsi="Times New Roman" w:cs="Times New Roman"/>
          <w:color w:val="000000" w:themeColor="text1"/>
        </w:rPr>
        <w:t>推估短時期</w:t>
      </w:r>
      <w:proofErr w:type="gramEnd"/>
      <w:r w:rsidRPr="006875B0">
        <w:rPr>
          <w:rFonts w:ascii="Times New Roman" w:eastAsia="標楷體" w:hAnsi="Times New Roman" w:cs="Times New Roman"/>
          <w:color w:val="000000" w:themeColor="text1"/>
        </w:rPr>
        <w:t>誤差可能不大，但若是利用於長時期推估可能會有極大誤差，建議未來需增加林木樣本，以利建立更良好的模式。</w:t>
      </w:r>
    </w:p>
    <w:p w:rsidR="003512AC" w:rsidRPr="006875B0" w:rsidRDefault="003512AC" w:rsidP="003512AC">
      <w:pPr>
        <w:pStyle w:val="a3"/>
        <w:ind w:leftChars="0" w:left="851"/>
        <w:rPr>
          <w:rFonts w:ascii="Times New Roman" w:eastAsia="標楷體" w:hAnsi="Times New Roman" w:cs="Times New Roman"/>
          <w:color w:val="000000" w:themeColor="text1"/>
        </w:rPr>
      </w:pPr>
    </w:p>
    <w:p w:rsidR="00823733" w:rsidRPr="006875B0" w:rsidRDefault="00823733">
      <w:pPr>
        <w:widowControl/>
        <w:rPr>
          <w:rFonts w:ascii="Times New Roman" w:eastAsia="標楷體" w:hAnsi="Times New Roman" w:cs="Times New Roman"/>
          <w:color w:val="000000" w:themeColor="text1"/>
        </w:rPr>
      </w:pPr>
      <w:bookmarkStart w:id="321" w:name="_Toc277938674"/>
      <w:r w:rsidRPr="006875B0">
        <w:rPr>
          <w:rFonts w:ascii="Times New Roman" w:eastAsia="標楷體" w:hAnsi="Times New Roman" w:cs="Times New Roman"/>
          <w:color w:val="000000" w:themeColor="text1"/>
        </w:rPr>
        <w:br w:type="page"/>
      </w:r>
    </w:p>
    <w:p w:rsidR="00B06FDD" w:rsidRPr="00FB324C" w:rsidRDefault="00B06FDD" w:rsidP="00F87D41">
      <w:pPr>
        <w:pStyle w:val="a3"/>
        <w:numPr>
          <w:ilvl w:val="0"/>
          <w:numId w:val="38"/>
        </w:numPr>
        <w:tabs>
          <w:tab w:val="left" w:pos="709"/>
          <w:tab w:val="left" w:pos="993"/>
        </w:tabs>
        <w:spacing w:beforeLines="50" w:before="191" w:afterLines="50" w:after="191"/>
        <w:ind w:leftChars="0" w:left="0" w:right="-1" w:firstLine="0"/>
        <w:jc w:val="center"/>
        <w:outlineLvl w:val="0"/>
        <w:rPr>
          <w:rFonts w:ascii="Times New Roman" w:eastAsia="標楷體" w:hAnsi="Times New Roman" w:cs="Times New Roman"/>
          <w:color w:val="000000" w:themeColor="text1"/>
        </w:rPr>
      </w:pPr>
      <w:bookmarkStart w:id="322" w:name="_Toc280805192"/>
      <w:r w:rsidRPr="00FB324C">
        <w:rPr>
          <w:rFonts w:ascii="Times New Roman" w:eastAsia="標楷體" w:hAnsi="Times New Roman" w:cs="Times New Roman"/>
          <w:color w:val="000000" w:themeColor="text1"/>
        </w:rPr>
        <w:lastRenderedPageBreak/>
        <w:t>參考文獻</w:t>
      </w:r>
      <w:bookmarkEnd w:id="321"/>
      <w:bookmarkEnd w:id="322"/>
    </w:p>
    <w:p w:rsidR="009359FF" w:rsidRPr="006875B0" w:rsidRDefault="009359FF" w:rsidP="009359FF">
      <w:pPr>
        <w:spacing w:line="440" w:lineRule="exact"/>
        <w:ind w:left="480" w:hangingChars="200" w:hanging="480"/>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方江平、項文化（</w:t>
      </w:r>
      <w:r w:rsidRPr="006875B0">
        <w:rPr>
          <w:rFonts w:ascii="Times New Roman" w:eastAsia="標楷體" w:hAnsi="Times New Roman" w:cs="Times New Roman"/>
          <w:color w:val="000000" w:themeColor="text1"/>
        </w:rPr>
        <w:t>2008</w:t>
      </w:r>
      <w:r w:rsidRPr="006875B0">
        <w:rPr>
          <w:rFonts w:ascii="Times New Roman" w:eastAsia="標楷體" w:hAnsi="Times New Roman" w:cs="Times New Roman"/>
          <w:color w:val="000000" w:themeColor="text1"/>
        </w:rPr>
        <w:t>）西藏色季拉山原始冷杉林生物量及其分布規律。林業科學</w:t>
      </w:r>
      <w:r w:rsidRPr="006875B0">
        <w:rPr>
          <w:rFonts w:ascii="Times New Roman" w:eastAsia="標楷體" w:hAnsi="Times New Roman" w:cs="Times New Roman"/>
          <w:color w:val="000000" w:themeColor="text1"/>
        </w:rPr>
        <w:t>44(5):17-23</w:t>
      </w:r>
      <w:r w:rsidRPr="006875B0">
        <w:rPr>
          <w:rFonts w:ascii="Times New Roman" w:eastAsia="標楷體" w:hAnsi="Times New Roman" w:cs="Times New Roman"/>
          <w:color w:val="000000" w:themeColor="text1"/>
        </w:rPr>
        <w:t>。</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王兆桓、邱祈榮、王義仲、林世宗、馮豐隆、顏江河、劉瓊</w:t>
      </w:r>
      <w:proofErr w:type="gramStart"/>
      <w:r w:rsidRPr="006875B0">
        <w:rPr>
          <w:rFonts w:ascii="Times New Roman" w:eastAsia="標楷體" w:hAnsi="Times New Roman" w:cs="Times New Roman"/>
          <w:color w:val="000000" w:themeColor="text1"/>
        </w:rPr>
        <w:t>霦</w:t>
      </w:r>
      <w:proofErr w:type="gramEnd"/>
      <w:r w:rsidRPr="006875B0">
        <w:rPr>
          <w:rFonts w:ascii="Times New Roman" w:eastAsia="標楷體" w:hAnsi="Times New Roman" w:cs="Times New Roman"/>
          <w:color w:val="000000" w:themeColor="text1"/>
        </w:rPr>
        <w:t>、林金樹、詹明勳、鍾玉龍（</w:t>
      </w:r>
      <w:r w:rsidRPr="006875B0">
        <w:rPr>
          <w:rFonts w:ascii="Times New Roman" w:eastAsia="標楷體" w:hAnsi="Times New Roman" w:cs="Times New Roman"/>
          <w:color w:val="000000" w:themeColor="text1"/>
        </w:rPr>
        <w:t>2006</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森林蓄積量與生物量轉換模式建立。林務局研究計畫</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 xml:space="preserve"> 72</w:t>
      </w:r>
      <w:r w:rsidRPr="006875B0">
        <w:rPr>
          <w:rFonts w:ascii="Times New Roman" w:eastAsia="標楷體" w:hAnsi="Times New Roman" w:cs="Times New Roman"/>
          <w:color w:val="000000" w:themeColor="text1"/>
          <w:kern w:val="0"/>
        </w:rPr>
        <w:t>頁</w:t>
      </w:r>
      <w:r w:rsidRPr="006875B0">
        <w:rPr>
          <w:rFonts w:ascii="Times New Roman" w:eastAsia="標楷體" w:hAnsi="Times New Roman" w:cs="Times New Roman"/>
          <w:color w:val="000000" w:themeColor="text1"/>
        </w:rPr>
        <w:t>。</w:t>
      </w:r>
    </w:p>
    <w:p w:rsidR="009359FF" w:rsidRPr="006875B0" w:rsidRDefault="009359FF" w:rsidP="00354749">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王義仲、郭信利（</w:t>
      </w:r>
      <w:r w:rsidRPr="006875B0">
        <w:rPr>
          <w:rFonts w:ascii="Times New Roman" w:eastAsia="標楷體" w:hAnsi="Times New Roman" w:cs="Times New Roman"/>
          <w:color w:val="000000" w:themeColor="text1"/>
          <w:kern w:val="0"/>
        </w:rPr>
        <w:t>2005</w:t>
      </w:r>
      <w:r w:rsidRPr="006875B0">
        <w:rPr>
          <w:rFonts w:ascii="Times New Roman" w:eastAsia="標楷體" w:hAnsi="Times New Roman" w:cs="Times New Roman"/>
          <w:color w:val="000000" w:themeColor="text1"/>
          <w:kern w:val="0"/>
        </w:rPr>
        <w:t>）桂竹</w:t>
      </w:r>
      <w:proofErr w:type="gramStart"/>
      <w:r w:rsidRPr="006875B0">
        <w:rPr>
          <w:rFonts w:ascii="Times New Roman" w:eastAsia="標楷體" w:hAnsi="Times New Roman" w:cs="Times New Roman"/>
          <w:color w:val="000000" w:themeColor="text1"/>
          <w:kern w:val="0"/>
        </w:rPr>
        <w:t>竹稈</w:t>
      </w:r>
      <w:proofErr w:type="gramEnd"/>
      <w:r w:rsidRPr="006875B0">
        <w:rPr>
          <w:rFonts w:ascii="Times New Roman" w:eastAsia="標楷體" w:hAnsi="Times New Roman" w:cs="Times New Roman"/>
          <w:color w:val="000000" w:themeColor="text1"/>
          <w:kern w:val="0"/>
        </w:rPr>
        <w:t>之生物量與碳蓄積量推估。中華林學會</w:t>
      </w:r>
      <w:r w:rsidRPr="006875B0">
        <w:rPr>
          <w:rFonts w:ascii="Times New Roman" w:eastAsia="標楷體" w:hAnsi="Times New Roman" w:cs="Times New Roman"/>
          <w:color w:val="000000" w:themeColor="text1"/>
          <w:kern w:val="0"/>
        </w:rPr>
        <w:t>94</w:t>
      </w:r>
      <w:r w:rsidRPr="006875B0">
        <w:rPr>
          <w:rFonts w:ascii="Times New Roman" w:eastAsia="標楷體" w:hAnsi="Times New Roman" w:cs="Times New Roman"/>
          <w:color w:val="000000" w:themeColor="text1"/>
          <w:kern w:val="0"/>
        </w:rPr>
        <w:t>年學術論文論文集。第</w:t>
      </w:r>
      <w:r w:rsidRPr="006875B0">
        <w:rPr>
          <w:rFonts w:ascii="Times New Roman" w:eastAsia="標楷體" w:hAnsi="Times New Roman" w:cs="Times New Roman"/>
          <w:color w:val="000000" w:themeColor="text1"/>
          <w:kern w:val="0"/>
        </w:rPr>
        <w:t>183-194</w:t>
      </w:r>
      <w:r w:rsidRPr="006875B0">
        <w:rPr>
          <w:rFonts w:ascii="Times New Roman" w:eastAsia="標楷體" w:hAnsi="Times New Roman" w:cs="Times New Roman"/>
          <w:color w:val="000000" w:themeColor="text1"/>
          <w:kern w:val="0"/>
        </w:rPr>
        <w:t>頁。</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呂錦明、陳財輝（</w:t>
      </w:r>
      <w:r w:rsidRPr="006875B0">
        <w:rPr>
          <w:rFonts w:ascii="Times New Roman" w:eastAsia="標楷體" w:hAnsi="Times New Roman" w:cs="Times New Roman"/>
          <w:color w:val="000000" w:themeColor="text1"/>
          <w:kern w:val="0"/>
        </w:rPr>
        <w:t>1992</w:t>
      </w:r>
      <w:r w:rsidRPr="006875B0">
        <w:rPr>
          <w:rFonts w:ascii="Times New Roman" w:eastAsia="標楷體" w:hAnsi="Times New Roman" w:cs="Times New Roman"/>
          <w:color w:val="000000" w:themeColor="text1"/>
          <w:kern w:val="0"/>
        </w:rPr>
        <w:t>）桂竹之林分構造及生物</w:t>
      </w:r>
      <w:proofErr w:type="gramStart"/>
      <w:r w:rsidRPr="006875B0">
        <w:rPr>
          <w:rFonts w:ascii="Times New Roman" w:eastAsia="標楷體" w:hAnsi="Times New Roman" w:cs="Times New Roman"/>
          <w:color w:val="000000" w:themeColor="text1"/>
          <w:kern w:val="0"/>
        </w:rPr>
        <w:t>量－桶頭一</w:t>
      </w:r>
      <w:proofErr w:type="gramEnd"/>
      <w:r w:rsidRPr="006875B0">
        <w:rPr>
          <w:rFonts w:ascii="Times New Roman" w:eastAsia="標楷體" w:hAnsi="Times New Roman" w:cs="Times New Roman"/>
          <w:color w:val="000000" w:themeColor="text1"/>
          <w:kern w:val="0"/>
        </w:rPr>
        <w:t>桂竹林分之例。林業試驗所研究報告季刊</w:t>
      </w:r>
      <w:r w:rsidRPr="006875B0">
        <w:rPr>
          <w:rFonts w:ascii="Times New Roman" w:eastAsia="標楷體" w:hAnsi="Times New Roman" w:cs="Times New Roman"/>
          <w:color w:val="000000" w:themeColor="text1"/>
          <w:kern w:val="0"/>
        </w:rPr>
        <w:t>7</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1</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1-13</w:t>
      </w:r>
      <w:r w:rsidRPr="006875B0">
        <w:rPr>
          <w:rFonts w:ascii="Times New Roman" w:eastAsia="標楷體" w:hAnsi="Times New Roman" w:cs="Times New Roman"/>
          <w:color w:val="000000" w:themeColor="text1"/>
          <w:kern w:val="0"/>
        </w:rPr>
        <w:t>。</w:t>
      </w:r>
    </w:p>
    <w:p w:rsidR="009359FF" w:rsidRPr="006875B0" w:rsidRDefault="009359FF" w:rsidP="009359FF">
      <w:pPr>
        <w:spacing w:line="440" w:lineRule="exact"/>
        <w:ind w:left="480" w:hangingChars="200" w:hanging="480"/>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林子玉</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1955</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台灣省中北部地方樟樹造林木之生長及胸</w:t>
      </w:r>
      <w:proofErr w:type="gramStart"/>
      <w:r w:rsidRPr="006875B0">
        <w:rPr>
          <w:rFonts w:ascii="Times New Roman" w:eastAsia="標楷體" w:hAnsi="Times New Roman" w:cs="Times New Roman"/>
          <w:color w:val="000000" w:themeColor="text1"/>
        </w:rPr>
        <w:t>高形數</w:t>
      </w:r>
      <w:proofErr w:type="gramEnd"/>
      <w:r w:rsidRPr="006875B0">
        <w:rPr>
          <w:rFonts w:ascii="Times New Roman" w:eastAsia="標楷體" w:hAnsi="Times New Roman" w:cs="Times New Roman"/>
          <w:color w:val="000000" w:themeColor="text1"/>
        </w:rPr>
        <w:t>之研究。台灣省立農學院研究報告。</w:t>
      </w:r>
    </w:p>
    <w:p w:rsidR="009359FF" w:rsidRDefault="009359FF" w:rsidP="00354749">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林務局（</w:t>
      </w:r>
      <w:r w:rsidRPr="006875B0">
        <w:rPr>
          <w:rFonts w:ascii="Times New Roman" w:eastAsia="標楷體" w:hAnsi="Times New Roman" w:cs="Times New Roman"/>
          <w:color w:val="000000" w:themeColor="text1"/>
          <w:kern w:val="0"/>
        </w:rPr>
        <w:t>1998</w:t>
      </w:r>
      <w:r w:rsidRPr="006875B0">
        <w:rPr>
          <w:rFonts w:ascii="Times New Roman" w:eastAsia="標楷體" w:hAnsi="Times New Roman" w:cs="Times New Roman"/>
          <w:color w:val="000000" w:themeColor="text1"/>
          <w:kern w:val="0"/>
        </w:rPr>
        <w:t>）獎勵造林實施要點。第十點附表。</w:t>
      </w:r>
    </w:p>
    <w:p w:rsidR="00560E94" w:rsidRPr="006875B0" w:rsidRDefault="00560E94" w:rsidP="00560E94">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560E94">
        <w:rPr>
          <w:rFonts w:ascii="Times New Roman" w:eastAsia="標楷體" w:hAnsi="Times New Roman" w:cs="Times New Roman" w:hint="eastAsia"/>
          <w:color w:val="000000" w:themeColor="text1"/>
          <w:kern w:val="0"/>
        </w:rPr>
        <w:t>林裕仁、劉瓊</w:t>
      </w:r>
      <w:proofErr w:type="gramStart"/>
      <w:r w:rsidRPr="00560E94">
        <w:rPr>
          <w:rFonts w:ascii="Times New Roman" w:eastAsia="標楷體" w:hAnsi="Times New Roman" w:cs="Times New Roman" w:hint="eastAsia"/>
          <w:color w:val="000000" w:themeColor="text1"/>
          <w:kern w:val="0"/>
        </w:rPr>
        <w:t>霦</w:t>
      </w:r>
      <w:proofErr w:type="gramEnd"/>
      <w:r w:rsidRPr="00560E94">
        <w:rPr>
          <w:rFonts w:ascii="Times New Roman" w:eastAsia="標楷體" w:hAnsi="Times New Roman" w:cs="Times New Roman" w:hint="eastAsia"/>
          <w:color w:val="000000" w:themeColor="text1"/>
          <w:kern w:val="0"/>
        </w:rPr>
        <w:t>、林俊成</w:t>
      </w:r>
      <w:r>
        <w:rPr>
          <w:rFonts w:ascii="Times New Roman" w:eastAsia="標楷體" w:hAnsi="Times New Roman" w:cs="Times New Roman" w:hint="eastAsia"/>
          <w:color w:val="000000" w:themeColor="text1"/>
          <w:kern w:val="0"/>
        </w:rPr>
        <w:t xml:space="preserve"> (2002</w:t>
      </w:r>
      <w:r w:rsidRPr="00560E94">
        <w:rPr>
          <w:rFonts w:ascii="Times New Roman" w:eastAsia="標楷體" w:hAnsi="Times New Roman" w:cs="Times New Roman" w:hint="eastAsia"/>
          <w:color w:val="000000" w:themeColor="text1"/>
          <w:kern w:val="0"/>
        </w:rPr>
        <w:t xml:space="preserve">) </w:t>
      </w:r>
      <w:r w:rsidRPr="00560E94">
        <w:rPr>
          <w:rFonts w:ascii="Times New Roman" w:eastAsia="標楷體" w:hAnsi="Times New Roman" w:cs="Times New Roman" w:hint="eastAsia"/>
          <w:color w:val="000000" w:themeColor="text1"/>
          <w:kern w:val="0"/>
        </w:rPr>
        <w:t>台灣地區主要用材比重與碳含量之測定。台灣林業</w:t>
      </w:r>
      <w:r w:rsidRPr="00560E94">
        <w:rPr>
          <w:rFonts w:ascii="Times New Roman" w:eastAsia="標楷體" w:hAnsi="Times New Roman" w:cs="Times New Roman"/>
          <w:color w:val="000000" w:themeColor="text1"/>
          <w:kern w:val="0"/>
        </w:rPr>
        <w:t>科學</w:t>
      </w:r>
      <w:r w:rsidRPr="00560E94">
        <w:rPr>
          <w:rFonts w:ascii="Times New Roman" w:eastAsia="標楷體" w:hAnsi="Times New Roman" w:cs="Times New Roman" w:hint="eastAsia"/>
          <w:color w:val="000000" w:themeColor="text1"/>
          <w:kern w:val="0"/>
        </w:rPr>
        <w:t xml:space="preserve"> 17(3):291-300</w:t>
      </w:r>
      <w:r w:rsidRPr="00560E94">
        <w:rPr>
          <w:rFonts w:ascii="Times New Roman" w:eastAsia="標楷體" w:hAnsi="Times New Roman" w:cs="Times New Roman" w:hint="eastAsia"/>
          <w:color w:val="000000" w:themeColor="text1"/>
          <w:kern w:val="0"/>
        </w:rPr>
        <w:t>。</w:t>
      </w:r>
    </w:p>
    <w:p w:rsidR="009359FF" w:rsidRPr="006875B0" w:rsidRDefault="009359FF" w:rsidP="009359FF">
      <w:pPr>
        <w:spacing w:line="440" w:lineRule="exact"/>
        <w:ind w:left="480" w:hangingChars="200" w:hanging="480"/>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張國斌、劉世榮、張遠東、繆寧、王暉</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2008</w:t>
      </w:r>
      <w:r w:rsidRPr="006875B0">
        <w:rPr>
          <w:rFonts w:ascii="Times New Roman" w:eastAsia="標楷體" w:hAnsi="Times New Roman" w:cs="Times New Roman"/>
          <w:color w:val="000000" w:themeColor="text1"/>
        </w:rPr>
        <w:t>）岷江上游亞高山林區老齡林地上生物量動態變化。生態學報</w:t>
      </w:r>
      <w:r w:rsidRPr="006875B0">
        <w:rPr>
          <w:rFonts w:ascii="Times New Roman" w:eastAsia="標楷體" w:hAnsi="Times New Roman" w:cs="Times New Roman"/>
          <w:color w:val="000000" w:themeColor="text1"/>
        </w:rPr>
        <w:t>28(7):3176-3184</w:t>
      </w:r>
      <w:r w:rsidRPr="006875B0">
        <w:rPr>
          <w:rFonts w:ascii="Times New Roman" w:eastAsia="標楷體" w:hAnsi="Times New Roman" w:cs="Times New Roman"/>
          <w:color w:val="000000" w:themeColor="text1"/>
        </w:rPr>
        <w:t>。</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張鈞媛、馮豐隆（</w:t>
      </w:r>
      <w:r w:rsidRPr="006875B0">
        <w:rPr>
          <w:rFonts w:ascii="Times New Roman" w:eastAsia="標楷體" w:hAnsi="Times New Roman" w:cs="Times New Roman"/>
          <w:color w:val="000000" w:themeColor="text1"/>
        </w:rPr>
        <w:t>2008</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新化林場地景變遷之探討。林業研究季刊</w:t>
      </w:r>
      <w:r w:rsidRPr="006875B0">
        <w:rPr>
          <w:rFonts w:ascii="Times New Roman" w:eastAsia="標楷體" w:hAnsi="Times New Roman" w:cs="Times New Roman"/>
          <w:color w:val="000000" w:themeColor="text1"/>
        </w:rPr>
        <w:t>30(2)</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69-82</w:t>
      </w:r>
      <w:r w:rsidRPr="006875B0">
        <w:rPr>
          <w:rFonts w:ascii="Times New Roman" w:eastAsia="標楷體" w:hAnsi="Times New Roman" w:cs="Times New Roman"/>
          <w:color w:val="000000" w:themeColor="text1"/>
        </w:rPr>
        <w:t>。</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馮豐隆、李宣德（</w:t>
      </w:r>
      <w:r w:rsidRPr="006875B0">
        <w:rPr>
          <w:rFonts w:ascii="Times New Roman" w:eastAsia="標楷體" w:hAnsi="Times New Roman" w:cs="Times New Roman"/>
          <w:color w:val="000000" w:themeColor="text1"/>
        </w:rPr>
        <w:t>2010</w:t>
      </w:r>
      <w:r w:rsidRPr="006875B0">
        <w:rPr>
          <w:rFonts w:ascii="Times New Roman" w:eastAsia="標楷體" w:hAnsi="Times New Roman" w:cs="Times New Roman"/>
          <w:color w:val="000000" w:themeColor="text1"/>
        </w:rPr>
        <w:t>）台灣之樟樹資源現狀與展望。</w:t>
      </w:r>
      <w:r w:rsidR="000209C3" w:rsidRPr="006875B0">
        <w:rPr>
          <w:rFonts w:ascii="Times New Roman" w:eastAsia="標楷體" w:hAnsi="Times New Roman" w:cs="Times New Roman"/>
          <w:color w:val="000000" w:themeColor="text1"/>
        </w:rPr>
        <w:t>生物科學，</w:t>
      </w:r>
      <w:r w:rsidR="000209C3" w:rsidRPr="006875B0">
        <w:rPr>
          <w:rFonts w:ascii="Times New Roman" w:eastAsia="標楷體" w:hAnsi="Times New Roman" w:cs="Times New Roman"/>
          <w:color w:val="000000" w:themeColor="text1"/>
        </w:rPr>
        <w:t>51(2):37-51</w:t>
      </w:r>
      <w:r w:rsidR="000209C3" w:rsidRPr="006875B0">
        <w:rPr>
          <w:rFonts w:ascii="Times New Roman" w:eastAsia="標楷體" w:hAnsi="Times New Roman" w:cs="Times New Roman"/>
          <w:color w:val="000000" w:themeColor="text1"/>
        </w:rPr>
        <w:t>。</w:t>
      </w:r>
    </w:p>
    <w:p w:rsidR="009359FF" w:rsidRPr="006875B0" w:rsidRDefault="009359FF" w:rsidP="00354749">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馮豐隆、林子玉、黃志成、陳志賢、陳英彥、林明進（</w:t>
      </w:r>
      <w:r w:rsidRPr="006875B0">
        <w:rPr>
          <w:rFonts w:ascii="Times New Roman" w:eastAsia="標楷體" w:hAnsi="Times New Roman" w:cs="Times New Roman"/>
          <w:color w:val="000000" w:themeColor="text1"/>
        </w:rPr>
        <w:t>1997</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新化林場第二次林木資源調查與地理資料庫之建立。中興大學實驗林研究彚刊</w:t>
      </w:r>
      <w:r w:rsidRPr="006875B0">
        <w:rPr>
          <w:rFonts w:ascii="Times New Roman" w:eastAsia="標楷體" w:hAnsi="Times New Roman" w:cs="Times New Roman"/>
          <w:color w:val="000000" w:themeColor="text1"/>
        </w:rPr>
        <w:t>19</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1</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1-21</w:t>
      </w:r>
      <w:r w:rsidRPr="006875B0">
        <w:rPr>
          <w:rFonts w:ascii="Times New Roman" w:eastAsia="標楷體" w:hAnsi="Times New Roman" w:cs="Times New Roman"/>
          <w:color w:val="000000" w:themeColor="text1"/>
        </w:rPr>
        <w:t>。</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馮豐隆、張愷玲（</w:t>
      </w:r>
      <w:r w:rsidRPr="006875B0">
        <w:rPr>
          <w:rFonts w:ascii="Times New Roman" w:eastAsia="標楷體" w:hAnsi="Times New Roman" w:cs="Times New Roman"/>
          <w:color w:val="000000" w:themeColor="text1"/>
        </w:rPr>
        <w:t>2009</w:t>
      </w:r>
      <w:r w:rsidRPr="006875B0">
        <w:rPr>
          <w:rFonts w:ascii="Times New Roman" w:eastAsia="標楷體" w:hAnsi="Times New Roman" w:cs="Times New Roman"/>
          <w:color w:val="000000" w:themeColor="text1"/>
        </w:rPr>
        <w:t>）大葉桃花心木幼林</w:t>
      </w:r>
      <w:proofErr w:type="gramStart"/>
      <w:r w:rsidRPr="006875B0">
        <w:rPr>
          <w:rFonts w:ascii="Times New Roman" w:eastAsia="標楷體" w:hAnsi="Times New Roman" w:cs="Times New Roman"/>
          <w:color w:val="000000" w:themeColor="text1"/>
        </w:rPr>
        <w:t>木碳</w:t>
      </w:r>
      <w:proofErr w:type="gramEnd"/>
      <w:r w:rsidRPr="006875B0">
        <w:rPr>
          <w:rFonts w:ascii="Times New Roman" w:eastAsia="標楷體" w:hAnsi="Times New Roman" w:cs="Times New Roman"/>
          <w:color w:val="000000" w:themeColor="text1"/>
        </w:rPr>
        <w:t>貯存量</w:t>
      </w:r>
      <w:proofErr w:type="gramStart"/>
      <w:r w:rsidRPr="006875B0">
        <w:rPr>
          <w:rFonts w:ascii="Times New Roman" w:eastAsia="標楷體" w:hAnsi="Times New Roman" w:cs="Times New Roman"/>
          <w:color w:val="000000" w:themeColor="text1"/>
        </w:rPr>
        <w:t>與碳吸存量</w:t>
      </w:r>
      <w:proofErr w:type="gramEnd"/>
      <w:r w:rsidRPr="006875B0">
        <w:rPr>
          <w:rFonts w:ascii="Times New Roman" w:eastAsia="標楷體" w:hAnsi="Times New Roman" w:cs="Times New Roman"/>
          <w:color w:val="000000" w:themeColor="text1"/>
        </w:rPr>
        <w:t>之推估。林務局研究計畫</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 xml:space="preserve"> 48</w:t>
      </w:r>
      <w:r w:rsidRPr="006875B0">
        <w:rPr>
          <w:rFonts w:ascii="Times New Roman" w:eastAsia="標楷體" w:hAnsi="Times New Roman" w:cs="Times New Roman"/>
          <w:color w:val="000000" w:themeColor="text1"/>
        </w:rPr>
        <w:t>頁。</w:t>
      </w:r>
    </w:p>
    <w:p w:rsidR="009359FF" w:rsidRPr="006875B0" w:rsidRDefault="009359FF" w:rsidP="00354749">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馮豐隆、黃志成（</w:t>
      </w:r>
      <w:r w:rsidRPr="006875B0">
        <w:rPr>
          <w:rFonts w:ascii="Times New Roman" w:eastAsia="標楷體" w:hAnsi="Times New Roman" w:cs="Times New Roman"/>
          <w:color w:val="000000" w:themeColor="text1"/>
          <w:kern w:val="0"/>
        </w:rPr>
        <w:t>1993</w:t>
      </w:r>
      <w:r w:rsidRPr="006875B0">
        <w:rPr>
          <w:rFonts w:ascii="Times New Roman" w:eastAsia="標楷體" w:hAnsi="Times New Roman" w:cs="Times New Roman"/>
          <w:color w:val="000000" w:themeColor="text1"/>
          <w:kern w:val="0"/>
        </w:rPr>
        <w:t>）新化林場大葉桃花心木之生長收穫之探討，興大實驗林研究報告</w:t>
      </w:r>
      <w:r w:rsidRPr="006875B0">
        <w:rPr>
          <w:rFonts w:ascii="Times New Roman" w:eastAsia="標楷體" w:hAnsi="Times New Roman" w:cs="Times New Roman"/>
          <w:color w:val="000000" w:themeColor="text1"/>
          <w:kern w:val="0"/>
        </w:rPr>
        <w:t>15</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1</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:121-141</w:t>
      </w:r>
      <w:r w:rsidRPr="006875B0">
        <w:rPr>
          <w:rFonts w:ascii="Times New Roman" w:eastAsia="標楷體" w:hAnsi="Times New Roman" w:cs="Times New Roman"/>
          <w:color w:val="000000" w:themeColor="text1"/>
          <w:kern w:val="0"/>
        </w:rPr>
        <w:t>。</w:t>
      </w:r>
    </w:p>
    <w:p w:rsidR="009359FF" w:rsidRPr="006875B0" w:rsidRDefault="009359FF" w:rsidP="00354749">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lastRenderedPageBreak/>
        <w:t>劉宣誠、林銘輝、曲俊麒</w:t>
      </w:r>
      <w:r w:rsidRPr="006875B0">
        <w:rPr>
          <w:rFonts w:ascii="Times New Roman" w:eastAsia="標楷體" w:hAnsi="Times New Roman" w:cs="Times New Roman"/>
          <w:color w:val="000000" w:themeColor="text1"/>
          <w:kern w:val="0"/>
        </w:rPr>
        <w:t xml:space="preserve"> </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1981</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 xml:space="preserve"> </w:t>
      </w:r>
      <w:r w:rsidRPr="006875B0">
        <w:rPr>
          <w:rFonts w:ascii="Times New Roman" w:eastAsia="標楷體" w:hAnsi="Times New Roman" w:cs="Times New Roman"/>
          <w:color w:val="000000" w:themeColor="text1"/>
          <w:kern w:val="0"/>
        </w:rPr>
        <w:t>大葉桃花心木造林木之生長及木材性質之研究。林試所試驗報告第</w:t>
      </w:r>
      <w:r w:rsidRPr="006875B0">
        <w:rPr>
          <w:rFonts w:ascii="Times New Roman" w:eastAsia="標楷體" w:hAnsi="Times New Roman" w:cs="Times New Roman"/>
          <w:color w:val="000000" w:themeColor="text1"/>
          <w:kern w:val="0"/>
        </w:rPr>
        <w:t>351</w:t>
      </w:r>
      <w:r w:rsidRPr="006875B0">
        <w:rPr>
          <w:rFonts w:ascii="Times New Roman" w:eastAsia="標楷體" w:hAnsi="Times New Roman" w:cs="Times New Roman"/>
          <w:color w:val="000000" w:themeColor="text1"/>
          <w:kern w:val="0"/>
        </w:rPr>
        <w:t>號。</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羅紹麟、馮豐隆</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rPr>
        <w:t>1986</w:t>
      </w:r>
      <w:r w:rsidRPr="006875B0">
        <w:rPr>
          <w:rFonts w:ascii="Times New Roman" w:eastAsia="標楷體" w:hAnsi="Times New Roman" w:cs="Times New Roman"/>
          <w:color w:val="000000" w:themeColor="text1"/>
        </w:rPr>
        <w:t>）</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生物量調查及分析方法在樟樹資源調查之應用。興大實驗林研究報告</w:t>
      </w:r>
      <w:r w:rsidRPr="006875B0">
        <w:rPr>
          <w:rFonts w:ascii="Times New Roman" w:eastAsia="標楷體" w:hAnsi="Times New Roman" w:cs="Times New Roman"/>
          <w:color w:val="000000" w:themeColor="text1"/>
        </w:rPr>
        <w:t>8: 67-87</w:t>
      </w:r>
      <w:r w:rsidRPr="006875B0">
        <w:rPr>
          <w:rFonts w:ascii="Times New Roman" w:eastAsia="標楷體" w:hAnsi="Times New Roman" w:cs="Times New Roman"/>
          <w:color w:val="000000" w:themeColor="text1"/>
        </w:rPr>
        <w:t>。</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羅雲建、張小全、王效科、朱建華、張治軍、孫貴生、高峰</w:t>
      </w:r>
      <w:r w:rsidRPr="006875B0">
        <w:rPr>
          <w:rFonts w:ascii="Times New Roman" w:eastAsia="標楷體" w:hAnsi="Times New Roman" w:cs="Times New Roman"/>
          <w:color w:val="000000" w:themeColor="text1"/>
        </w:rPr>
        <w:t>(2009)</w:t>
      </w:r>
      <w:r w:rsidRPr="006875B0">
        <w:rPr>
          <w:rFonts w:ascii="Times New Roman" w:eastAsia="標楷體" w:hAnsi="Times New Roman" w:cs="Times New Roman"/>
          <w:color w:val="000000" w:themeColor="text1"/>
        </w:rPr>
        <w:t>華北落葉松人工林生物量及其分配模式。北京林業大學學報</w:t>
      </w:r>
      <w:r w:rsidRPr="006875B0">
        <w:rPr>
          <w:rFonts w:ascii="Times New Roman" w:eastAsia="標楷體" w:hAnsi="Times New Roman" w:cs="Times New Roman"/>
          <w:color w:val="000000" w:themeColor="text1"/>
        </w:rPr>
        <w:t>31(1):13-18</w:t>
      </w:r>
      <w:r w:rsidRPr="006875B0">
        <w:rPr>
          <w:rFonts w:ascii="Times New Roman" w:eastAsia="標楷體" w:hAnsi="Times New Roman" w:cs="Times New Roman"/>
          <w:color w:val="000000" w:themeColor="text1"/>
        </w:rPr>
        <w:t>。</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Hoshizaki K, Niiyama K, Kimura K. (2004). </w:t>
      </w:r>
      <w:proofErr w:type="gramStart"/>
      <w:r w:rsidRPr="006875B0">
        <w:rPr>
          <w:rFonts w:ascii="Times New Roman" w:eastAsia="標楷體" w:hAnsi="Times New Roman" w:cs="Times New Roman"/>
          <w:color w:val="000000" w:themeColor="text1"/>
        </w:rPr>
        <w:t>Temporal and spatial variation of forest biomass in relation to stand dynamics in a mature, lowland tropical rainforest, Malaysia.</w:t>
      </w:r>
      <w:proofErr w:type="gramEnd"/>
      <w:r w:rsidRPr="006875B0">
        <w:rPr>
          <w:rFonts w:ascii="Times New Roman" w:eastAsia="標楷體" w:hAnsi="Times New Roman" w:cs="Times New Roman"/>
          <w:color w:val="000000" w:themeColor="text1"/>
        </w:rPr>
        <w:t xml:space="preserve"> Ecological Research, 19: 3572363.</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Keeling H C, Phillip s O L. (2007).</w:t>
      </w:r>
      <w:proofErr w:type="gramEnd"/>
      <w:r w:rsidRPr="006875B0">
        <w:rPr>
          <w:rFonts w:ascii="Times New Roman" w:eastAsia="標楷體" w:hAnsi="Times New Roman" w:cs="Times New Roman"/>
          <w:color w:val="000000" w:themeColor="text1"/>
        </w:rPr>
        <w:t xml:space="preserve"> </w:t>
      </w:r>
      <w:proofErr w:type="gramStart"/>
      <w:r w:rsidRPr="006875B0">
        <w:rPr>
          <w:rFonts w:ascii="Times New Roman" w:eastAsia="標楷體" w:hAnsi="Times New Roman" w:cs="Times New Roman"/>
          <w:color w:val="000000" w:themeColor="text1"/>
        </w:rPr>
        <w:t>The global relationship between forest productivity and biomass.</w:t>
      </w:r>
      <w:proofErr w:type="gramEnd"/>
      <w:r w:rsidRPr="006875B0">
        <w:rPr>
          <w:rFonts w:ascii="Times New Roman" w:eastAsia="標楷體" w:hAnsi="Times New Roman" w:cs="Times New Roman"/>
          <w:color w:val="000000" w:themeColor="text1"/>
        </w:rPr>
        <w:t xml:space="preserve"> Global Ecology and Biogeography, 16:</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Niklas KJ (1994). Plant Allometry: the Scaling of Form and Process. University of Chicago Press, Chicago.</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Peichl, M. and M. A. Arain (2007) Allomtry and partition of above- and belowground tree biomass in an age-sequence of white pine forests.</w:t>
      </w:r>
      <w:proofErr w:type="gramEnd"/>
      <w:r w:rsidRPr="006875B0">
        <w:rPr>
          <w:rFonts w:ascii="Times New Roman" w:eastAsia="標楷體" w:hAnsi="Times New Roman" w:cs="Times New Roman"/>
          <w:color w:val="000000" w:themeColor="text1"/>
        </w:rPr>
        <w:t xml:space="preserve"> Forest Ecology and Management 253</w:t>
      </w:r>
      <w:r w:rsidRPr="006875B0">
        <w:rPr>
          <w:rFonts w:ascii="Times New Roman" w:eastAsia="標楷體" w:hAnsi="Times New Roman" w:cs="Times New Roman"/>
          <w:color w:val="000000" w:themeColor="text1"/>
        </w:rPr>
        <w:t>：</w:t>
      </w:r>
      <w:proofErr w:type="gramStart"/>
      <w:r w:rsidRPr="006875B0">
        <w:rPr>
          <w:rFonts w:ascii="Times New Roman" w:eastAsia="標楷體" w:hAnsi="Times New Roman" w:cs="Times New Roman"/>
          <w:color w:val="000000" w:themeColor="text1"/>
        </w:rPr>
        <w:t>68-80.</w:t>
      </w:r>
      <w:proofErr w:type="gramEnd"/>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Peters RH (1983). </w:t>
      </w:r>
      <w:proofErr w:type="gramStart"/>
      <w:r w:rsidRPr="006875B0">
        <w:rPr>
          <w:rFonts w:ascii="Times New Roman" w:eastAsia="標楷體" w:hAnsi="Times New Roman" w:cs="Times New Roman"/>
          <w:color w:val="000000" w:themeColor="text1"/>
        </w:rPr>
        <w:t>The Ecological Implications of Body Size.</w:t>
      </w:r>
      <w:proofErr w:type="gramEnd"/>
      <w:r w:rsidRPr="006875B0">
        <w:rPr>
          <w:rFonts w:ascii="Times New Roman" w:eastAsia="標楷體" w:hAnsi="Times New Roman" w:cs="Times New Roman"/>
          <w:color w:val="000000" w:themeColor="text1"/>
        </w:rPr>
        <w:t xml:space="preserve"> Cambridge University Press, Cambridge.</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Satoo, T. (1955) Material for the study of growth in stand.</w:t>
      </w:r>
      <w:proofErr w:type="gramEnd"/>
      <w:r w:rsidRPr="006875B0">
        <w:rPr>
          <w:rFonts w:ascii="Times New Roman" w:eastAsia="標楷體" w:hAnsi="Times New Roman" w:cs="Times New Roman"/>
          <w:color w:val="000000" w:themeColor="text1"/>
        </w:rPr>
        <w:t xml:space="preserve"> Tokyo Univ. Forestry Bulletin 48:147-166.</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t xml:space="preserve">Schnute, J. (1981) </w:t>
      </w:r>
      <w:proofErr w:type="gramStart"/>
      <w:r w:rsidRPr="006875B0">
        <w:rPr>
          <w:rFonts w:ascii="Times New Roman" w:eastAsia="標楷體" w:hAnsi="Times New Roman" w:cs="Times New Roman"/>
          <w:color w:val="000000" w:themeColor="text1"/>
        </w:rPr>
        <w:t>A</w:t>
      </w:r>
      <w:proofErr w:type="gramEnd"/>
      <w:r w:rsidRPr="006875B0">
        <w:rPr>
          <w:rFonts w:ascii="Times New Roman" w:eastAsia="標楷體" w:hAnsi="Times New Roman" w:cs="Times New Roman"/>
          <w:color w:val="000000" w:themeColor="text1"/>
        </w:rPr>
        <w:t xml:space="preserve"> versatile growth model with satistically stable patameters. Can. J. Fish Aquat Science 38:1128-1140.</w:t>
      </w:r>
    </w:p>
    <w:p w:rsidR="009359FF" w:rsidRPr="006875B0"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t>Segura M, Kanninen M. (2005).</w:t>
      </w:r>
      <w:proofErr w:type="gramEnd"/>
      <w:r w:rsidRPr="006875B0">
        <w:rPr>
          <w:rFonts w:ascii="Times New Roman" w:eastAsia="標楷體" w:hAnsi="Times New Roman" w:cs="Times New Roman"/>
          <w:color w:val="000000" w:themeColor="text1"/>
        </w:rPr>
        <w:t xml:space="preserve"> Allometric models for tree volume and total aboveground biomass in a tropical humid forest in Costa Rica. Biotropica, 37 (1</w:t>
      </w:r>
      <w:proofErr w:type="gramStart"/>
      <w:r w:rsidRPr="006875B0">
        <w:rPr>
          <w:rFonts w:ascii="Times New Roman" w:eastAsia="標楷體" w:hAnsi="Times New Roman" w:cs="Times New Roman"/>
          <w:color w:val="000000" w:themeColor="text1"/>
        </w:rPr>
        <w:t>) :</w:t>
      </w:r>
      <w:proofErr w:type="gramEnd"/>
      <w:r w:rsidRPr="006875B0">
        <w:rPr>
          <w:rFonts w:ascii="Times New Roman" w:eastAsia="標楷體" w:hAnsi="Times New Roman" w:cs="Times New Roman"/>
          <w:color w:val="000000" w:themeColor="text1"/>
        </w:rPr>
        <w:t xml:space="preserve"> 228.</w:t>
      </w:r>
    </w:p>
    <w:p w:rsidR="009359FF" w:rsidRDefault="009359FF"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proofErr w:type="gramStart"/>
      <w:r w:rsidRPr="006875B0">
        <w:rPr>
          <w:rFonts w:ascii="Times New Roman" w:eastAsia="標楷體" w:hAnsi="Times New Roman" w:cs="Times New Roman"/>
          <w:color w:val="000000" w:themeColor="text1"/>
        </w:rPr>
        <w:lastRenderedPageBreak/>
        <w:t>Xiao, Chun-Wang and R. Ceulemans (2003) Allometric relationships for belowground and aboveground biomass of young Scots pines.</w:t>
      </w:r>
      <w:proofErr w:type="gramEnd"/>
      <w:r w:rsidRPr="006875B0">
        <w:rPr>
          <w:rFonts w:ascii="Times New Roman" w:eastAsia="標楷體" w:hAnsi="Times New Roman" w:cs="Times New Roman"/>
          <w:color w:val="000000" w:themeColor="text1"/>
        </w:rPr>
        <w:t xml:space="preserve"> Forest Ecology and Management 203:177-186. </w:t>
      </w:r>
    </w:p>
    <w:p w:rsidR="002E7742" w:rsidRPr="006875B0" w:rsidRDefault="002E7742" w:rsidP="002E7742">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林務局（</w:t>
      </w:r>
      <w:r w:rsidRPr="006875B0">
        <w:rPr>
          <w:rFonts w:ascii="Times New Roman" w:eastAsia="標楷體" w:hAnsi="Times New Roman" w:cs="Times New Roman"/>
          <w:color w:val="000000" w:themeColor="text1"/>
          <w:kern w:val="0"/>
        </w:rPr>
        <w:t>2010</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 xml:space="preserve"> </w:t>
      </w:r>
      <w:r w:rsidRPr="006875B0">
        <w:rPr>
          <w:rFonts w:ascii="Times New Roman" w:eastAsia="標楷體" w:hAnsi="Times New Roman" w:cs="Times New Roman"/>
          <w:color w:val="000000" w:themeColor="text1"/>
          <w:kern w:val="0"/>
        </w:rPr>
        <w:t>平地造林運動樹種造林台帳資料</w:t>
      </w:r>
    </w:p>
    <w:p w:rsidR="002E7742" w:rsidRPr="006875B0" w:rsidRDefault="002E7742" w:rsidP="002E7742">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林務局（</w:t>
      </w:r>
      <w:r w:rsidRPr="006875B0">
        <w:rPr>
          <w:rFonts w:ascii="Times New Roman" w:eastAsia="標楷體" w:hAnsi="Times New Roman" w:cs="Times New Roman"/>
          <w:color w:val="000000" w:themeColor="text1"/>
          <w:kern w:val="0"/>
        </w:rPr>
        <w:t>2010</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 xml:space="preserve"> </w:t>
      </w:r>
      <w:r w:rsidRPr="006875B0">
        <w:rPr>
          <w:rFonts w:ascii="Times New Roman" w:eastAsia="標楷體" w:hAnsi="Times New Roman" w:cs="Times New Roman"/>
          <w:color w:val="000000" w:themeColor="text1"/>
          <w:kern w:val="0"/>
        </w:rPr>
        <w:t>全民造林運動樹種造林台帳資料</w:t>
      </w:r>
    </w:p>
    <w:p w:rsidR="002E7742" w:rsidRPr="006875B0" w:rsidRDefault="002E7742" w:rsidP="002E7742">
      <w:pPr>
        <w:autoSpaceDE w:val="0"/>
        <w:autoSpaceDN w:val="0"/>
        <w:adjustRightInd w:val="0"/>
        <w:spacing w:beforeLines="50" w:before="191" w:afterLines="50" w:after="191" w:line="440" w:lineRule="exact"/>
        <w:ind w:left="540" w:hangingChars="225" w:hanging="540"/>
        <w:jc w:val="both"/>
        <w:rPr>
          <w:rFonts w:ascii="Times New Roman" w:eastAsia="標楷體" w:hAnsi="Times New Roman" w:cs="Times New Roman"/>
          <w:color w:val="000000" w:themeColor="text1"/>
          <w:kern w:val="0"/>
        </w:rPr>
      </w:pPr>
      <w:r w:rsidRPr="006875B0">
        <w:rPr>
          <w:rFonts w:ascii="Times New Roman" w:eastAsia="標楷體" w:hAnsi="Times New Roman" w:cs="Times New Roman"/>
          <w:color w:val="000000" w:themeColor="text1"/>
          <w:kern w:val="0"/>
        </w:rPr>
        <w:t>林務局（</w:t>
      </w:r>
      <w:r w:rsidRPr="006875B0">
        <w:rPr>
          <w:rFonts w:ascii="Times New Roman" w:eastAsia="標楷體" w:hAnsi="Times New Roman" w:cs="Times New Roman"/>
          <w:color w:val="000000" w:themeColor="text1"/>
          <w:kern w:val="0"/>
        </w:rPr>
        <w:t>2010</w:t>
      </w:r>
      <w:r w:rsidRPr="006875B0">
        <w:rPr>
          <w:rFonts w:ascii="Times New Roman" w:eastAsia="標楷體" w:hAnsi="Times New Roman" w:cs="Times New Roman"/>
          <w:color w:val="000000" w:themeColor="text1"/>
          <w:kern w:val="0"/>
        </w:rPr>
        <w:t>）</w:t>
      </w:r>
      <w:r w:rsidRPr="006875B0">
        <w:rPr>
          <w:rFonts w:ascii="Times New Roman" w:eastAsia="標楷體" w:hAnsi="Times New Roman" w:cs="Times New Roman"/>
          <w:color w:val="000000" w:themeColor="text1"/>
          <w:kern w:val="0"/>
        </w:rPr>
        <w:t xml:space="preserve"> </w:t>
      </w:r>
      <w:r w:rsidRPr="006875B0">
        <w:rPr>
          <w:rFonts w:ascii="Times New Roman" w:eastAsia="標楷體" w:hAnsi="Times New Roman" w:cs="Times New Roman"/>
          <w:color w:val="000000" w:themeColor="text1"/>
          <w:kern w:val="0"/>
        </w:rPr>
        <w:t>國有</w:t>
      </w:r>
      <w:proofErr w:type="gramStart"/>
      <w:r w:rsidRPr="006875B0">
        <w:rPr>
          <w:rFonts w:ascii="Times New Roman" w:eastAsia="標楷體" w:hAnsi="Times New Roman" w:cs="Times New Roman"/>
          <w:color w:val="000000" w:themeColor="text1"/>
          <w:kern w:val="0"/>
        </w:rPr>
        <w:t>林班地樹種</w:t>
      </w:r>
      <w:proofErr w:type="gramEnd"/>
      <w:r w:rsidRPr="006875B0">
        <w:rPr>
          <w:rFonts w:ascii="Times New Roman" w:eastAsia="標楷體" w:hAnsi="Times New Roman" w:cs="Times New Roman"/>
          <w:color w:val="000000" w:themeColor="text1"/>
          <w:kern w:val="0"/>
        </w:rPr>
        <w:t>造林台帳資料</w:t>
      </w:r>
    </w:p>
    <w:p w:rsidR="002E7742" w:rsidRPr="002E7742" w:rsidRDefault="002E7742" w:rsidP="00354749">
      <w:pPr>
        <w:spacing w:beforeLines="50" w:before="191" w:afterLines="50" w:after="191" w:line="440" w:lineRule="exact"/>
        <w:ind w:left="482" w:hanging="482"/>
        <w:jc w:val="both"/>
        <w:rPr>
          <w:rFonts w:ascii="Times New Roman" w:eastAsia="標楷體" w:hAnsi="Times New Roman" w:cs="Times New Roman"/>
          <w:color w:val="000000" w:themeColor="text1"/>
        </w:rPr>
      </w:pPr>
    </w:p>
    <w:p w:rsidR="00AA139C" w:rsidRPr="006875B0" w:rsidRDefault="00AA139C">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B06FDD" w:rsidRPr="00FB324C" w:rsidRDefault="00B06FDD" w:rsidP="00F87D41">
      <w:pPr>
        <w:pStyle w:val="a3"/>
        <w:numPr>
          <w:ilvl w:val="0"/>
          <w:numId w:val="38"/>
        </w:numPr>
        <w:tabs>
          <w:tab w:val="left" w:pos="709"/>
          <w:tab w:val="left" w:pos="993"/>
        </w:tabs>
        <w:spacing w:beforeLines="50" w:before="191" w:afterLines="50" w:after="191"/>
        <w:ind w:leftChars="0" w:left="0" w:right="-1" w:firstLine="0"/>
        <w:jc w:val="center"/>
        <w:outlineLvl w:val="0"/>
        <w:rPr>
          <w:rFonts w:ascii="Times New Roman" w:eastAsia="標楷體" w:hAnsi="Times New Roman" w:cs="Times New Roman"/>
          <w:color w:val="000000" w:themeColor="text1"/>
        </w:rPr>
      </w:pPr>
      <w:bookmarkStart w:id="323" w:name="_Toc277938675"/>
      <w:bookmarkStart w:id="324" w:name="_Toc280805193"/>
      <w:r w:rsidRPr="00FB324C">
        <w:rPr>
          <w:rFonts w:ascii="Times New Roman" w:eastAsia="標楷體" w:hAnsi="Times New Roman" w:cs="Times New Roman"/>
          <w:color w:val="000000" w:themeColor="text1"/>
        </w:rPr>
        <w:lastRenderedPageBreak/>
        <w:t>期中簡報委員意見回覆表</w:t>
      </w:r>
      <w:bookmarkEnd w:id="323"/>
      <w:bookmarkEnd w:id="32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4360"/>
      </w:tblGrid>
      <w:tr w:rsidR="006875B0" w:rsidRPr="006875B0" w:rsidTr="00524F73">
        <w:tc>
          <w:tcPr>
            <w:tcW w:w="2500" w:type="pct"/>
          </w:tcPr>
          <w:p w:rsidR="00D41E3E" w:rsidRPr="006875B0" w:rsidRDefault="006D53D7" w:rsidP="004F69A0">
            <w:pPr>
              <w:jc w:val="center"/>
              <w:rPr>
                <w:rFonts w:ascii="Times New Roman" w:eastAsia="標楷體" w:hAnsi="Times New Roman" w:cs="Times New Roman"/>
                <w:color w:val="000000" w:themeColor="text1"/>
                <w:szCs w:val="24"/>
              </w:rPr>
            </w:pPr>
            <w:r w:rsidRPr="006875B0">
              <w:rPr>
                <w:rFonts w:ascii="Times New Roman" w:eastAsia="標楷體" w:hAnsi="Times New Roman" w:cs="Times New Roman"/>
                <w:color w:val="000000" w:themeColor="text1"/>
                <w:szCs w:val="24"/>
              </w:rPr>
              <w:br w:type="page"/>
            </w:r>
            <w:r w:rsidR="00D41E3E" w:rsidRPr="006875B0">
              <w:rPr>
                <w:rFonts w:ascii="Times New Roman" w:eastAsia="標楷體" w:hAnsi="Times New Roman" w:cs="Times New Roman"/>
                <w:color w:val="000000" w:themeColor="text1"/>
                <w:szCs w:val="24"/>
              </w:rPr>
              <w:t>審查委員意見</w:t>
            </w:r>
          </w:p>
        </w:tc>
        <w:tc>
          <w:tcPr>
            <w:tcW w:w="2500" w:type="pct"/>
          </w:tcPr>
          <w:p w:rsidR="00D41E3E" w:rsidRPr="006875B0" w:rsidRDefault="00D41E3E" w:rsidP="004F69A0">
            <w:pPr>
              <w:jc w:val="center"/>
              <w:rPr>
                <w:rFonts w:ascii="Times New Roman" w:eastAsia="標楷體" w:hAnsi="Times New Roman" w:cs="Times New Roman"/>
                <w:color w:val="000000" w:themeColor="text1"/>
                <w:szCs w:val="24"/>
              </w:rPr>
            </w:pPr>
            <w:r w:rsidRPr="006875B0">
              <w:rPr>
                <w:rFonts w:ascii="Times New Roman" w:eastAsia="標楷體" w:hAnsi="Times New Roman" w:cs="Times New Roman"/>
                <w:color w:val="000000" w:themeColor="text1"/>
                <w:szCs w:val="24"/>
              </w:rPr>
              <w:t>辦理情形</w:t>
            </w:r>
          </w:p>
        </w:tc>
      </w:tr>
      <w:tr w:rsidR="006875B0" w:rsidRPr="002E7742" w:rsidTr="00524F73">
        <w:tc>
          <w:tcPr>
            <w:tcW w:w="2500" w:type="pct"/>
          </w:tcPr>
          <w:p w:rsidR="00D41E3E" w:rsidRPr="002E7742" w:rsidRDefault="00D41E3E" w:rsidP="004F69A0">
            <w:pPr>
              <w:rPr>
                <w:rFonts w:ascii="Times New Roman" w:eastAsia="標楷體" w:hAnsi="Times New Roman" w:cs="Times New Roman"/>
                <w:color w:val="000000" w:themeColor="text1"/>
                <w:kern w:val="0"/>
                <w:sz w:val="28"/>
                <w:szCs w:val="28"/>
              </w:rPr>
            </w:pPr>
            <w:r w:rsidRPr="002E7742">
              <w:rPr>
                <w:rFonts w:ascii="Times New Roman" w:eastAsia="標楷體" w:hAnsi="Times New Roman" w:cs="Times New Roman"/>
                <w:color w:val="000000" w:themeColor="text1"/>
                <w:kern w:val="0"/>
                <w:sz w:val="28"/>
                <w:szCs w:val="28"/>
              </w:rPr>
              <w:t>臺灣大學森林環境暨資源學系</w:t>
            </w:r>
          </w:p>
          <w:p w:rsidR="00D41E3E" w:rsidRPr="002E7742" w:rsidRDefault="00D41E3E" w:rsidP="004F69A0">
            <w:pPr>
              <w:rPr>
                <w:rFonts w:ascii="Times New Roman" w:eastAsia="標楷體" w:hAnsi="Times New Roman" w:cs="Times New Roman"/>
                <w:color w:val="000000" w:themeColor="text1"/>
                <w:sz w:val="28"/>
                <w:szCs w:val="28"/>
              </w:rPr>
            </w:pPr>
            <w:r w:rsidRPr="002E7742">
              <w:rPr>
                <w:rFonts w:ascii="Times New Roman" w:eastAsia="標楷體" w:hAnsi="Times New Roman" w:cs="Times New Roman"/>
                <w:color w:val="000000" w:themeColor="text1"/>
                <w:kern w:val="0"/>
                <w:sz w:val="28"/>
                <w:szCs w:val="28"/>
              </w:rPr>
              <w:t>郭教授幸榮</w:t>
            </w:r>
          </w:p>
          <w:p w:rsidR="00D41E3E" w:rsidRPr="002E7742" w:rsidRDefault="00D41E3E" w:rsidP="00F87D41">
            <w:pPr>
              <w:pStyle w:val="a3"/>
              <w:numPr>
                <w:ilvl w:val="0"/>
                <w:numId w:val="25"/>
              </w:numPr>
              <w:ind w:leftChars="0"/>
              <w:jc w:val="both"/>
              <w:rPr>
                <w:rFonts w:ascii="Times New Roman" w:eastAsia="標楷體" w:hAnsi="Times New Roman" w:cs="Times New Roman"/>
                <w:color w:val="000000" w:themeColor="text1"/>
                <w:szCs w:val="24"/>
              </w:rPr>
            </w:pPr>
            <w:r w:rsidRPr="002E7742">
              <w:rPr>
                <w:rFonts w:ascii="Times New Roman" w:eastAsia="標楷體" w:hAnsi="Times New Roman" w:cs="Times New Roman"/>
                <w:color w:val="000000" w:themeColor="text1"/>
                <w:kern w:val="0"/>
                <w:szCs w:val="24"/>
              </w:rPr>
              <w:t>研究林分狀況未在文內敘明，致無法瞭解</w:t>
            </w:r>
            <w:proofErr w:type="gramStart"/>
            <w:r w:rsidRPr="002E7742">
              <w:rPr>
                <w:rFonts w:ascii="Times New Roman" w:eastAsia="標楷體" w:hAnsi="Times New Roman" w:cs="Times New Roman"/>
                <w:color w:val="000000" w:themeColor="text1"/>
                <w:kern w:val="0"/>
                <w:szCs w:val="24"/>
              </w:rPr>
              <w:t>單木的碳蓄</w:t>
            </w:r>
            <w:proofErr w:type="gramEnd"/>
            <w:r w:rsidRPr="002E7742">
              <w:rPr>
                <w:rFonts w:ascii="Times New Roman" w:eastAsia="標楷體" w:hAnsi="Times New Roman" w:cs="Times New Roman"/>
                <w:color w:val="000000" w:themeColor="text1"/>
                <w:kern w:val="0"/>
                <w:szCs w:val="24"/>
              </w:rPr>
              <w:t>存量及進一步推估全林分蓄存量的結果。建議在期末報告將試驗林分</w:t>
            </w:r>
            <w:proofErr w:type="gramStart"/>
            <w:r w:rsidRPr="002E7742">
              <w:rPr>
                <w:rFonts w:ascii="Times New Roman" w:eastAsia="標楷體" w:hAnsi="Times New Roman" w:cs="Times New Roman"/>
                <w:color w:val="000000" w:themeColor="text1"/>
                <w:kern w:val="0"/>
                <w:szCs w:val="24"/>
              </w:rPr>
              <w:t>再予敘明</w:t>
            </w:r>
            <w:proofErr w:type="gramEnd"/>
            <w:r w:rsidRPr="002E7742">
              <w:rPr>
                <w:rFonts w:ascii="Times New Roman" w:eastAsia="標楷體" w:hAnsi="Times New Roman" w:cs="Times New Roman"/>
                <w:color w:val="000000" w:themeColor="text1"/>
                <w:kern w:val="0"/>
                <w:szCs w:val="24"/>
              </w:rPr>
              <w:t>。</w:t>
            </w:r>
          </w:p>
          <w:p w:rsidR="00D41E3E" w:rsidRPr="002E7742" w:rsidRDefault="00D41E3E" w:rsidP="00F87D41">
            <w:pPr>
              <w:pStyle w:val="a3"/>
              <w:numPr>
                <w:ilvl w:val="0"/>
                <w:numId w:val="25"/>
              </w:numPr>
              <w:ind w:leftChars="0"/>
              <w:jc w:val="both"/>
              <w:rPr>
                <w:rFonts w:ascii="Times New Roman" w:eastAsia="標楷體" w:hAnsi="Times New Roman" w:cs="Times New Roman"/>
                <w:color w:val="000000" w:themeColor="text1"/>
                <w:szCs w:val="24"/>
              </w:rPr>
            </w:pPr>
            <w:r w:rsidRPr="002E7742">
              <w:rPr>
                <w:rFonts w:ascii="Times New Roman" w:eastAsia="標楷體" w:hAnsi="Times New Roman" w:cs="Times New Roman"/>
                <w:color w:val="000000" w:themeColor="text1"/>
                <w:kern w:val="0"/>
                <w:szCs w:val="24"/>
              </w:rPr>
              <w:t>本計畫另一目的為自新化林場的大葉桃花心木林分</w:t>
            </w:r>
            <w:proofErr w:type="gramStart"/>
            <w:r w:rsidRPr="002E7742">
              <w:rPr>
                <w:rFonts w:ascii="Times New Roman" w:eastAsia="標楷體" w:hAnsi="Times New Roman" w:cs="Times New Roman"/>
                <w:color w:val="000000" w:themeColor="text1"/>
                <w:kern w:val="0"/>
                <w:szCs w:val="24"/>
              </w:rPr>
              <w:t>的碳蓄存量</w:t>
            </w:r>
            <w:proofErr w:type="gramEnd"/>
            <w:r w:rsidRPr="002E7742">
              <w:rPr>
                <w:rFonts w:ascii="Times New Roman" w:eastAsia="標楷體" w:hAnsi="Times New Roman" w:cs="Times New Roman"/>
                <w:color w:val="000000" w:themeColor="text1"/>
                <w:kern w:val="0"/>
                <w:szCs w:val="24"/>
              </w:rPr>
              <w:t>做為推估該樹種在平地</w:t>
            </w:r>
            <w:proofErr w:type="gramStart"/>
            <w:r w:rsidRPr="002E7742">
              <w:rPr>
                <w:rFonts w:ascii="Times New Roman" w:eastAsia="標楷體" w:hAnsi="Times New Roman" w:cs="Times New Roman"/>
                <w:color w:val="000000" w:themeColor="text1"/>
                <w:kern w:val="0"/>
                <w:szCs w:val="24"/>
              </w:rPr>
              <w:t>造林碳蓄存量之參據</w:t>
            </w:r>
            <w:proofErr w:type="gramEnd"/>
            <w:r w:rsidRPr="002E7742">
              <w:rPr>
                <w:rFonts w:ascii="Times New Roman" w:eastAsia="標楷體" w:hAnsi="Times New Roman" w:cs="Times New Roman"/>
                <w:color w:val="000000" w:themeColor="text1"/>
                <w:kern w:val="0"/>
                <w:szCs w:val="24"/>
              </w:rPr>
              <w:t>，惟此過程是否</w:t>
            </w:r>
            <w:proofErr w:type="gramStart"/>
            <w:r w:rsidRPr="002E7742">
              <w:rPr>
                <w:rFonts w:ascii="Times New Roman" w:eastAsia="標楷體" w:hAnsi="Times New Roman" w:cs="Times New Roman"/>
                <w:color w:val="000000" w:themeColor="text1"/>
                <w:kern w:val="0"/>
                <w:szCs w:val="24"/>
              </w:rPr>
              <w:t>有偏誤的</w:t>
            </w:r>
            <w:proofErr w:type="gramEnd"/>
            <w:r w:rsidRPr="002E7742">
              <w:rPr>
                <w:rFonts w:ascii="Times New Roman" w:eastAsia="標楷體" w:hAnsi="Times New Roman" w:cs="Times New Roman"/>
                <w:color w:val="000000" w:themeColor="text1"/>
                <w:kern w:val="0"/>
                <w:szCs w:val="24"/>
              </w:rPr>
              <w:t>可能</w:t>
            </w:r>
            <w:r w:rsidRPr="002E7742">
              <w:rPr>
                <w:rFonts w:ascii="Times New Roman" w:eastAsia="標楷體" w:hAnsi="Times New Roman" w:cs="Times New Roman"/>
                <w:color w:val="000000" w:themeColor="text1"/>
                <w:kern w:val="0"/>
                <w:szCs w:val="24"/>
              </w:rPr>
              <w:t>?</w:t>
            </w:r>
            <w:r w:rsidRPr="002E7742">
              <w:rPr>
                <w:rFonts w:ascii="Times New Roman" w:eastAsia="標楷體" w:hAnsi="Times New Roman" w:cs="Times New Roman"/>
                <w:color w:val="000000" w:themeColor="text1"/>
                <w:kern w:val="0"/>
                <w:szCs w:val="24"/>
              </w:rPr>
              <w:t>如何修正</w:t>
            </w:r>
            <w:r w:rsidRPr="002E7742">
              <w:rPr>
                <w:rFonts w:ascii="Times New Roman" w:eastAsia="標楷體" w:hAnsi="Times New Roman" w:cs="Times New Roman"/>
                <w:color w:val="000000" w:themeColor="text1"/>
                <w:kern w:val="0"/>
                <w:szCs w:val="24"/>
              </w:rPr>
              <w:t>?</w:t>
            </w:r>
            <w:r w:rsidRPr="002E7742">
              <w:rPr>
                <w:rFonts w:ascii="Times New Roman" w:eastAsia="標楷體" w:hAnsi="Times New Roman" w:cs="Times New Roman"/>
                <w:color w:val="000000" w:themeColor="text1"/>
                <w:kern w:val="0"/>
                <w:szCs w:val="24"/>
              </w:rPr>
              <w:t>建議在期末報告提出。</w:t>
            </w:r>
          </w:p>
          <w:p w:rsidR="00D41E3E" w:rsidRPr="002E7742" w:rsidRDefault="00D41E3E" w:rsidP="00F87D41">
            <w:pPr>
              <w:pStyle w:val="a3"/>
              <w:numPr>
                <w:ilvl w:val="0"/>
                <w:numId w:val="25"/>
              </w:numPr>
              <w:ind w:leftChars="0"/>
              <w:jc w:val="both"/>
              <w:rPr>
                <w:rFonts w:ascii="Times New Roman" w:eastAsia="標楷體" w:hAnsi="Times New Roman" w:cs="Times New Roman"/>
                <w:color w:val="000000" w:themeColor="text1"/>
                <w:sz w:val="32"/>
                <w:szCs w:val="32"/>
              </w:rPr>
            </w:pPr>
            <w:r w:rsidRPr="002E7742">
              <w:rPr>
                <w:rFonts w:ascii="Times New Roman" w:eastAsia="標楷體" w:hAnsi="Times New Roman" w:cs="Times New Roman"/>
                <w:color w:val="000000" w:themeColor="text1"/>
                <w:kern w:val="0"/>
                <w:szCs w:val="24"/>
              </w:rPr>
              <w:t>天然更新苗與容器苗所指為何</w:t>
            </w:r>
            <w:r w:rsidRPr="002E7742">
              <w:rPr>
                <w:rFonts w:ascii="Times New Roman" w:eastAsia="標楷體" w:hAnsi="Times New Roman" w:cs="Times New Roman"/>
                <w:color w:val="000000" w:themeColor="text1"/>
                <w:kern w:val="0"/>
                <w:szCs w:val="24"/>
              </w:rPr>
              <w:t>?</w:t>
            </w:r>
            <w:r w:rsidRPr="002E7742">
              <w:rPr>
                <w:rFonts w:ascii="Times New Roman" w:eastAsia="標楷體" w:hAnsi="Times New Roman" w:cs="Times New Roman"/>
                <w:color w:val="000000" w:themeColor="text1"/>
                <w:kern w:val="0"/>
                <w:szCs w:val="24"/>
              </w:rPr>
              <w:t>生長狀況及其大小如何</w:t>
            </w:r>
            <w:r w:rsidRPr="002E7742">
              <w:rPr>
                <w:rFonts w:ascii="Times New Roman" w:eastAsia="標楷體" w:hAnsi="Times New Roman" w:cs="Times New Roman"/>
                <w:color w:val="000000" w:themeColor="text1"/>
                <w:kern w:val="0"/>
                <w:szCs w:val="24"/>
              </w:rPr>
              <w:t>?</w:t>
            </w:r>
            <w:r w:rsidRPr="002E7742">
              <w:rPr>
                <w:rFonts w:ascii="Times New Roman" w:eastAsia="標楷體" w:hAnsi="Times New Roman" w:cs="Times New Roman"/>
                <w:color w:val="000000" w:themeColor="text1"/>
                <w:kern w:val="0"/>
                <w:szCs w:val="24"/>
              </w:rPr>
              <w:t>為何以此</w:t>
            </w:r>
            <w:r w:rsidRPr="002E7742">
              <w:rPr>
                <w:rFonts w:ascii="Times New Roman" w:eastAsia="標楷體" w:hAnsi="Times New Roman" w:cs="Times New Roman"/>
                <w:color w:val="000000" w:themeColor="text1"/>
                <w:kern w:val="0"/>
                <w:szCs w:val="24"/>
              </w:rPr>
              <w:t>2</w:t>
            </w:r>
            <w:r w:rsidRPr="002E7742">
              <w:rPr>
                <w:rFonts w:ascii="Times New Roman" w:eastAsia="標楷體" w:hAnsi="Times New Roman" w:cs="Times New Roman"/>
                <w:color w:val="000000" w:themeColor="text1"/>
                <w:kern w:val="0"/>
                <w:szCs w:val="24"/>
              </w:rPr>
              <w:t>種苗木來比較，建議敘明。</w:t>
            </w:r>
          </w:p>
        </w:tc>
        <w:tc>
          <w:tcPr>
            <w:tcW w:w="2500" w:type="pct"/>
          </w:tcPr>
          <w:p w:rsidR="00D41E3E" w:rsidRPr="002E7742" w:rsidRDefault="00D41E3E" w:rsidP="00D41E3E">
            <w:pPr>
              <w:rPr>
                <w:rFonts w:ascii="Times New Roman" w:eastAsia="標楷體" w:hAnsi="Times New Roman" w:cs="Times New Roman"/>
                <w:color w:val="000000" w:themeColor="text1"/>
                <w:sz w:val="32"/>
                <w:szCs w:val="32"/>
              </w:rPr>
            </w:pPr>
          </w:p>
          <w:p w:rsidR="00D41E3E" w:rsidRPr="002E7742" w:rsidRDefault="00D41E3E" w:rsidP="00D41E3E">
            <w:pPr>
              <w:rPr>
                <w:rFonts w:ascii="Times New Roman" w:eastAsia="標楷體" w:hAnsi="Times New Roman" w:cs="Times New Roman"/>
                <w:color w:val="000000" w:themeColor="text1"/>
                <w:sz w:val="32"/>
                <w:szCs w:val="32"/>
              </w:rPr>
            </w:pPr>
          </w:p>
          <w:p w:rsidR="00D41E3E" w:rsidRPr="002E7742" w:rsidRDefault="00D41E3E" w:rsidP="00F87D41">
            <w:pPr>
              <w:pStyle w:val="a3"/>
              <w:numPr>
                <w:ilvl w:val="0"/>
                <w:numId w:val="28"/>
              </w:numPr>
              <w:ind w:leftChars="0"/>
              <w:rPr>
                <w:rFonts w:ascii="Times New Roman" w:eastAsia="標楷體" w:hAnsi="Times New Roman" w:cs="Times New Roman"/>
                <w:color w:val="000000" w:themeColor="text1"/>
                <w:sz w:val="32"/>
                <w:szCs w:val="32"/>
              </w:rPr>
            </w:pPr>
            <w:r w:rsidRPr="002E7742">
              <w:rPr>
                <w:rFonts w:ascii="Times New Roman" w:eastAsia="標楷體" w:hAnsi="Times New Roman" w:cs="Times New Roman"/>
                <w:color w:val="000000" w:themeColor="text1"/>
                <w:kern w:val="0"/>
                <w:szCs w:val="24"/>
              </w:rPr>
              <w:t>期末報告已將全林分蓄存量的結果呈現。</w:t>
            </w:r>
          </w:p>
          <w:p w:rsidR="00D41E3E" w:rsidRPr="002E7742" w:rsidRDefault="00D41E3E" w:rsidP="00F87D41">
            <w:pPr>
              <w:pStyle w:val="a3"/>
              <w:numPr>
                <w:ilvl w:val="0"/>
                <w:numId w:val="28"/>
              </w:numPr>
              <w:ind w:leftChars="0"/>
              <w:rPr>
                <w:rFonts w:ascii="Times New Roman" w:eastAsia="標楷體" w:hAnsi="Times New Roman" w:cs="Times New Roman"/>
                <w:color w:val="000000" w:themeColor="text1"/>
                <w:szCs w:val="24"/>
              </w:rPr>
            </w:pPr>
            <w:r w:rsidRPr="002E7742">
              <w:rPr>
                <w:rFonts w:ascii="Times New Roman" w:eastAsia="標楷體" w:hAnsi="Times New Roman" w:cs="Times New Roman"/>
                <w:color w:val="000000" w:themeColor="text1"/>
                <w:szCs w:val="24"/>
              </w:rPr>
              <w:t>本研究以新化林場為研究區域為目的原因為新化林場具有長期性調查資料，</w:t>
            </w:r>
            <w:r w:rsidR="00354749" w:rsidRPr="002E7742">
              <w:rPr>
                <w:rFonts w:ascii="Times New Roman" w:eastAsia="標楷體" w:hAnsi="Times New Roman" w:cs="Times New Roman"/>
                <w:color w:val="000000" w:themeColor="text1"/>
                <w:szCs w:val="24"/>
              </w:rPr>
              <w:t>可用來</w:t>
            </w:r>
            <w:r w:rsidR="00796209" w:rsidRPr="002E7742">
              <w:rPr>
                <w:rFonts w:ascii="Times New Roman" w:eastAsia="標楷體" w:hAnsi="Times New Roman" w:cs="Times New Roman"/>
                <w:color w:val="000000" w:themeColor="text1"/>
                <w:szCs w:val="24"/>
              </w:rPr>
              <w:t>建立推估模式，且新化林場長期以來提供許多中南部</w:t>
            </w:r>
            <w:r w:rsidR="00796209" w:rsidRPr="002E7742">
              <w:rPr>
                <w:rFonts w:ascii="Times New Roman" w:eastAsia="標楷體" w:hAnsi="Times New Roman" w:cs="Times New Roman"/>
                <w:color w:val="000000" w:themeColor="text1"/>
                <w:kern w:val="0"/>
                <w:szCs w:val="24"/>
              </w:rPr>
              <w:t>平地造林地許多苗木來源，本研究希望以新化林場作為一個推估區域</w:t>
            </w:r>
            <w:r w:rsidR="00354749" w:rsidRPr="002E7742">
              <w:rPr>
                <w:rFonts w:ascii="Times New Roman" w:eastAsia="標楷體" w:hAnsi="Times New Roman" w:cs="Times New Roman"/>
                <w:color w:val="000000" w:themeColor="text1"/>
                <w:kern w:val="0"/>
                <w:szCs w:val="24"/>
              </w:rPr>
              <w:t>，其他平地造林木需要再做確定</w:t>
            </w:r>
            <w:r w:rsidR="00796209" w:rsidRPr="002E7742">
              <w:rPr>
                <w:rFonts w:ascii="Times New Roman" w:eastAsia="標楷體" w:hAnsi="Times New Roman" w:cs="Times New Roman"/>
                <w:color w:val="000000" w:themeColor="text1"/>
                <w:kern w:val="0"/>
                <w:szCs w:val="24"/>
              </w:rPr>
              <w:t>。</w:t>
            </w:r>
          </w:p>
          <w:p w:rsidR="00796209" w:rsidRPr="002E7742" w:rsidRDefault="00796209" w:rsidP="00F87D41">
            <w:pPr>
              <w:pStyle w:val="a3"/>
              <w:numPr>
                <w:ilvl w:val="0"/>
                <w:numId w:val="28"/>
              </w:numPr>
              <w:ind w:leftChars="0"/>
              <w:rPr>
                <w:rFonts w:ascii="Times New Roman" w:eastAsia="標楷體" w:hAnsi="Times New Roman" w:cs="Times New Roman"/>
                <w:color w:val="000000" w:themeColor="text1"/>
                <w:szCs w:val="24"/>
              </w:rPr>
            </w:pPr>
            <w:r w:rsidRPr="002E7742">
              <w:rPr>
                <w:rFonts w:ascii="Times New Roman" w:eastAsia="標楷體" w:hAnsi="Times New Roman" w:cs="Times New Roman"/>
                <w:color w:val="000000" w:themeColor="text1"/>
                <w:kern w:val="0"/>
                <w:szCs w:val="24"/>
              </w:rPr>
              <w:t>天然更新苗為人工林地下自然更新之苗木，容器苗為栽植容器中的苗木。</w:t>
            </w:r>
            <w:r w:rsidR="00354749" w:rsidRPr="002E7742">
              <w:rPr>
                <w:rFonts w:ascii="Times New Roman" w:eastAsia="標楷體" w:hAnsi="Times New Roman" w:cs="Times New Roman"/>
                <w:color w:val="000000" w:themeColor="text1"/>
                <w:kern w:val="0"/>
                <w:szCs w:val="24"/>
              </w:rPr>
              <w:t>目前</w:t>
            </w:r>
            <w:proofErr w:type="gramStart"/>
            <w:r w:rsidR="00354749" w:rsidRPr="002E7742">
              <w:rPr>
                <w:rFonts w:ascii="Times New Roman" w:eastAsia="標楷體" w:hAnsi="Times New Roman" w:cs="Times New Roman"/>
                <w:color w:val="000000" w:themeColor="text1"/>
                <w:kern w:val="0"/>
                <w:szCs w:val="24"/>
              </w:rPr>
              <w:t>出栽</w:t>
            </w:r>
            <w:r w:rsidR="00A6092E" w:rsidRPr="002E7742">
              <w:rPr>
                <w:rFonts w:ascii="Times New Roman" w:eastAsia="標楷體" w:hAnsi="Times New Roman" w:cs="Times New Roman"/>
                <w:color w:val="000000" w:themeColor="text1"/>
                <w:kern w:val="0"/>
                <w:szCs w:val="24"/>
              </w:rPr>
              <w:t>大</w:t>
            </w:r>
            <w:proofErr w:type="gramEnd"/>
            <w:r w:rsidR="00A6092E" w:rsidRPr="002E7742">
              <w:rPr>
                <w:rFonts w:ascii="Times New Roman" w:eastAsia="標楷體" w:hAnsi="Times New Roman" w:cs="Times New Roman"/>
                <w:color w:val="000000" w:themeColor="text1"/>
                <w:kern w:val="0"/>
                <w:szCs w:val="24"/>
              </w:rPr>
              <w:t>葉桃花心</w:t>
            </w:r>
            <w:proofErr w:type="gramStart"/>
            <w:r w:rsidR="00A6092E" w:rsidRPr="002E7742">
              <w:rPr>
                <w:rFonts w:ascii="Times New Roman" w:eastAsia="標楷體" w:hAnsi="Times New Roman" w:cs="Times New Roman"/>
                <w:color w:val="000000" w:themeColor="text1"/>
                <w:kern w:val="0"/>
                <w:szCs w:val="24"/>
              </w:rPr>
              <w:t>木苗係</w:t>
            </w:r>
            <w:proofErr w:type="gramEnd"/>
            <w:r w:rsidR="00A6092E" w:rsidRPr="002E7742">
              <w:rPr>
                <w:rFonts w:ascii="Times New Roman" w:eastAsia="標楷體" w:hAnsi="Times New Roman" w:cs="Times New Roman"/>
                <w:color w:val="000000" w:themeColor="text1"/>
                <w:kern w:val="0"/>
                <w:szCs w:val="24"/>
              </w:rPr>
              <w:t>以天然更新</w:t>
            </w:r>
            <w:proofErr w:type="gramStart"/>
            <w:r w:rsidR="00A6092E" w:rsidRPr="002E7742">
              <w:rPr>
                <w:rFonts w:ascii="Times New Roman" w:eastAsia="標楷體" w:hAnsi="Times New Roman" w:cs="Times New Roman"/>
                <w:color w:val="000000" w:themeColor="text1"/>
                <w:kern w:val="0"/>
                <w:szCs w:val="24"/>
              </w:rPr>
              <w:t>裸</w:t>
            </w:r>
            <w:proofErr w:type="gramEnd"/>
            <w:r w:rsidR="00A6092E" w:rsidRPr="002E7742">
              <w:rPr>
                <w:rFonts w:ascii="Times New Roman" w:eastAsia="標楷體" w:hAnsi="Times New Roman" w:cs="Times New Roman"/>
                <w:color w:val="000000" w:themeColor="text1"/>
                <w:kern w:val="0"/>
                <w:szCs w:val="24"/>
              </w:rPr>
              <w:t>根苗及容器苗育苗，</w:t>
            </w:r>
            <w:r w:rsidRPr="002E7742">
              <w:rPr>
                <w:rFonts w:ascii="Times New Roman" w:eastAsia="標楷體" w:hAnsi="Times New Roman" w:cs="Times New Roman"/>
                <w:color w:val="000000" w:themeColor="text1"/>
                <w:kern w:val="0"/>
                <w:szCs w:val="24"/>
              </w:rPr>
              <w:t>本研究希望以此</w:t>
            </w:r>
            <w:r w:rsidRPr="002E7742">
              <w:rPr>
                <w:rFonts w:ascii="Times New Roman" w:eastAsia="標楷體" w:hAnsi="Times New Roman" w:cs="Times New Roman"/>
                <w:color w:val="000000" w:themeColor="text1"/>
                <w:kern w:val="0"/>
                <w:szCs w:val="24"/>
              </w:rPr>
              <w:t>2</w:t>
            </w:r>
            <w:r w:rsidRPr="002E7742">
              <w:rPr>
                <w:rFonts w:ascii="Times New Roman" w:eastAsia="標楷體" w:hAnsi="Times New Roman" w:cs="Times New Roman"/>
                <w:color w:val="000000" w:themeColor="text1"/>
                <w:kern w:val="0"/>
                <w:szCs w:val="24"/>
              </w:rPr>
              <w:t>種苗木來分析其生物量的差異。</w:t>
            </w:r>
          </w:p>
        </w:tc>
      </w:tr>
      <w:tr w:rsidR="006875B0" w:rsidRPr="002E7742" w:rsidTr="00524F73">
        <w:tc>
          <w:tcPr>
            <w:tcW w:w="2500" w:type="pct"/>
          </w:tcPr>
          <w:p w:rsidR="00D41E3E" w:rsidRPr="002E7742" w:rsidRDefault="00D41E3E" w:rsidP="004F69A0">
            <w:pPr>
              <w:rPr>
                <w:rFonts w:ascii="Times New Roman" w:eastAsia="標楷體" w:hAnsi="Times New Roman" w:cs="Times New Roman"/>
                <w:color w:val="000000" w:themeColor="text1"/>
                <w:kern w:val="0"/>
                <w:sz w:val="28"/>
                <w:szCs w:val="28"/>
              </w:rPr>
            </w:pPr>
            <w:r w:rsidRPr="002E7742">
              <w:rPr>
                <w:rFonts w:ascii="Times New Roman" w:eastAsia="標楷體" w:hAnsi="Times New Roman" w:cs="Times New Roman"/>
                <w:color w:val="000000" w:themeColor="text1"/>
                <w:kern w:val="0"/>
                <w:sz w:val="28"/>
                <w:szCs w:val="28"/>
              </w:rPr>
              <w:t>林業試驗所</w:t>
            </w:r>
          </w:p>
          <w:p w:rsidR="00D41E3E" w:rsidRPr="002E7742" w:rsidRDefault="00D41E3E" w:rsidP="004F69A0">
            <w:pPr>
              <w:rPr>
                <w:rFonts w:ascii="Times New Roman" w:eastAsia="標楷體" w:hAnsi="Times New Roman" w:cs="Times New Roman"/>
                <w:color w:val="000000" w:themeColor="text1"/>
                <w:sz w:val="32"/>
                <w:szCs w:val="32"/>
              </w:rPr>
            </w:pPr>
            <w:r w:rsidRPr="002E7742">
              <w:rPr>
                <w:rFonts w:ascii="Times New Roman" w:eastAsia="標楷體" w:hAnsi="Times New Roman" w:cs="Times New Roman"/>
                <w:color w:val="000000" w:themeColor="text1"/>
                <w:kern w:val="0"/>
                <w:sz w:val="28"/>
                <w:szCs w:val="28"/>
              </w:rPr>
              <w:t>陳研究員財輝</w:t>
            </w:r>
          </w:p>
          <w:p w:rsidR="00D41E3E" w:rsidRPr="002E7742" w:rsidRDefault="00D41E3E" w:rsidP="00F87D41">
            <w:pPr>
              <w:pStyle w:val="a3"/>
              <w:numPr>
                <w:ilvl w:val="0"/>
                <w:numId w:val="26"/>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天然苗之說明為何</w:t>
            </w:r>
            <w:r w:rsidRPr="002E7742">
              <w:rPr>
                <w:rFonts w:ascii="Times New Roman" w:eastAsia="標楷體" w:hAnsi="Times New Roman" w:cs="Times New Roman"/>
                <w:color w:val="000000" w:themeColor="text1"/>
                <w:kern w:val="0"/>
                <w:szCs w:val="24"/>
              </w:rPr>
              <w:t>?</w:t>
            </w:r>
          </w:p>
          <w:p w:rsidR="00D41E3E" w:rsidRPr="002E7742" w:rsidRDefault="00D41E3E" w:rsidP="00F87D41">
            <w:pPr>
              <w:pStyle w:val="a3"/>
              <w:numPr>
                <w:ilvl w:val="0"/>
                <w:numId w:val="26"/>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0</w:t>
            </w:r>
            <w:proofErr w:type="gramStart"/>
            <w:r w:rsidRPr="002E7742">
              <w:rPr>
                <w:rFonts w:ascii="Times New Roman" w:eastAsia="標楷體" w:hAnsi="Times New Roman" w:cs="Times New Roman"/>
                <w:color w:val="000000" w:themeColor="text1"/>
                <w:kern w:val="0"/>
                <w:szCs w:val="24"/>
              </w:rPr>
              <w:t>徑階之</w:t>
            </w:r>
            <w:proofErr w:type="gramEnd"/>
            <w:r w:rsidRPr="002E7742">
              <w:rPr>
                <w:rFonts w:ascii="Times New Roman" w:eastAsia="標楷體" w:hAnsi="Times New Roman" w:cs="Times New Roman"/>
                <w:color w:val="000000" w:themeColor="text1"/>
                <w:kern w:val="0"/>
                <w:szCs w:val="24"/>
              </w:rPr>
              <w:t>幼苗及</w:t>
            </w:r>
            <w:r w:rsidRPr="002E7742">
              <w:rPr>
                <w:rFonts w:ascii="Times New Roman" w:eastAsia="標楷體" w:hAnsi="Times New Roman" w:cs="Times New Roman"/>
                <w:color w:val="000000" w:themeColor="text1"/>
                <w:kern w:val="0"/>
                <w:szCs w:val="24"/>
              </w:rPr>
              <w:t>5</w:t>
            </w:r>
            <w:proofErr w:type="gramStart"/>
            <w:r w:rsidRPr="002E7742">
              <w:rPr>
                <w:rFonts w:ascii="Times New Roman" w:eastAsia="標楷體" w:hAnsi="Times New Roman" w:cs="Times New Roman"/>
                <w:color w:val="000000" w:themeColor="text1"/>
                <w:kern w:val="0"/>
                <w:szCs w:val="24"/>
              </w:rPr>
              <w:t>徑階</w:t>
            </w:r>
            <w:proofErr w:type="gramEnd"/>
            <w:r w:rsidRPr="002E7742">
              <w:rPr>
                <w:rFonts w:ascii="Times New Roman" w:eastAsia="標楷體" w:hAnsi="Times New Roman" w:cs="Times New Roman"/>
                <w:color w:val="000000" w:themeColor="text1"/>
                <w:kern w:val="0"/>
                <w:szCs w:val="24"/>
              </w:rPr>
              <w:t>（</w:t>
            </w:r>
            <w:r w:rsidRPr="002E7742">
              <w:rPr>
                <w:rFonts w:ascii="Times New Roman" w:eastAsia="標楷體" w:hAnsi="Times New Roman" w:cs="Times New Roman"/>
                <w:color w:val="000000" w:themeColor="text1"/>
                <w:kern w:val="0"/>
                <w:szCs w:val="24"/>
              </w:rPr>
              <w:t>8-10</w:t>
            </w:r>
            <w:r w:rsidRPr="002E7742">
              <w:rPr>
                <w:rFonts w:ascii="Times New Roman" w:eastAsia="標楷體" w:hAnsi="Times New Roman" w:cs="Times New Roman"/>
                <w:color w:val="000000" w:themeColor="text1"/>
                <w:kern w:val="0"/>
                <w:szCs w:val="24"/>
              </w:rPr>
              <w:t>公分）苗木，是否以外插方式</w:t>
            </w:r>
            <w:proofErr w:type="gramStart"/>
            <w:r w:rsidRPr="002E7742">
              <w:rPr>
                <w:rFonts w:ascii="Times New Roman" w:eastAsia="標楷體" w:hAnsi="Times New Roman" w:cs="Times New Roman"/>
                <w:color w:val="000000" w:themeColor="text1"/>
                <w:kern w:val="0"/>
                <w:szCs w:val="24"/>
              </w:rPr>
              <w:t>推估林分之</w:t>
            </w:r>
            <w:proofErr w:type="gramEnd"/>
            <w:r w:rsidRPr="002E7742">
              <w:rPr>
                <w:rFonts w:ascii="Times New Roman" w:eastAsia="標楷體" w:hAnsi="Times New Roman" w:cs="Times New Roman"/>
                <w:color w:val="000000" w:themeColor="text1"/>
                <w:kern w:val="0"/>
                <w:szCs w:val="24"/>
              </w:rPr>
              <w:t>生長</w:t>
            </w:r>
            <w:r w:rsidRPr="002E7742">
              <w:rPr>
                <w:rFonts w:ascii="Times New Roman" w:eastAsia="標楷體" w:hAnsi="Times New Roman" w:cs="Times New Roman"/>
                <w:color w:val="000000" w:themeColor="text1"/>
                <w:kern w:val="0"/>
                <w:szCs w:val="24"/>
              </w:rPr>
              <w:t>?</w:t>
            </w:r>
          </w:p>
        </w:tc>
        <w:tc>
          <w:tcPr>
            <w:tcW w:w="2500" w:type="pct"/>
          </w:tcPr>
          <w:p w:rsidR="00D41E3E" w:rsidRPr="002E7742" w:rsidRDefault="00D41E3E" w:rsidP="004F69A0">
            <w:pPr>
              <w:rPr>
                <w:rFonts w:ascii="Times New Roman" w:eastAsia="標楷體" w:hAnsi="Times New Roman" w:cs="Times New Roman"/>
                <w:color w:val="000000" w:themeColor="text1"/>
                <w:sz w:val="32"/>
                <w:szCs w:val="32"/>
              </w:rPr>
            </w:pPr>
          </w:p>
          <w:p w:rsidR="00D41E3E" w:rsidRPr="002E7742" w:rsidRDefault="00796209" w:rsidP="00F87D41">
            <w:pPr>
              <w:pStyle w:val="a3"/>
              <w:numPr>
                <w:ilvl w:val="0"/>
                <w:numId w:val="29"/>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天然更新苗為人工林地下自然更新之苗木。</w:t>
            </w:r>
          </w:p>
          <w:p w:rsidR="00D41E3E" w:rsidRPr="002E7742" w:rsidRDefault="00796209" w:rsidP="00F87D41">
            <w:pPr>
              <w:pStyle w:val="a3"/>
              <w:numPr>
                <w:ilvl w:val="0"/>
                <w:numId w:val="29"/>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本研究係以建立模式方式來推估</w:t>
            </w:r>
            <w:proofErr w:type="gramStart"/>
            <w:r w:rsidRPr="002E7742">
              <w:rPr>
                <w:rFonts w:ascii="Times New Roman" w:eastAsia="標楷體" w:hAnsi="Times New Roman" w:cs="Times New Roman"/>
                <w:color w:val="000000" w:themeColor="text1"/>
                <w:kern w:val="0"/>
                <w:szCs w:val="24"/>
              </w:rPr>
              <w:t>不同徑階的</w:t>
            </w:r>
            <w:proofErr w:type="gramEnd"/>
            <w:r w:rsidRPr="002E7742">
              <w:rPr>
                <w:rFonts w:ascii="Times New Roman" w:eastAsia="標楷體" w:hAnsi="Times New Roman" w:cs="Times New Roman"/>
                <w:color w:val="000000" w:themeColor="text1"/>
                <w:kern w:val="0"/>
                <w:szCs w:val="24"/>
              </w:rPr>
              <w:t>生長量或生物量的情形。</w:t>
            </w:r>
          </w:p>
        </w:tc>
      </w:tr>
      <w:tr w:rsidR="006875B0" w:rsidRPr="002E7742" w:rsidTr="00524F73">
        <w:tc>
          <w:tcPr>
            <w:tcW w:w="2500" w:type="pct"/>
          </w:tcPr>
          <w:p w:rsidR="00D41E3E" w:rsidRPr="002E7742" w:rsidRDefault="00D41E3E" w:rsidP="004F69A0">
            <w:pPr>
              <w:rPr>
                <w:rFonts w:ascii="Times New Roman" w:eastAsia="標楷體" w:hAnsi="Times New Roman" w:cs="Times New Roman"/>
                <w:color w:val="000000" w:themeColor="text1"/>
                <w:kern w:val="0"/>
                <w:sz w:val="28"/>
                <w:szCs w:val="28"/>
              </w:rPr>
            </w:pPr>
            <w:r w:rsidRPr="002E7742">
              <w:rPr>
                <w:rFonts w:ascii="Times New Roman" w:eastAsia="標楷體" w:hAnsi="Times New Roman" w:cs="Times New Roman"/>
                <w:color w:val="000000" w:themeColor="text1"/>
                <w:kern w:val="0"/>
                <w:sz w:val="28"/>
                <w:szCs w:val="28"/>
              </w:rPr>
              <w:t>嘉義大學森林暨自然資源學系</w:t>
            </w:r>
          </w:p>
          <w:p w:rsidR="00D41E3E" w:rsidRPr="002E7742" w:rsidRDefault="00D41E3E" w:rsidP="004F69A0">
            <w:pPr>
              <w:rPr>
                <w:rFonts w:ascii="Times New Roman" w:eastAsia="標楷體" w:hAnsi="Times New Roman" w:cs="Times New Roman"/>
                <w:color w:val="000000" w:themeColor="text1"/>
                <w:sz w:val="32"/>
                <w:szCs w:val="32"/>
              </w:rPr>
            </w:pPr>
            <w:r w:rsidRPr="002E7742">
              <w:rPr>
                <w:rFonts w:ascii="Times New Roman" w:eastAsia="標楷體" w:hAnsi="Times New Roman" w:cs="Times New Roman"/>
                <w:color w:val="000000" w:themeColor="text1"/>
                <w:kern w:val="0"/>
                <w:sz w:val="28"/>
                <w:szCs w:val="28"/>
              </w:rPr>
              <w:t>何副教授坤益</w:t>
            </w:r>
          </w:p>
          <w:p w:rsidR="00D41E3E" w:rsidRPr="002E7742" w:rsidRDefault="00D41E3E" w:rsidP="00F87D41">
            <w:pPr>
              <w:pStyle w:val="a3"/>
              <w:numPr>
                <w:ilvl w:val="0"/>
                <w:numId w:val="27"/>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本研究針對大葉桃花</w:t>
            </w:r>
            <w:proofErr w:type="gramStart"/>
            <w:r w:rsidRPr="002E7742">
              <w:rPr>
                <w:rFonts w:ascii="Times New Roman" w:eastAsia="標楷體" w:hAnsi="Times New Roman" w:cs="Times New Roman"/>
                <w:color w:val="000000" w:themeColor="text1"/>
                <w:kern w:val="0"/>
                <w:szCs w:val="24"/>
              </w:rPr>
              <w:t>心木各部位</w:t>
            </w:r>
            <w:proofErr w:type="gramEnd"/>
            <w:r w:rsidRPr="002E7742">
              <w:rPr>
                <w:rFonts w:ascii="Times New Roman" w:eastAsia="標楷體" w:hAnsi="Times New Roman" w:cs="Times New Roman"/>
                <w:color w:val="000000" w:themeColor="text1"/>
                <w:kern w:val="0"/>
                <w:szCs w:val="24"/>
              </w:rPr>
              <w:t>生長模式推估</w:t>
            </w:r>
            <w:proofErr w:type="gramStart"/>
            <w:r w:rsidRPr="002E7742">
              <w:rPr>
                <w:rFonts w:ascii="Times New Roman" w:eastAsia="標楷體" w:hAnsi="Times New Roman" w:cs="Times New Roman"/>
                <w:color w:val="000000" w:themeColor="text1"/>
                <w:kern w:val="0"/>
                <w:szCs w:val="24"/>
              </w:rPr>
              <w:t>其碳吸存量</w:t>
            </w:r>
            <w:proofErr w:type="gramEnd"/>
            <w:r w:rsidRPr="002E7742">
              <w:rPr>
                <w:rFonts w:ascii="Times New Roman" w:eastAsia="標楷體" w:hAnsi="Times New Roman" w:cs="Times New Roman"/>
                <w:color w:val="000000" w:themeColor="text1"/>
                <w:kern w:val="0"/>
                <w:szCs w:val="24"/>
              </w:rPr>
              <w:t>，目前已完成</w:t>
            </w:r>
            <w:proofErr w:type="gramStart"/>
            <w:r w:rsidRPr="002E7742">
              <w:rPr>
                <w:rFonts w:ascii="Times New Roman" w:eastAsia="標楷體" w:hAnsi="Times New Roman" w:cs="Times New Roman"/>
                <w:color w:val="000000" w:themeColor="text1"/>
                <w:kern w:val="0"/>
                <w:szCs w:val="24"/>
              </w:rPr>
              <w:t>苗級、徑級</w:t>
            </w:r>
            <w:proofErr w:type="gramEnd"/>
            <w:r w:rsidRPr="002E7742">
              <w:rPr>
                <w:rFonts w:ascii="Times New Roman" w:eastAsia="標楷體" w:hAnsi="Times New Roman" w:cs="Times New Roman"/>
                <w:color w:val="000000" w:themeColor="text1"/>
                <w:kern w:val="0"/>
                <w:szCs w:val="24"/>
              </w:rPr>
              <w:t>等生物量之檢測分析，預期可完成預定目標，符合研究進度。</w:t>
            </w:r>
          </w:p>
          <w:p w:rsidR="00D41E3E" w:rsidRPr="002E7742" w:rsidRDefault="00D41E3E" w:rsidP="00F87D41">
            <w:pPr>
              <w:pStyle w:val="a3"/>
              <w:numPr>
                <w:ilvl w:val="0"/>
                <w:numId w:val="27"/>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撰寫內容及參考文獻請依規範調整。</w:t>
            </w:r>
          </w:p>
        </w:tc>
        <w:tc>
          <w:tcPr>
            <w:tcW w:w="2500" w:type="pct"/>
          </w:tcPr>
          <w:p w:rsidR="00D41E3E" w:rsidRPr="002E7742" w:rsidRDefault="00D41E3E" w:rsidP="004F69A0">
            <w:pPr>
              <w:rPr>
                <w:rFonts w:ascii="Times New Roman" w:eastAsia="標楷體" w:hAnsi="Times New Roman" w:cs="Times New Roman"/>
                <w:color w:val="000000" w:themeColor="text1"/>
                <w:sz w:val="32"/>
                <w:szCs w:val="32"/>
              </w:rPr>
            </w:pPr>
          </w:p>
          <w:p w:rsidR="00D41E3E" w:rsidRPr="002E7742" w:rsidRDefault="00D41E3E" w:rsidP="004F69A0">
            <w:pPr>
              <w:rPr>
                <w:rFonts w:ascii="Times New Roman" w:eastAsia="標楷體" w:hAnsi="Times New Roman" w:cs="Times New Roman"/>
                <w:color w:val="000000" w:themeColor="text1"/>
                <w:sz w:val="32"/>
                <w:szCs w:val="32"/>
              </w:rPr>
            </w:pPr>
          </w:p>
          <w:p w:rsidR="00D41E3E" w:rsidRPr="002E7742" w:rsidRDefault="00796209" w:rsidP="00F87D41">
            <w:pPr>
              <w:pStyle w:val="a3"/>
              <w:numPr>
                <w:ilvl w:val="0"/>
                <w:numId w:val="30"/>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感謝委員的肯定。</w:t>
            </w:r>
          </w:p>
          <w:p w:rsidR="00796209" w:rsidRPr="002E7742" w:rsidRDefault="00796209" w:rsidP="00F87D41">
            <w:pPr>
              <w:pStyle w:val="a3"/>
              <w:numPr>
                <w:ilvl w:val="0"/>
                <w:numId w:val="30"/>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已依照格式修改與調整。</w:t>
            </w:r>
          </w:p>
          <w:p w:rsidR="00D41E3E" w:rsidRPr="002E7742" w:rsidRDefault="00D41E3E" w:rsidP="004F69A0">
            <w:pPr>
              <w:rPr>
                <w:rFonts w:ascii="Times New Roman" w:eastAsia="標楷體" w:hAnsi="Times New Roman" w:cs="Times New Roman"/>
                <w:color w:val="000000" w:themeColor="text1"/>
                <w:sz w:val="32"/>
                <w:szCs w:val="32"/>
              </w:rPr>
            </w:pPr>
          </w:p>
        </w:tc>
      </w:tr>
    </w:tbl>
    <w:p w:rsidR="009D2856" w:rsidRPr="002E7742" w:rsidRDefault="009D2856" w:rsidP="00F87D41">
      <w:pPr>
        <w:pStyle w:val="a3"/>
        <w:numPr>
          <w:ilvl w:val="0"/>
          <w:numId w:val="38"/>
        </w:numPr>
        <w:tabs>
          <w:tab w:val="left" w:pos="709"/>
          <w:tab w:val="left" w:pos="993"/>
        </w:tabs>
        <w:spacing w:beforeLines="50" w:before="191" w:afterLines="50" w:after="191"/>
        <w:ind w:leftChars="0" w:left="0" w:right="-1" w:firstLine="0"/>
        <w:jc w:val="center"/>
        <w:outlineLvl w:val="0"/>
        <w:rPr>
          <w:rFonts w:ascii="Times New Roman" w:eastAsia="標楷體" w:hAnsi="Times New Roman" w:cs="Times New Roman"/>
          <w:color w:val="000000" w:themeColor="text1"/>
        </w:rPr>
      </w:pPr>
      <w:bookmarkStart w:id="325" w:name="_Toc280805194"/>
      <w:r w:rsidRPr="002E7742">
        <w:rPr>
          <w:rFonts w:ascii="Times New Roman" w:eastAsia="標楷體" w:hAnsi="Times New Roman" w:cs="Times New Roman"/>
          <w:color w:val="000000" w:themeColor="text1"/>
        </w:rPr>
        <w:lastRenderedPageBreak/>
        <w:t>期末簡報委員意見回覆表</w:t>
      </w:r>
      <w:bookmarkEnd w:id="32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4360"/>
      </w:tblGrid>
      <w:tr w:rsidR="009D2856" w:rsidRPr="002E7742" w:rsidTr="007D669B">
        <w:tc>
          <w:tcPr>
            <w:tcW w:w="2500" w:type="pct"/>
          </w:tcPr>
          <w:p w:rsidR="009D2856" w:rsidRPr="002E7742" w:rsidRDefault="009D2856" w:rsidP="007D669B">
            <w:pPr>
              <w:jc w:val="center"/>
              <w:rPr>
                <w:rFonts w:ascii="Times New Roman" w:eastAsia="標楷體" w:hAnsi="Times New Roman" w:cs="Times New Roman"/>
                <w:color w:val="000000" w:themeColor="text1"/>
                <w:szCs w:val="24"/>
              </w:rPr>
            </w:pPr>
            <w:r w:rsidRPr="002E7742">
              <w:rPr>
                <w:rFonts w:ascii="Times New Roman" w:eastAsia="標楷體" w:hAnsi="Times New Roman" w:cs="Times New Roman"/>
                <w:color w:val="000000" w:themeColor="text1"/>
                <w:szCs w:val="24"/>
              </w:rPr>
              <w:br w:type="page"/>
            </w:r>
            <w:r w:rsidRPr="002E7742">
              <w:rPr>
                <w:rFonts w:ascii="Times New Roman" w:eastAsia="標楷體" w:hAnsi="Times New Roman" w:cs="Times New Roman"/>
                <w:color w:val="000000" w:themeColor="text1"/>
                <w:szCs w:val="24"/>
              </w:rPr>
              <w:t>審查委員意見</w:t>
            </w:r>
          </w:p>
        </w:tc>
        <w:tc>
          <w:tcPr>
            <w:tcW w:w="2500" w:type="pct"/>
          </w:tcPr>
          <w:p w:rsidR="009D2856" w:rsidRPr="002E7742" w:rsidRDefault="009D2856" w:rsidP="007D669B">
            <w:pPr>
              <w:jc w:val="center"/>
              <w:rPr>
                <w:rFonts w:ascii="Times New Roman" w:eastAsia="標楷體" w:hAnsi="Times New Roman" w:cs="Times New Roman"/>
                <w:color w:val="000000" w:themeColor="text1"/>
                <w:szCs w:val="24"/>
              </w:rPr>
            </w:pPr>
            <w:r w:rsidRPr="002E7742">
              <w:rPr>
                <w:rFonts w:ascii="Times New Roman" w:eastAsia="標楷體" w:hAnsi="Times New Roman" w:cs="Times New Roman"/>
                <w:color w:val="000000" w:themeColor="text1"/>
                <w:szCs w:val="24"/>
              </w:rPr>
              <w:t>辦理情形</w:t>
            </w:r>
          </w:p>
        </w:tc>
      </w:tr>
      <w:tr w:rsidR="009D2856" w:rsidRPr="002E7742" w:rsidTr="007D669B">
        <w:tc>
          <w:tcPr>
            <w:tcW w:w="2500" w:type="pct"/>
          </w:tcPr>
          <w:p w:rsidR="009D2856" w:rsidRPr="002E7742" w:rsidRDefault="009D2856" w:rsidP="007D669B">
            <w:pPr>
              <w:rPr>
                <w:rFonts w:ascii="Times New Roman" w:eastAsia="標楷體" w:hAnsi="Times New Roman" w:cs="Times New Roman"/>
                <w:color w:val="000000" w:themeColor="text1"/>
                <w:kern w:val="0"/>
                <w:sz w:val="28"/>
                <w:szCs w:val="28"/>
              </w:rPr>
            </w:pPr>
            <w:r w:rsidRPr="002E7742">
              <w:rPr>
                <w:rFonts w:ascii="Times New Roman" w:eastAsia="標楷體" w:hAnsi="Times New Roman" w:cs="Times New Roman"/>
                <w:color w:val="000000" w:themeColor="text1"/>
                <w:kern w:val="0"/>
                <w:sz w:val="28"/>
                <w:szCs w:val="28"/>
              </w:rPr>
              <w:t>臺灣大學森林環境暨資源學系</w:t>
            </w:r>
          </w:p>
          <w:p w:rsidR="009D2856" w:rsidRPr="002E7742" w:rsidRDefault="009D2856" w:rsidP="007D669B">
            <w:pPr>
              <w:rPr>
                <w:rFonts w:ascii="Times New Roman" w:eastAsia="標楷體" w:hAnsi="Times New Roman" w:cs="Times New Roman"/>
                <w:color w:val="000000" w:themeColor="text1"/>
                <w:sz w:val="28"/>
                <w:szCs w:val="28"/>
              </w:rPr>
            </w:pPr>
            <w:r w:rsidRPr="002E7742">
              <w:rPr>
                <w:rFonts w:ascii="Times New Roman" w:eastAsia="標楷體" w:hAnsi="Times New Roman" w:cs="Times New Roman"/>
                <w:color w:val="000000" w:themeColor="text1"/>
                <w:kern w:val="0"/>
                <w:sz w:val="28"/>
                <w:szCs w:val="28"/>
              </w:rPr>
              <w:t>郭教授幸榮</w:t>
            </w:r>
          </w:p>
          <w:p w:rsidR="009D2856" w:rsidRPr="002E7742" w:rsidRDefault="002E7742" w:rsidP="00F87D41">
            <w:pPr>
              <w:pStyle w:val="a3"/>
              <w:numPr>
                <w:ilvl w:val="0"/>
                <w:numId w:val="40"/>
              </w:numPr>
              <w:ind w:leftChars="0"/>
              <w:jc w:val="both"/>
              <w:rPr>
                <w:rFonts w:ascii="Times New Roman" w:eastAsia="標楷體" w:hAnsi="Times New Roman" w:cs="Times New Roman"/>
                <w:color w:val="000000" w:themeColor="text1"/>
                <w:szCs w:val="24"/>
              </w:rPr>
            </w:pPr>
            <w:r w:rsidRPr="002E7742">
              <w:rPr>
                <w:rFonts w:ascii="Times New Roman" w:eastAsia="標楷體" w:hAnsi="Times New Roman" w:cs="Times New Roman"/>
                <w:kern w:val="0"/>
                <w:szCs w:val="24"/>
              </w:rPr>
              <w:t>大葉桃花心木因資料來源屬於苗木期及幼齡林</w:t>
            </w:r>
            <w:r w:rsidR="009D2856" w:rsidRPr="002E7742">
              <w:rPr>
                <w:rFonts w:ascii="Times New Roman" w:eastAsia="標楷體" w:hAnsi="Times New Roman" w:cs="Times New Roman"/>
                <w:kern w:val="0"/>
                <w:szCs w:val="24"/>
              </w:rPr>
              <w:t>，在模式推估時有向較</w:t>
            </w:r>
            <w:proofErr w:type="gramStart"/>
            <w:r w:rsidR="009D2856" w:rsidRPr="002E7742">
              <w:rPr>
                <w:rFonts w:ascii="Times New Roman" w:eastAsia="標楷體" w:hAnsi="Times New Roman" w:cs="Times New Roman"/>
                <w:kern w:val="0"/>
                <w:szCs w:val="24"/>
              </w:rPr>
              <w:t>大徑級過度</w:t>
            </w:r>
            <w:proofErr w:type="gramEnd"/>
            <w:r w:rsidR="009D2856" w:rsidRPr="002E7742">
              <w:rPr>
                <w:rFonts w:ascii="Times New Roman" w:eastAsia="標楷體" w:hAnsi="Times New Roman" w:cs="Times New Roman"/>
                <w:kern w:val="0"/>
                <w:szCs w:val="24"/>
              </w:rPr>
              <w:t>延伸之現象（如</w:t>
            </w:r>
            <w:r w:rsidR="009D2856" w:rsidRPr="002E7742">
              <w:rPr>
                <w:rFonts w:ascii="Times New Roman" w:eastAsia="標楷體" w:hAnsi="Times New Roman" w:cs="Times New Roman"/>
                <w:kern w:val="0"/>
                <w:szCs w:val="24"/>
              </w:rPr>
              <w:t>35</w:t>
            </w:r>
            <w:r w:rsidR="009D2856" w:rsidRPr="002E7742">
              <w:rPr>
                <w:rFonts w:ascii="Times New Roman" w:eastAsia="標楷體" w:hAnsi="Times New Roman" w:cs="Times New Roman"/>
                <w:kern w:val="0"/>
                <w:szCs w:val="24"/>
              </w:rPr>
              <w:t>頁），其可信度為何未見論述，樟樹也有類似情形（第</w:t>
            </w:r>
            <w:r w:rsidR="009D2856" w:rsidRPr="002E7742">
              <w:rPr>
                <w:rFonts w:ascii="Times New Roman" w:eastAsia="標楷體" w:hAnsi="Times New Roman" w:cs="Times New Roman"/>
                <w:kern w:val="0"/>
                <w:szCs w:val="24"/>
              </w:rPr>
              <w:t>36</w:t>
            </w:r>
            <w:r w:rsidR="009D2856" w:rsidRPr="002E7742">
              <w:rPr>
                <w:rFonts w:ascii="Times New Roman" w:eastAsia="標楷體" w:hAnsi="Times New Roman" w:cs="Times New Roman"/>
                <w:kern w:val="0"/>
                <w:szCs w:val="24"/>
              </w:rPr>
              <w:t>頁），建議予以補強。</w:t>
            </w:r>
          </w:p>
          <w:p w:rsidR="009D2856" w:rsidRPr="002E7742" w:rsidRDefault="009D2856" w:rsidP="00F87D41">
            <w:pPr>
              <w:pStyle w:val="a3"/>
              <w:numPr>
                <w:ilvl w:val="0"/>
                <w:numId w:val="40"/>
              </w:numPr>
              <w:ind w:leftChars="0"/>
              <w:jc w:val="both"/>
              <w:rPr>
                <w:rFonts w:ascii="Times New Roman" w:eastAsia="標楷體" w:hAnsi="Times New Roman" w:cs="Times New Roman"/>
                <w:color w:val="000000" w:themeColor="text1"/>
                <w:sz w:val="32"/>
                <w:szCs w:val="32"/>
              </w:rPr>
            </w:pPr>
            <w:r w:rsidRPr="002E7742">
              <w:rPr>
                <w:rFonts w:ascii="Times New Roman" w:eastAsia="標楷體" w:hAnsi="Times New Roman" w:cs="Times New Roman"/>
                <w:kern w:val="0"/>
                <w:szCs w:val="24"/>
              </w:rPr>
              <w:t>資料來源的林分狀態與平地造林的林分狀況是否相似度為何</w:t>
            </w:r>
            <w:r w:rsidRPr="002E7742">
              <w:rPr>
                <w:rFonts w:ascii="Times New Roman" w:eastAsia="標楷體" w:hAnsi="Times New Roman" w:cs="Times New Roman"/>
                <w:kern w:val="0"/>
                <w:szCs w:val="24"/>
              </w:rPr>
              <w:t>?</w:t>
            </w:r>
            <w:r w:rsidRPr="002E7742">
              <w:rPr>
                <w:rFonts w:ascii="Times New Roman" w:eastAsia="標楷體" w:hAnsi="Times New Roman" w:cs="Times New Roman"/>
                <w:kern w:val="0"/>
                <w:szCs w:val="24"/>
              </w:rPr>
              <w:t>是否可</w:t>
            </w:r>
            <w:proofErr w:type="gramStart"/>
            <w:r w:rsidRPr="002E7742">
              <w:rPr>
                <w:rFonts w:ascii="Times New Roman" w:eastAsia="標楷體" w:hAnsi="Times New Roman" w:cs="Times New Roman"/>
                <w:kern w:val="0"/>
                <w:szCs w:val="24"/>
              </w:rPr>
              <w:t>藉前者</w:t>
            </w:r>
            <w:proofErr w:type="gramEnd"/>
            <w:r w:rsidRPr="002E7742">
              <w:rPr>
                <w:rFonts w:ascii="Times New Roman" w:eastAsia="標楷體" w:hAnsi="Times New Roman" w:cs="Times New Roman"/>
                <w:kern w:val="0"/>
                <w:szCs w:val="24"/>
              </w:rPr>
              <w:t>來估算後者，建議予以補強。</w:t>
            </w:r>
          </w:p>
        </w:tc>
        <w:tc>
          <w:tcPr>
            <w:tcW w:w="2500" w:type="pct"/>
          </w:tcPr>
          <w:p w:rsidR="009D2856" w:rsidRPr="002E7742" w:rsidRDefault="009D2856" w:rsidP="007D669B">
            <w:pPr>
              <w:rPr>
                <w:rFonts w:ascii="Times New Roman" w:eastAsia="標楷體" w:hAnsi="Times New Roman" w:cs="Times New Roman"/>
                <w:color w:val="000000" w:themeColor="text1"/>
                <w:sz w:val="32"/>
                <w:szCs w:val="32"/>
              </w:rPr>
            </w:pPr>
          </w:p>
          <w:p w:rsidR="009D2856" w:rsidRPr="002E7742" w:rsidRDefault="009D2856" w:rsidP="007D669B">
            <w:pPr>
              <w:rPr>
                <w:rFonts w:ascii="Times New Roman" w:eastAsia="標楷體" w:hAnsi="Times New Roman" w:cs="Times New Roman"/>
                <w:color w:val="000000" w:themeColor="text1"/>
                <w:sz w:val="32"/>
                <w:szCs w:val="32"/>
              </w:rPr>
            </w:pPr>
          </w:p>
          <w:p w:rsidR="009D2856" w:rsidRPr="002E7742" w:rsidRDefault="002E7742" w:rsidP="00F87D41">
            <w:pPr>
              <w:pStyle w:val="a3"/>
              <w:numPr>
                <w:ilvl w:val="0"/>
                <w:numId w:val="41"/>
              </w:numPr>
              <w:ind w:leftChars="0"/>
              <w:rPr>
                <w:rFonts w:ascii="Times New Roman" w:eastAsia="標楷體" w:hAnsi="Times New Roman" w:cs="Times New Roman"/>
                <w:color w:val="000000" w:themeColor="text1"/>
                <w:szCs w:val="24"/>
              </w:rPr>
            </w:pPr>
            <w:r w:rsidRPr="002E7742">
              <w:rPr>
                <w:rFonts w:ascii="Times New Roman" w:eastAsia="標楷體" w:hAnsi="Times New Roman" w:cs="Times New Roman"/>
                <w:color w:val="000000" w:themeColor="text1"/>
                <w:szCs w:val="24"/>
              </w:rPr>
              <w:t>單株層級部分，林木生長模式</w:t>
            </w:r>
            <w:proofErr w:type="gramStart"/>
            <w:r w:rsidRPr="002E7742">
              <w:rPr>
                <w:rFonts w:ascii="Times New Roman" w:eastAsia="標楷體" w:hAnsi="Times New Roman" w:cs="Times New Roman"/>
                <w:color w:val="000000" w:themeColor="text1"/>
                <w:szCs w:val="24"/>
              </w:rPr>
              <w:t>係以</w:t>
            </w:r>
            <w:r w:rsidRPr="002E7742">
              <w:rPr>
                <w:rFonts w:ascii="Times New Roman" w:eastAsia="標楷體" w:hAnsi="Times New Roman" w:cs="Times New Roman"/>
                <w:kern w:val="0"/>
                <w:szCs w:val="24"/>
              </w:rPr>
              <w:t>幼齡</w:t>
            </w:r>
            <w:proofErr w:type="gramEnd"/>
            <w:r w:rsidRPr="002E7742">
              <w:rPr>
                <w:rFonts w:ascii="Times New Roman" w:eastAsia="標楷體" w:hAnsi="Times New Roman" w:cs="Times New Roman"/>
                <w:kern w:val="0"/>
                <w:szCs w:val="24"/>
              </w:rPr>
              <w:t>林為主，但在建立全林分模式時係以新化林場不同樣</w:t>
            </w:r>
            <w:proofErr w:type="gramStart"/>
            <w:r w:rsidRPr="002E7742">
              <w:rPr>
                <w:rFonts w:ascii="Times New Roman" w:eastAsia="標楷體" w:hAnsi="Times New Roman" w:cs="Times New Roman"/>
                <w:kern w:val="0"/>
                <w:szCs w:val="24"/>
              </w:rPr>
              <w:t>區</w:t>
            </w:r>
            <w:r>
              <w:rPr>
                <w:rFonts w:ascii="Times New Roman" w:eastAsia="標楷體" w:hAnsi="Times New Roman" w:cs="Times New Roman" w:hint="eastAsia"/>
                <w:kern w:val="0"/>
                <w:szCs w:val="24"/>
              </w:rPr>
              <w:t>林</w:t>
            </w:r>
            <w:r w:rsidRPr="002E7742">
              <w:rPr>
                <w:rFonts w:ascii="Times New Roman" w:eastAsia="標楷體" w:hAnsi="Times New Roman" w:cs="Times New Roman"/>
                <w:kern w:val="0"/>
                <w:szCs w:val="24"/>
              </w:rPr>
              <w:t>份生長</w:t>
            </w:r>
            <w:proofErr w:type="gramEnd"/>
            <w:r w:rsidRPr="002E7742">
              <w:rPr>
                <w:rFonts w:ascii="Times New Roman" w:eastAsia="標楷體" w:hAnsi="Times New Roman" w:cs="Times New Roman"/>
                <w:kern w:val="0"/>
                <w:szCs w:val="24"/>
              </w:rPr>
              <w:t>資料作為建立。</w:t>
            </w:r>
          </w:p>
          <w:p w:rsidR="002E7742" w:rsidRPr="002E7742" w:rsidRDefault="00B15AF2" w:rsidP="00B15AF2">
            <w:pPr>
              <w:pStyle w:val="a3"/>
              <w:numPr>
                <w:ilvl w:val="0"/>
                <w:numId w:val="41"/>
              </w:numPr>
              <w:ind w:leftChars="0"/>
              <w:jc w:val="both"/>
              <w:rPr>
                <w:rFonts w:ascii="Times New Roman" w:eastAsia="標楷體" w:hAnsi="Times New Roman" w:cs="Times New Roman"/>
                <w:color w:val="000000" w:themeColor="text1"/>
                <w:szCs w:val="24"/>
              </w:rPr>
            </w:pPr>
            <w:r w:rsidRPr="002E7742">
              <w:rPr>
                <w:rFonts w:ascii="Times New Roman" w:eastAsia="標楷體" w:hAnsi="Times New Roman" w:cs="Times New Roman"/>
                <w:kern w:val="0"/>
                <w:szCs w:val="24"/>
              </w:rPr>
              <w:t>資料來源的林分狀態與平地造林的林分狀況</w:t>
            </w:r>
            <w:r w:rsidR="00F0143C">
              <w:rPr>
                <w:rFonts w:ascii="Times New Roman" w:eastAsia="標楷體" w:hAnsi="Times New Roman" w:cs="Times New Roman" w:hint="eastAsia"/>
                <w:kern w:val="0"/>
                <w:szCs w:val="24"/>
              </w:rPr>
              <w:t>雖然有些許差異，而</w:t>
            </w:r>
            <w:r w:rsidR="0030114B">
              <w:rPr>
                <w:rFonts w:ascii="Times New Roman" w:eastAsia="標楷體" w:hAnsi="Times New Roman" w:cs="Times New Roman" w:hint="eastAsia"/>
                <w:kern w:val="0"/>
                <w:szCs w:val="24"/>
              </w:rPr>
              <w:t>平地造林地</w:t>
            </w:r>
            <w:r>
              <w:rPr>
                <w:rFonts w:ascii="Times New Roman" w:eastAsia="標楷體" w:hAnsi="Times New Roman" w:cs="Times New Roman" w:hint="eastAsia"/>
                <w:kern w:val="0"/>
                <w:szCs w:val="24"/>
              </w:rPr>
              <w:t>胸徑</w:t>
            </w:r>
            <w:r w:rsidR="0030114B">
              <w:rPr>
                <w:rFonts w:ascii="Times New Roman" w:eastAsia="標楷體" w:hAnsi="Times New Roman" w:cs="Times New Roman" w:hint="eastAsia"/>
                <w:kern w:val="0"/>
                <w:szCs w:val="24"/>
              </w:rPr>
              <w:t>範圍</w:t>
            </w:r>
            <w:r w:rsidR="0030114B">
              <w:rPr>
                <w:rFonts w:ascii="Times New Roman" w:eastAsia="標楷體" w:hAnsi="Times New Roman" w:cs="Times New Roman" w:hint="eastAsia"/>
                <w:kern w:val="0"/>
                <w:szCs w:val="24"/>
              </w:rPr>
              <w:t>(4.70-34.50 cm)</w:t>
            </w:r>
            <w:r w:rsidR="00F0143C">
              <w:rPr>
                <w:rFonts w:ascii="Times New Roman" w:eastAsia="標楷體" w:hAnsi="Times New Roman" w:cs="Times New Roman" w:hint="eastAsia"/>
                <w:kern w:val="0"/>
                <w:szCs w:val="24"/>
              </w:rPr>
              <w:t>在</w:t>
            </w:r>
            <w:r w:rsidR="0030114B">
              <w:rPr>
                <w:rFonts w:ascii="Times New Roman" w:eastAsia="標楷體" w:hAnsi="Times New Roman" w:cs="Times New Roman" w:hint="eastAsia"/>
                <w:kern w:val="0"/>
                <w:szCs w:val="24"/>
              </w:rPr>
              <w:t>建立</w:t>
            </w:r>
            <w:r w:rsidR="00F0143C">
              <w:rPr>
                <w:rFonts w:ascii="Times New Roman" w:eastAsia="標楷體" w:hAnsi="Times New Roman" w:cs="Times New Roman" w:hint="eastAsia"/>
                <w:kern w:val="0"/>
                <w:szCs w:val="24"/>
              </w:rPr>
              <w:t>實證模式</w:t>
            </w:r>
            <w:r>
              <w:rPr>
                <w:rFonts w:ascii="Times New Roman" w:eastAsia="標楷體" w:hAnsi="Times New Roman" w:cs="Times New Roman" w:hint="eastAsia"/>
                <w:kern w:val="0"/>
                <w:szCs w:val="24"/>
              </w:rPr>
              <w:t>範圍內</w:t>
            </w:r>
            <w:r w:rsidR="00C64D06">
              <w:rPr>
                <w:rFonts w:ascii="Times New Roman" w:eastAsia="標楷體" w:hAnsi="Times New Roman" w:cs="Times New Roman" w:hint="eastAsia"/>
                <w:kern w:val="0"/>
                <w:szCs w:val="24"/>
              </w:rPr>
              <w:t>(0.00-39.00 cm)</w:t>
            </w:r>
            <w:r w:rsidR="00F0143C">
              <w:rPr>
                <w:rFonts w:ascii="Times New Roman" w:eastAsia="標楷體" w:hAnsi="Times New Roman" w:cs="Times New Roman" w:hint="eastAsia"/>
                <w:kern w:val="0"/>
                <w:szCs w:val="24"/>
              </w:rPr>
              <w:t>，故以新化所建</w:t>
            </w:r>
            <w:r>
              <w:rPr>
                <w:rFonts w:ascii="Times New Roman" w:eastAsia="標楷體" w:hAnsi="Times New Roman" w:cs="Times New Roman" w:hint="eastAsia"/>
                <w:kern w:val="0"/>
                <w:szCs w:val="24"/>
              </w:rPr>
              <w:t>模式應用於</w:t>
            </w:r>
            <w:bookmarkStart w:id="326" w:name="_GoBack"/>
            <w:bookmarkEnd w:id="326"/>
            <w:r>
              <w:rPr>
                <w:rFonts w:ascii="Times New Roman" w:eastAsia="標楷體" w:hAnsi="Times New Roman" w:cs="Times New Roman" w:hint="eastAsia"/>
                <w:kern w:val="0"/>
                <w:szCs w:val="24"/>
              </w:rPr>
              <w:t>平地造林所推估數據可供參考，未來建議以平地樹幹解析資料作為驗證模式推估情形。</w:t>
            </w:r>
          </w:p>
        </w:tc>
      </w:tr>
      <w:tr w:rsidR="009D2856" w:rsidRPr="002E7742" w:rsidTr="007D669B">
        <w:tc>
          <w:tcPr>
            <w:tcW w:w="2500" w:type="pct"/>
          </w:tcPr>
          <w:p w:rsidR="009D2856" w:rsidRPr="002E7742" w:rsidRDefault="009D2856" w:rsidP="007D669B">
            <w:pPr>
              <w:rPr>
                <w:rFonts w:ascii="Times New Roman" w:eastAsia="標楷體" w:hAnsi="Times New Roman" w:cs="Times New Roman"/>
                <w:color w:val="000000" w:themeColor="text1"/>
                <w:kern w:val="0"/>
                <w:sz w:val="28"/>
                <w:szCs w:val="28"/>
              </w:rPr>
            </w:pPr>
            <w:r w:rsidRPr="002E7742">
              <w:rPr>
                <w:rFonts w:ascii="Times New Roman" w:eastAsia="標楷體" w:hAnsi="Times New Roman" w:cs="Times New Roman"/>
                <w:color w:val="000000" w:themeColor="text1"/>
                <w:kern w:val="0"/>
                <w:sz w:val="28"/>
                <w:szCs w:val="28"/>
              </w:rPr>
              <w:t>林業試驗所</w:t>
            </w:r>
          </w:p>
          <w:p w:rsidR="009D2856" w:rsidRPr="002E7742" w:rsidRDefault="009D2856" w:rsidP="007D669B">
            <w:pPr>
              <w:rPr>
                <w:rFonts w:ascii="Times New Roman" w:eastAsia="標楷體" w:hAnsi="Times New Roman" w:cs="Times New Roman"/>
                <w:color w:val="000000" w:themeColor="text1"/>
                <w:sz w:val="32"/>
                <w:szCs w:val="32"/>
              </w:rPr>
            </w:pPr>
            <w:r w:rsidRPr="002E7742">
              <w:rPr>
                <w:rFonts w:ascii="Times New Roman" w:eastAsia="標楷體" w:hAnsi="Times New Roman" w:cs="Times New Roman"/>
                <w:color w:val="000000" w:themeColor="text1"/>
                <w:kern w:val="0"/>
                <w:sz w:val="28"/>
                <w:szCs w:val="28"/>
              </w:rPr>
              <w:t>陳研究員財輝</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森林層級定義需再說明。第</w:t>
            </w:r>
            <w:r w:rsidRPr="002E7742">
              <w:rPr>
                <w:rFonts w:ascii="Times New Roman" w:eastAsia="標楷體" w:hAnsi="Times New Roman" w:cs="Times New Roman"/>
                <w:kern w:val="0"/>
                <w:szCs w:val="24"/>
              </w:rPr>
              <w:t>8</w:t>
            </w:r>
            <w:r w:rsidRPr="002E7742">
              <w:rPr>
                <w:rFonts w:ascii="Times New Roman" w:eastAsia="標楷體" w:hAnsi="Times New Roman" w:cs="Times New Roman"/>
                <w:kern w:val="0"/>
                <w:szCs w:val="24"/>
              </w:rPr>
              <w:t>頁大花桃花心木應為大葉桃花心木。</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10</w:t>
            </w:r>
            <w:r w:rsidRPr="002E7742">
              <w:rPr>
                <w:rFonts w:ascii="Times New Roman" w:eastAsia="標楷體" w:hAnsi="Times New Roman" w:cs="Times New Roman"/>
                <w:kern w:val="0"/>
                <w:szCs w:val="24"/>
              </w:rPr>
              <w:t>頁樟樹之學名建議移至第</w:t>
            </w:r>
            <w:r w:rsidRPr="002E7742">
              <w:rPr>
                <w:rFonts w:ascii="Times New Roman" w:eastAsia="標楷體" w:hAnsi="Times New Roman" w:cs="Times New Roman"/>
                <w:kern w:val="0"/>
                <w:szCs w:val="24"/>
              </w:rPr>
              <w:t>7</w:t>
            </w:r>
            <w:r w:rsidRPr="002E7742">
              <w:rPr>
                <w:rFonts w:ascii="Times New Roman" w:eastAsia="標楷體" w:hAnsi="Times New Roman" w:cs="Times New Roman"/>
                <w:kern w:val="0"/>
                <w:szCs w:val="24"/>
              </w:rPr>
              <w:t>頁前言處。</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11</w:t>
            </w:r>
            <w:r w:rsidRPr="002E7742">
              <w:rPr>
                <w:rFonts w:ascii="Times New Roman" w:eastAsia="標楷體" w:hAnsi="Times New Roman" w:cs="Times New Roman"/>
                <w:kern w:val="0"/>
                <w:szCs w:val="24"/>
              </w:rPr>
              <w:t>頁幼林木是否</w:t>
            </w:r>
            <w:proofErr w:type="gramStart"/>
            <w:r w:rsidRPr="002E7742">
              <w:rPr>
                <w:rFonts w:ascii="Times New Roman" w:eastAsia="標楷體" w:hAnsi="Times New Roman" w:cs="Times New Roman"/>
                <w:kern w:val="0"/>
                <w:szCs w:val="24"/>
              </w:rPr>
              <w:t>為幼齡木</w:t>
            </w:r>
            <w:proofErr w:type="gramEnd"/>
            <w:r w:rsidRPr="002E7742">
              <w:rPr>
                <w:rFonts w:ascii="Times New Roman" w:eastAsia="標楷體" w:hAnsi="Times New Roman" w:cs="Times New Roman"/>
                <w:kern w:val="0"/>
                <w:szCs w:val="24"/>
              </w:rPr>
              <w:t>?</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12</w:t>
            </w:r>
            <w:r w:rsidRPr="002E7742">
              <w:rPr>
                <w:rFonts w:ascii="Times New Roman" w:eastAsia="標楷體" w:hAnsi="Times New Roman" w:cs="Times New Roman"/>
                <w:kern w:val="0"/>
                <w:szCs w:val="24"/>
              </w:rPr>
              <w:t>、</w:t>
            </w:r>
            <w:r w:rsidRPr="002E7742">
              <w:rPr>
                <w:rFonts w:ascii="Times New Roman" w:eastAsia="標楷體" w:hAnsi="Times New Roman" w:cs="Times New Roman"/>
                <w:kern w:val="0"/>
                <w:szCs w:val="24"/>
              </w:rPr>
              <w:t>13</w:t>
            </w:r>
            <w:r w:rsidRPr="002E7742">
              <w:rPr>
                <w:rFonts w:ascii="Times New Roman" w:eastAsia="標楷體" w:hAnsi="Times New Roman" w:cs="Times New Roman"/>
                <w:kern w:val="0"/>
                <w:szCs w:val="24"/>
              </w:rPr>
              <w:t>頁的表</w:t>
            </w:r>
            <w:r w:rsidRPr="002E7742">
              <w:rPr>
                <w:rFonts w:ascii="Times New Roman" w:eastAsia="標楷體" w:hAnsi="Times New Roman" w:cs="Times New Roman"/>
                <w:kern w:val="0"/>
                <w:szCs w:val="24"/>
              </w:rPr>
              <w:t>2</w:t>
            </w:r>
            <w:r w:rsidRPr="002E7742">
              <w:rPr>
                <w:rFonts w:ascii="Times New Roman" w:eastAsia="標楷體" w:hAnsi="Times New Roman" w:cs="Times New Roman"/>
                <w:kern w:val="0"/>
                <w:szCs w:val="24"/>
              </w:rPr>
              <w:t>及表</w:t>
            </w:r>
            <w:r w:rsidRPr="002E7742">
              <w:rPr>
                <w:rFonts w:ascii="Times New Roman" w:eastAsia="標楷體" w:hAnsi="Times New Roman" w:cs="Times New Roman"/>
                <w:kern w:val="0"/>
                <w:szCs w:val="24"/>
              </w:rPr>
              <w:t>3</w:t>
            </w:r>
            <w:r w:rsidRPr="002E7742">
              <w:rPr>
                <w:rFonts w:ascii="Times New Roman" w:eastAsia="標楷體" w:hAnsi="Times New Roman" w:cs="Times New Roman"/>
                <w:kern w:val="0"/>
                <w:szCs w:val="24"/>
              </w:rPr>
              <w:t>，建議去除重複處</w:t>
            </w:r>
            <w:proofErr w:type="gramStart"/>
            <w:r w:rsidRPr="002E7742">
              <w:rPr>
                <w:rFonts w:ascii="Times New Roman" w:eastAsia="標楷體" w:hAnsi="Times New Roman" w:cs="Times New Roman"/>
                <w:kern w:val="0"/>
                <w:szCs w:val="24"/>
              </w:rPr>
              <w:t>（</w:t>
            </w:r>
            <w:proofErr w:type="gramEnd"/>
            <w:r w:rsidRPr="002E7742">
              <w:rPr>
                <w:rFonts w:ascii="Times New Roman" w:eastAsia="標楷體" w:hAnsi="Times New Roman" w:cs="Times New Roman"/>
                <w:kern w:val="0"/>
                <w:szCs w:val="24"/>
              </w:rPr>
              <w:t>如林子玉，</w:t>
            </w:r>
            <w:r w:rsidRPr="002E7742">
              <w:rPr>
                <w:rFonts w:ascii="Times New Roman" w:eastAsia="標楷體" w:hAnsi="Times New Roman" w:cs="Times New Roman"/>
                <w:kern w:val="0"/>
                <w:szCs w:val="24"/>
              </w:rPr>
              <w:t>1955</w:t>
            </w:r>
            <w:r w:rsidRPr="002E7742">
              <w:rPr>
                <w:rFonts w:ascii="Times New Roman" w:eastAsia="標楷體" w:hAnsi="Times New Roman" w:cs="Times New Roman"/>
                <w:kern w:val="0"/>
                <w:szCs w:val="24"/>
              </w:rPr>
              <w:t>；羅紹麟、馮豐隆，</w:t>
            </w:r>
            <w:r w:rsidRPr="002E7742">
              <w:rPr>
                <w:rFonts w:ascii="Times New Roman" w:eastAsia="標楷體" w:hAnsi="Times New Roman" w:cs="Times New Roman"/>
                <w:kern w:val="0"/>
                <w:szCs w:val="24"/>
              </w:rPr>
              <w:t>1986</w:t>
            </w:r>
            <w:proofErr w:type="gramStart"/>
            <w:r w:rsidRPr="002E7742">
              <w:rPr>
                <w:rFonts w:ascii="Times New Roman" w:eastAsia="標楷體" w:hAnsi="Times New Roman" w:cs="Times New Roman"/>
                <w:kern w:val="0"/>
                <w:szCs w:val="24"/>
              </w:rPr>
              <w:t>）</w:t>
            </w:r>
            <w:proofErr w:type="gramEnd"/>
            <w:r w:rsidRPr="002E7742">
              <w:rPr>
                <w:rFonts w:ascii="Times New Roman" w:eastAsia="標楷體" w:hAnsi="Times New Roman" w:cs="Times New Roman"/>
                <w:kern w:val="0"/>
                <w:szCs w:val="24"/>
              </w:rPr>
              <w:t>。</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15</w:t>
            </w:r>
            <w:r w:rsidRPr="002E7742">
              <w:rPr>
                <w:rFonts w:ascii="Times New Roman" w:eastAsia="標楷體" w:hAnsi="Times New Roman" w:cs="Times New Roman"/>
                <w:kern w:val="0"/>
                <w:szCs w:val="24"/>
              </w:rPr>
              <w:t>頁表</w:t>
            </w:r>
            <w:r w:rsidRPr="002E7742">
              <w:rPr>
                <w:rFonts w:ascii="Times New Roman" w:eastAsia="標楷體" w:hAnsi="Times New Roman" w:cs="Times New Roman"/>
                <w:kern w:val="0"/>
                <w:szCs w:val="24"/>
              </w:rPr>
              <w:t>4</w:t>
            </w:r>
            <w:r w:rsidRPr="002E7742">
              <w:rPr>
                <w:rFonts w:ascii="Times New Roman" w:eastAsia="標楷體" w:hAnsi="Times New Roman" w:cs="Times New Roman"/>
                <w:kern w:val="0"/>
                <w:szCs w:val="24"/>
              </w:rPr>
              <w:t>之「地上部」應向上方對齊；第</w:t>
            </w:r>
            <w:r w:rsidRPr="002E7742">
              <w:rPr>
                <w:rFonts w:ascii="Times New Roman" w:eastAsia="標楷體" w:hAnsi="Times New Roman" w:cs="Times New Roman"/>
                <w:kern w:val="0"/>
                <w:szCs w:val="24"/>
              </w:rPr>
              <w:t>19</w:t>
            </w:r>
            <w:r w:rsidRPr="002E7742">
              <w:rPr>
                <w:rFonts w:ascii="Times New Roman" w:eastAsia="標楷體" w:hAnsi="Times New Roman" w:cs="Times New Roman"/>
                <w:kern w:val="0"/>
                <w:szCs w:val="24"/>
              </w:rPr>
              <w:t>頁「</w:t>
            </w:r>
            <w:proofErr w:type="gramStart"/>
            <w:r w:rsidRPr="002E7742">
              <w:rPr>
                <w:rFonts w:ascii="Times New Roman" w:eastAsia="標楷體" w:hAnsi="Times New Roman" w:cs="Times New Roman"/>
                <w:kern w:val="0"/>
                <w:szCs w:val="24"/>
              </w:rPr>
              <w:t>野掘</w:t>
            </w:r>
            <w:proofErr w:type="gramEnd"/>
            <w:r w:rsidRPr="002E7742">
              <w:rPr>
                <w:rFonts w:ascii="Times New Roman" w:eastAsia="標楷體" w:hAnsi="Times New Roman" w:cs="Times New Roman"/>
                <w:kern w:val="0"/>
                <w:szCs w:val="24"/>
              </w:rPr>
              <w:t>」嘉裕教授應為「野</w:t>
            </w:r>
            <w:proofErr w:type="gramStart"/>
            <w:r w:rsidRPr="002E7742">
              <w:rPr>
                <w:rFonts w:ascii="Times New Roman" w:eastAsia="標楷體" w:hAnsi="Times New Roman" w:cs="Times New Roman"/>
                <w:kern w:val="0"/>
                <w:szCs w:val="24"/>
              </w:rPr>
              <w:t>堀</w:t>
            </w:r>
            <w:proofErr w:type="gramEnd"/>
            <w:r w:rsidRPr="002E7742">
              <w:rPr>
                <w:rFonts w:ascii="Times New Roman" w:eastAsia="標楷體" w:hAnsi="Times New Roman" w:cs="Times New Roman"/>
                <w:kern w:val="0"/>
                <w:szCs w:val="24"/>
              </w:rPr>
              <w:t>」。</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20</w:t>
            </w:r>
            <w:r w:rsidRPr="002E7742">
              <w:rPr>
                <w:rFonts w:ascii="Times New Roman" w:eastAsia="標楷體" w:hAnsi="Times New Roman" w:cs="Times New Roman"/>
                <w:kern w:val="0"/>
                <w:szCs w:val="24"/>
              </w:rPr>
              <w:t>頁主根</w:t>
            </w:r>
            <w:r w:rsidRPr="002E7742">
              <w:rPr>
                <w:rFonts w:ascii="Times New Roman" w:eastAsia="標楷體" w:hAnsi="Times New Roman" w:cs="Times New Roman"/>
                <w:kern w:val="0"/>
                <w:szCs w:val="24"/>
              </w:rPr>
              <w:t>0.0 m</w:t>
            </w:r>
            <w:r w:rsidRPr="002E7742">
              <w:rPr>
                <w:rFonts w:ascii="Times New Roman" w:eastAsia="標楷體" w:hAnsi="Times New Roman" w:cs="Times New Roman"/>
                <w:kern w:val="0"/>
                <w:szCs w:val="24"/>
              </w:rPr>
              <w:t>意義為何</w:t>
            </w:r>
            <w:r w:rsidRPr="002E7742">
              <w:rPr>
                <w:rFonts w:ascii="Times New Roman" w:eastAsia="標楷體" w:hAnsi="Times New Roman" w:cs="Times New Roman"/>
                <w:kern w:val="0"/>
                <w:szCs w:val="24"/>
              </w:rPr>
              <w:t>?</w:t>
            </w:r>
            <w:proofErr w:type="gramStart"/>
            <w:r w:rsidRPr="002E7742">
              <w:rPr>
                <w:rFonts w:ascii="Times New Roman" w:eastAsia="標楷體" w:hAnsi="Times New Roman" w:cs="Times New Roman"/>
                <w:kern w:val="0"/>
                <w:szCs w:val="24"/>
              </w:rPr>
              <w:t>（</w:t>
            </w:r>
            <w:proofErr w:type="gramEnd"/>
            <w:r w:rsidRPr="002E7742">
              <w:rPr>
                <w:rFonts w:ascii="Times New Roman" w:eastAsia="標楷體" w:hAnsi="Times New Roman" w:cs="Times New Roman"/>
                <w:kern w:val="0"/>
                <w:szCs w:val="24"/>
              </w:rPr>
              <w:t>Peichl and M., 2007</w:t>
            </w:r>
            <w:proofErr w:type="gramStart"/>
            <w:r w:rsidRPr="002E7742">
              <w:rPr>
                <w:rFonts w:ascii="Times New Roman" w:eastAsia="標楷體" w:hAnsi="Times New Roman" w:cs="Times New Roman"/>
                <w:kern w:val="0"/>
                <w:szCs w:val="24"/>
              </w:rPr>
              <w:t>）</w:t>
            </w:r>
            <w:proofErr w:type="gramEnd"/>
            <w:r w:rsidRPr="002E7742">
              <w:rPr>
                <w:rFonts w:ascii="Times New Roman" w:eastAsia="標楷體" w:hAnsi="Times New Roman" w:cs="Times New Roman"/>
                <w:kern w:val="0"/>
                <w:szCs w:val="24"/>
              </w:rPr>
              <w:t>應為（</w:t>
            </w:r>
            <w:r w:rsidRPr="002E7742">
              <w:rPr>
                <w:rFonts w:ascii="Times New Roman" w:eastAsia="標楷體" w:hAnsi="Times New Roman" w:cs="Times New Roman"/>
                <w:kern w:val="0"/>
                <w:szCs w:val="24"/>
              </w:rPr>
              <w:t>Peichl and Arain, 2007</w:t>
            </w:r>
            <w:r w:rsidRPr="002E7742">
              <w:rPr>
                <w:rFonts w:ascii="Times New Roman" w:eastAsia="標楷體" w:hAnsi="Times New Roman" w:cs="Times New Roman"/>
                <w:kern w:val="0"/>
                <w:szCs w:val="24"/>
              </w:rPr>
              <w:t>）。</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25</w:t>
            </w:r>
            <w:r w:rsidRPr="002E7742">
              <w:rPr>
                <w:rFonts w:ascii="Times New Roman" w:eastAsia="標楷體" w:hAnsi="Times New Roman" w:cs="Times New Roman"/>
                <w:kern w:val="0"/>
                <w:szCs w:val="24"/>
              </w:rPr>
              <w:t>頁</w:t>
            </w:r>
            <w:r w:rsidRPr="002E7742">
              <w:rPr>
                <w:rFonts w:ascii="Times New Roman" w:eastAsia="標楷體" w:hAnsi="Times New Roman" w:cs="Times New Roman"/>
                <w:kern w:val="0"/>
                <w:szCs w:val="24"/>
              </w:rPr>
              <w:t>ha-1</w:t>
            </w:r>
            <w:r w:rsidRPr="002E7742">
              <w:rPr>
                <w:rFonts w:ascii="Times New Roman" w:eastAsia="標楷體" w:hAnsi="Times New Roman" w:cs="Times New Roman"/>
                <w:kern w:val="0"/>
                <w:szCs w:val="24"/>
              </w:rPr>
              <w:t>應為</w:t>
            </w:r>
            <w:r w:rsidRPr="002E7742">
              <w:rPr>
                <w:rFonts w:ascii="Times New Roman" w:eastAsia="標楷體" w:hAnsi="Times New Roman" w:cs="Times New Roman"/>
                <w:kern w:val="0"/>
                <w:szCs w:val="24"/>
              </w:rPr>
              <w:t>ha</w:t>
            </w:r>
            <w:r w:rsidRPr="002E7742">
              <w:rPr>
                <w:rFonts w:ascii="Times New Roman" w:eastAsia="標楷體" w:hAnsi="Times New Roman" w:cs="Times New Roman"/>
                <w:kern w:val="0"/>
                <w:szCs w:val="24"/>
                <w:vertAlign w:val="superscript"/>
              </w:rPr>
              <w:t>-1</w:t>
            </w:r>
            <w:r w:rsidRPr="002E7742">
              <w:rPr>
                <w:rFonts w:ascii="Times New Roman" w:eastAsia="標楷體" w:hAnsi="Times New Roman" w:cs="Times New Roman"/>
                <w:kern w:val="0"/>
                <w:szCs w:val="24"/>
              </w:rPr>
              <w:t>。</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50</w:t>
            </w:r>
            <w:r w:rsidRPr="002E7742">
              <w:rPr>
                <w:rFonts w:ascii="Times New Roman" w:eastAsia="標楷體" w:hAnsi="Times New Roman" w:cs="Times New Roman"/>
                <w:kern w:val="0"/>
                <w:szCs w:val="24"/>
              </w:rPr>
              <w:t>、</w:t>
            </w:r>
            <w:r w:rsidRPr="002E7742">
              <w:rPr>
                <w:rFonts w:ascii="Times New Roman" w:eastAsia="標楷體" w:hAnsi="Times New Roman" w:cs="Times New Roman"/>
                <w:kern w:val="0"/>
                <w:szCs w:val="24"/>
              </w:rPr>
              <w:t>51</w:t>
            </w:r>
            <w:r w:rsidRPr="002E7742">
              <w:rPr>
                <w:rFonts w:ascii="Times New Roman" w:eastAsia="標楷體" w:hAnsi="Times New Roman" w:cs="Times New Roman"/>
                <w:kern w:val="0"/>
                <w:szCs w:val="24"/>
              </w:rPr>
              <w:t>頁表</w:t>
            </w:r>
            <w:r w:rsidRPr="002E7742">
              <w:rPr>
                <w:rFonts w:ascii="Times New Roman" w:eastAsia="標楷體" w:hAnsi="Times New Roman" w:cs="Times New Roman"/>
                <w:kern w:val="0"/>
                <w:szCs w:val="24"/>
              </w:rPr>
              <w:t>28</w:t>
            </w:r>
            <w:r w:rsidRPr="002E7742">
              <w:rPr>
                <w:rFonts w:ascii="Times New Roman" w:eastAsia="標楷體" w:hAnsi="Times New Roman" w:cs="Times New Roman"/>
                <w:kern w:val="0"/>
                <w:szCs w:val="24"/>
              </w:rPr>
              <w:t>、</w:t>
            </w:r>
            <w:r w:rsidRPr="002E7742">
              <w:rPr>
                <w:rFonts w:ascii="Times New Roman" w:eastAsia="標楷體" w:hAnsi="Times New Roman" w:cs="Times New Roman"/>
                <w:kern w:val="0"/>
                <w:szCs w:val="24"/>
              </w:rPr>
              <w:t>29</w:t>
            </w:r>
            <w:r w:rsidRPr="002E7742">
              <w:rPr>
                <w:rFonts w:ascii="Times New Roman" w:eastAsia="標楷體" w:hAnsi="Times New Roman" w:cs="Times New Roman"/>
                <w:kern w:val="0"/>
                <w:szCs w:val="24"/>
              </w:rPr>
              <w:t>之</w:t>
            </w:r>
            <w:r w:rsidRPr="002E7742">
              <w:rPr>
                <w:rFonts w:ascii="Times New Roman" w:eastAsia="標楷體" w:hAnsi="Times New Roman" w:cs="Times New Roman"/>
                <w:kern w:val="0"/>
                <w:szCs w:val="24"/>
              </w:rPr>
              <w:t>DBH</w:t>
            </w:r>
            <w:r w:rsidRPr="002E7742">
              <w:rPr>
                <w:rFonts w:ascii="Times New Roman" w:eastAsia="標楷體" w:hAnsi="Times New Roman" w:cs="Times New Roman"/>
                <w:kern w:val="0"/>
                <w:szCs w:val="24"/>
              </w:rPr>
              <w:t>範圍，</w:t>
            </w:r>
            <w:r w:rsidRPr="002E7742">
              <w:rPr>
                <w:rFonts w:ascii="Times New Roman" w:eastAsia="標楷體" w:hAnsi="Times New Roman" w:cs="Times New Roman"/>
                <w:kern w:val="0"/>
                <w:szCs w:val="24"/>
              </w:rPr>
              <w:lastRenderedPageBreak/>
              <w:t>建議</w:t>
            </w:r>
            <w:proofErr w:type="gramStart"/>
            <w:r w:rsidRPr="002E7742">
              <w:rPr>
                <w:rFonts w:ascii="Times New Roman" w:eastAsia="標楷體" w:hAnsi="Times New Roman" w:cs="Times New Roman"/>
                <w:kern w:val="0"/>
                <w:szCs w:val="24"/>
              </w:rPr>
              <w:t>採</w:t>
            </w:r>
            <w:proofErr w:type="gramEnd"/>
            <w:r w:rsidRPr="002E7742">
              <w:rPr>
                <w:rFonts w:ascii="Times New Roman" w:eastAsia="標楷體" w:hAnsi="Times New Roman" w:cs="Times New Roman"/>
                <w:kern w:val="0"/>
                <w:szCs w:val="24"/>
              </w:rPr>
              <w:t>小數點</w:t>
            </w:r>
            <w:r w:rsidRPr="002E7742">
              <w:rPr>
                <w:rFonts w:ascii="Times New Roman" w:eastAsia="標楷體" w:hAnsi="Times New Roman" w:cs="Times New Roman"/>
                <w:kern w:val="0"/>
                <w:szCs w:val="24"/>
              </w:rPr>
              <w:t>1</w:t>
            </w:r>
            <w:r w:rsidRPr="002E7742">
              <w:rPr>
                <w:rFonts w:ascii="Times New Roman" w:eastAsia="標楷體" w:hAnsi="Times New Roman" w:cs="Times New Roman"/>
                <w:kern w:val="0"/>
                <w:szCs w:val="24"/>
              </w:rPr>
              <w:t>位即可。</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Cs w:val="24"/>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62</w:t>
            </w:r>
            <w:r w:rsidRPr="002E7742">
              <w:rPr>
                <w:rFonts w:ascii="Times New Roman" w:eastAsia="標楷體" w:hAnsi="Times New Roman" w:cs="Times New Roman"/>
                <w:kern w:val="0"/>
                <w:szCs w:val="24"/>
              </w:rPr>
              <w:t>頁表</w:t>
            </w:r>
            <w:r w:rsidRPr="002E7742">
              <w:rPr>
                <w:rFonts w:ascii="Times New Roman" w:eastAsia="標楷體" w:hAnsi="Times New Roman" w:cs="Times New Roman"/>
                <w:kern w:val="0"/>
                <w:szCs w:val="24"/>
              </w:rPr>
              <w:t>36</w:t>
            </w:r>
            <w:proofErr w:type="gramStart"/>
            <w:r w:rsidRPr="002E7742">
              <w:rPr>
                <w:rFonts w:ascii="Times New Roman" w:eastAsia="標楷體" w:hAnsi="Times New Roman" w:cs="Times New Roman"/>
                <w:kern w:val="0"/>
                <w:szCs w:val="24"/>
              </w:rPr>
              <w:t>項目欄請調整</w:t>
            </w:r>
            <w:proofErr w:type="gramEnd"/>
            <w:r w:rsidRPr="002E7742">
              <w:rPr>
                <w:rFonts w:ascii="Times New Roman" w:eastAsia="標楷體" w:hAnsi="Times New Roman" w:cs="Times New Roman"/>
                <w:kern w:val="0"/>
                <w:szCs w:val="24"/>
              </w:rPr>
              <w:t>，以利閱讀。</w:t>
            </w:r>
          </w:p>
          <w:p w:rsidR="009D2856" w:rsidRPr="002E7742" w:rsidRDefault="009D2856" w:rsidP="00F87D41">
            <w:pPr>
              <w:pStyle w:val="a3"/>
              <w:numPr>
                <w:ilvl w:val="0"/>
                <w:numId w:val="44"/>
              </w:numPr>
              <w:ind w:leftChars="0"/>
              <w:jc w:val="both"/>
              <w:rPr>
                <w:rFonts w:ascii="Times New Roman" w:eastAsia="標楷體" w:hAnsi="Times New Roman" w:cs="Times New Roman"/>
                <w:kern w:val="0"/>
                <w:sz w:val="28"/>
                <w:szCs w:val="28"/>
              </w:rPr>
            </w:pPr>
            <w:r w:rsidRPr="002E7742">
              <w:rPr>
                <w:rFonts w:ascii="Times New Roman" w:eastAsia="標楷體" w:hAnsi="Times New Roman" w:cs="Times New Roman"/>
                <w:kern w:val="0"/>
                <w:szCs w:val="24"/>
              </w:rPr>
              <w:t>第</w:t>
            </w:r>
            <w:r w:rsidRPr="002E7742">
              <w:rPr>
                <w:rFonts w:ascii="Times New Roman" w:eastAsia="標楷體" w:hAnsi="Times New Roman" w:cs="Times New Roman"/>
                <w:kern w:val="0"/>
                <w:szCs w:val="24"/>
              </w:rPr>
              <w:t>66</w:t>
            </w:r>
            <w:r w:rsidRPr="002E7742">
              <w:rPr>
                <w:rFonts w:ascii="Times New Roman" w:eastAsia="標楷體" w:hAnsi="Times New Roman" w:cs="Times New Roman"/>
                <w:kern w:val="0"/>
                <w:szCs w:val="24"/>
              </w:rPr>
              <w:t>頁林務局（</w:t>
            </w:r>
            <w:r w:rsidRPr="002E7742">
              <w:rPr>
                <w:rFonts w:ascii="Times New Roman" w:eastAsia="標楷體" w:hAnsi="Times New Roman" w:cs="Times New Roman"/>
                <w:kern w:val="0"/>
                <w:szCs w:val="24"/>
              </w:rPr>
              <w:t>1998</w:t>
            </w:r>
            <w:r w:rsidRPr="002E7742">
              <w:rPr>
                <w:rFonts w:ascii="Times New Roman" w:eastAsia="標楷體" w:hAnsi="Times New Roman" w:cs="Times New Roman"/>
                <w:kern w:val="0"/>
                <w:szCs w:val="24"/>
              </w:rPr>
              <w:t>）一項請向後移。</w:t>
            </w:r>
          </w:p>
        </w:tc>
        <w:tc>
          <w:tcPr>
            <w:tcW w:w="2500" w:type="pct"/>
          </w:tcPr>
          <w:p w:rsidR="009D2856" w:rsidRPr="002E7742" w:rsidRDefault="009D2856" w:rsidP="007D669B">
            <w:pPr>
              <w:rPr>
                <w:rFonts w:ascii="Times New Roman" w:eastAsia="標楷體" w:hAnsi="Times New Roman" w:cs="Times New Roman"/>
                <w:color w:val="000000" w:themeColor="text1"/>
                <w:sz w:val="32"/>
                <w:szCs w:val="32"/>
              </w:rPr>
            </w:pPr>
          </w:p>
          <w:p w:rsidR="009D2856" w:rsidRPr="002E7742" w:rsidRDefault="009D2856" w:rsidP="007D669B">
            <w:pPr>
              <w:rPr>
                <w:rFonts w:ascii="Times New Roman" w:eastAsia="標楷體" w:hAnsi="Times New Roman" w:cs="Times New Roman"/>
                <w:color w:val="000000" w:themeColor="text1"/>
                <w:sz w:val="32"/>
                <w:szCs w:val="32"/>
              </w:rPr>
            </w:pPr>
          </w:p>
          <w:p w:rsidR="009D2856"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已依委員建議修正，詳見第</w:t>
            </w:r>
            <w:r w:rsidR="00F449C6">
              <w:rPr>
                <w:rFonts w:ascii="Times New Roman" w:eastAsia="標楷體" w:hAnsi="Times New Roman" w:cs="Times New Roman" w:hint="eastAsia"/>
                <w:color w:val="000000" w:themeColor="text1"/>
                <w:kern w:val="0"/>
                <w:szCs w:val="24"/>
              </w:rPr>
              <w:t>10</w:t>
            </w:r>
            <w:r w:rsidRPr="002E7742">
              <w:rPr>
                <w:rFonts w:ascii="Times New Roman" w:eastAsia="標楷體" w:hAnsi="Times New Roman" w:cs="Times New Roman"/>
                <w:color w:val="000000" w:themeColor="text1"/>
                <w:kern w:val="0"/>
                <w:szCs w:val="24"/>
              </w:rPr>
              <w:t>頁。</w:t>
            </w:r>
          </w:p>
          <w:p w:rsidR="002E7742" w:rsidRPr="002E7742" w:rsidRDefault="002E7742" w:rsidP="002E7742">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已依委員建議修正，詳見第</w:t>
            </w:r>
            <w:r w:rsidR="00F449C6">
              <w:rPr>
                <w:rFonts w:ascii="Times New Roman" w:eastAsia="標楷體" w:hAnsi="Times New Roman" w:cs="Times New Roman" w:hint="eastAsia"/>
                <w:color w:val="000000" w:themeColor="text1"/>
                <w:kern w:val="0"/>
                <w:szCs w:val="24"/>
              </w:rPr>
              <w:t>9</w:t>
            </w:r>
            <w:r w:rsidRPr="002E7742">
              <w:rPr>
                <w:rFonts w:ascii="Times New Roman" w:eastAsia="標楷體" w:hAnsi="Times New Roman" w:cs="Times New Roman"/>
                <w:color w:val="000000" w:themeColor="text1"/>
                <w:kern w:val="0"/>
                <w:szCs w:val="24"/>
              </w:rPr>
              <w:t>頁。</w:t>
            </w:r>
          </w:p>
          <w:p w:rsidR="009D2856"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第</w:t>
            </w:r>
            <w:r w:rsidR="00F449C6">
              <w:rPr>
                <w:rFonts w:ascii="Times New Roman" w:eastAsia="標楷體" w:hAnsi="Times New Roman" w:cs="Times New Roman" w:hint="eastAsia"/>
                <w:color w:val="000000" w:themeColor="text1"/>
                <w:kern w:val="0"/>
                <w:szCs w:val="24"/>
              </w:rPr>
              <w:t>13</w:t>
            </w:r>
            <w:r w:rsidRPr="002E7742">
              <w:rPr>
                <w:rFonts w:ascii="Times New Roman" w:eastAsia="標楷體" w:hAnsi="Times New Roman" w:cs="Times New Roman"/>
                <w:color w:val="000000" w:themeColor="text1"/>
                <w:kern w:val="0"/>
                <w:szCs w:val="24"/>
              </w:rPr>
              <w:t>頁幼林木描述為正確敘述，依照劉業經等</w:t>
            </w:r>
            <w:r w:rsidRPr="002E7742">
              <w:rPr>
                <w:rFonts w:ascii="Times New Roman" w:eastAsia="標楷體" w:hAnsi="Times New Roman" w:cs="Times New Roman"/>
                <w:color w:val="000000" w:themeColor="text1"/>
                <w:kern w:val="0"/>
                <w:szCs w:val="24"/>
              </w:rPr>
              <w:t>(1994)</w:t>
            </w:r>
            <w:r w:rsidRPr="002E7742">
              <w:rPr>
                <w:rFonts w:ascii="Times New Roman" w:eastAsia="標楷體" w:hAnsi="Times New Roman" w:cs="Times New Roman"/>
                <w:color w:val="000000" w:themeColor="text1"/>
                <w:kern w:val="0"/>
                <w:szCs w:val="24"/>
              </w:rPr>
              <w:t>對</w:t>
            </w:r>
            <w:r w:rsidRPr="002E7742">
              <w:rPr>
                <w:rFonts w:ascii="Times New Roman" w:eastAsia="標楷體" w:hAnsi="Times New Roman" w:cs="Times New Roman"/>
                <w:color w:val="000000" w:themeColor="text1"/>
                <w:kern w:val="0"/>
                <w:szCs w:val="24"/>
              </w:rPr>
              <w:t>DBH 10 cm</w:t>
            </w:r>
            <w:r w:rsidRPr="002E7742">
              <w:rPr>
                <w:rFonts w:ascii="Times New Roman" w:eastAsia="標楷體" w:hAnsi="Times New Roman" w:cs="Times New Roman"/>
                <w:color w:val="000000" w:themeColor="text1"/>
                <w:kern w:val="0"/>
                <w:szCs w:val="24"/>
              </w:rPr>
              <w:t>以下林木稱之。</w:t>
            </w:r>
          </w:p>
          <w:p w:rsidR="002E7742"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感謝委員建議，已修正，詳見第</w:t>
            </w:r>
            <w:r w:rsidR="00F449C6">
              <w:rPr>
                <w:rFonts w:ascii="Times New Roman" w:eastAsia="標楷體" w:hAnsi="Times New Roman" w:cs="Times New Roman"/>
                <w:color w:val="000000" w:themeColor="text1"/>
                <w:kern w:val="0"/>
                <w:szCs w:val="24"/>
              </w:rPr>
              <w:t>1</w:t>
            </w:r>
            <w:r w:rsidR="00F449C6">
              <w:rPr>
                <w:rFonts w:ascii="Times New Roman" w:eastAsia="標楷體" w:hAnsi="Times New Roman" w:cs="Times New Roman" w:hint="eastAsia"/>
                <w:color w:val="000000" w:themeColor="text1"/>
                <w:kern w:val="0"/>
                <w:szCs w:val="24"/>
              </w:rPr>
              <w:t>4</w:t>
            </w:r>
            <w:r w:rsidRPr="002E7742">
              <w:rPr>
                <w:rFonts w:ascii="Times New Roman" w:eastAsia="標楷體" w:hAnsi="Times New Roman" w:cs="Times New Roman"/>
                <w:color w:val="000000" w:themeColor="text1"/>
                <w:kern w:val="0"/>
                <w:szCs w:val="24"/>
              </w:rPr>
              <w:t>、</w:t>
            </w:r>
            <w:r w:rsidR="00F449C6">
              <w:rPr>
                <w:rFonts w:ascii="Times New Roman" w:eastAsia="標楷體" w:hAnsi="Times New Roman" w:cs="Times New Roman"/>
                <w:color w:val="000000" w:themeColor="text1"/>
                <w:kern w:val="0"/>
                <w:szCs w:val="24"/>
              </w:rPr>
              <w:t>1</w:t>
            </w:r>
            <w:r w:rsidR="00F449C6">
              <w:rPr>
                <w:rFonts w:ascii="Times New Roman" w:eastAsia="標楷體" w:hAnsi="Times New Roman" w:cs="Times New Roman" w:hint="eastAsia"/>
                <w:color w:val="000000" w:themeColor="text1"/>
                <w:kern w:val="0"/>
                <w:szCs w:val="24"/>
              </w:rPr>
              <w:t>5</w:t>
            </w:r>
            <w:r w:rsidRPr="002E7742">
              <w:rPr>
                <w:rFonts w:ascii="Times New Roman" w:eastAsia="標楷體" w:hAnsi="Times New Roman" w:cs="Times New Roman"/>
                <w:color w:val="000000" w:themeColor="text1"/>
                <w:kern w:val="0"/>
                <w:szCs w:val="24"/>
              </w:rPr>
              <w:t>頁。</w:t>
            </w:r>
          </w:p>
          <w:p w:rsidR="002E7742"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感謝委員建議，已修正，詳見第</w:t>
            </w:r>
            <w:r w:rsidR="00F449C6">
              <w:rPr>
                <w:rFonts w:ascii="Times New Roman" w:eastAsia="標楷體" w:hAnsi="Times New Roman" w:cs="Times New Roman"/>
                <w:color w:val="000000" w:themeColor="text1"/>
                <w:kern w:val="0"/>
                <w:szCs w:val="24"/>
              </w:rPr>
              <w:t>1</w:t>
            </w:r>
            <w:r w:rsidR="00F449C6">
              <w:rPr>
                <w:rFonts w:ascii="Times New Roman" w:eastAsia="標楷體" w:hAnsi="Times New Roman" w:cs="Times New Roman" w:hint="eastAsia"/>
                <w:color w:val="000000" w:themeColor="text1"/>
                <w:kern w:val="0"/>
                <w:szCs w:val="24"/>
              </w:rPr>
              <w:t>7</w:t>
            </w:r>
            <w:r w:rsidRPr="002E7742">
              <w:rPr>
                <w:rFonts w:ascii="Times New Roman" w:eastAsia="標楷體" w:hAnsi="Times New Roman" w:cs="Times New Roman"/>
                <w:color w:val="000000" w:themeColor="text1"/>
                <w:kern w:val="0"/>
                <w:szCs w:val="24"/>
              </w:rPr>
              <w:t>、</w:t>
            </w:r>
            <w:r w:rsidR="00F449C6">
              <w:rPr>
                <w:rFonts w:ascii="Times New Roman" w:eastAsia="標楷體" w:hAnsi="Times New Roman" w:cs="Times New Roman" w:hint="eastAsia"/>
                <w:color w:val="000000" w:themeColor="text1"/>
                <w:kern w:val="0"/>
                <w:szCs w:val="24"/>
              </w:rPr>
              <w:t>21</w:t>
            </w:r>
            <w:r w:rsidRPr="002E7742">
              <w:rPr>
                <w:rFonts w:ascii="Times New Roman" w:eastAsia="標楷體" w:hAnsi="Times New Roman" w:cs="Times New Roman"/>
                <w:color w:val="000000" w:themeColor="text1"/>
                <w:kern w:val="0"/>
                <w:szCs w:val="24"/>
              </w:rPr>
              <w:t>頁。</w:t>
            </w:r>
          </w:p>
          <w:p w:rsidR="002E7742"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kern w:val="0"/>
                <w:szCs w:val="24"/>
              </w:rPr>
              <w:t>主根</w:t>
            </w:r>
            <w:r w:rsidRPr="002E7742">
              <w:rPr>
                <w:rFonts w:ascii="Times New Roman" w:eastAsia="標楷體" w:hAnsi="Times New Roman" w:cs="Times New Roman"/>
                <w:kern w:val="0"/>
                <w:szCs w:val="24"/>
              </w:rPr>
              <w:t>0.0 m</w:t>
            </w:r>
            <w:r w:rsidRPr="002E7742">
              <w:rPr>
                <w:rFonts w:ascii="Times New Roman" w:eastAsia="標楷體" w:hAnsi="Times New Roman" w:cs="Times New Roman"/>
                <w:kern w:val="0"/>
                <w:szCs w:val="24"/>
              </w:rPr>
              <w:t>係指選取主根</w:t>
            </w:r>
            <w:r w:rsidRPr="002E7742">
              <w:rPr>
                <w:rFonts w:ascii="Times New Roman" w:eastAsia="標楷體" w:hAnsi="Times New Roman" w:cs="Times New Roman"/>
                <w:kern w:val="0"/>
                <w:szCs w:val="24"/>
              </w:rPr>
              <w:t>0.0m</w:t>
            </w:r>
            <w:r w:rsidRPr="002E7742">
              <w:rPr>
                <w:rFonts w:ascii="Times New Roman" w:eastAsia="標楷體" w:hAnsi="Times New Roman" w:cs="Times New Roman"/>
                <w:kern w:val="0"/>
                <w:szCs w:val="24"/>
              </w:rPr>
              <w:t>處的圓盤作為含水率檢測。</w:t>
            </w:r>
            <w:r w:rsidRPr="002E7742">
              <w:rPr>
                <w:rFonts w:ascii="Times New Roman" w:eastAsia="標楷體" w:hAnsi="Times New Roman" w:cs="Times New Roman"/>
                <w:color w:val="000000" w:themeColor="text1"/>
                <w:kern w:val="0"/>
                <w:szCs w:val="24"/>
              </w:rPr>
              <w:t>感謝委員建議，已修正，詳見第</w:t>
            </w:r>
            <w:r w:rsidR="00F449C6">
              <w:rPr>
                <w:rFonts w:ascii="Times New Roman" w:eastAsia="標楷體" w:hAnsi="Times New Roman" w:cs="Times New Roman"/>
                <w:color w:val="000000" w:themeColor="text1"/>
                <w:kern w:val="0"/>
                <w:szCs w:val="24"/>
              </w:rPr>
              <w:t>2</w:t>
            </w:r>
            <w:r w:rsidR="00F449C6">
              <w:rPr>
                <w:rFonts w:ascii="Times New Roman" w:eastAsia="標楷體" w:hAnsi="Times New Roman" w:cs="Times New Roman" w:hint="eastAsia"/>
                <w:color w:val="000000" w:themeColor="text1"/>
                <w:kern w:val="0"/>
                <w:szCs w:val="24"/>
              </w:rPr>
              <w:t>2</w:t>
            </w:r>
            <w:r w:rsidRPr="002E7742">
              <w:rPr>
                <w:rFonts w:ascii="Times New Roman" w:eastAsia="標楷體" w:hAnsi="Times New Roman" w:cs="Times New Roman"/>
                <w:color w:val="000000" w:themeColor="text1"/>
                <w:kern w:val="0"/>
                <w:szCs w:val="24"/>
              </w:rPr>
              <w:t>頁。</w:t>
            </w:r>
          </w:p>
          <w:p w:rsidR="002E7742" w:rsidRPr="002E7742" w:rsidRDefault="002E7742" w:rsidP="002E7742">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已依委員建議修正，詳見第</w:t>
            </w:r>
            <w:r w:rsidR="00F449C6">
              <w:rPr>
                <w:rFonts w:ascii="Times New Roman" w:eastAsia="標楷體" w:hAnsi="Times New Roman" w:cs="Times New Roman"/>
                <w:color w:val="000000" w:themeColor="text1"/>
                <w:kern w:val="0"/>
                <w:szCs w:val="24"/>
              </w:rPr>
              <w:t>2</w:t>
            </w:r>
            <w:r w:rsidR="00F449C6">
              <w:rPr>
                <w:rFonts w:ascii="Times New Roman" w:eastAsia="標楷體" w:hAnsi="Times New Roman" w:cs="Times New Roman" w:hint="eastAsia"/>
                <w:color w:val="000000" w:themeColor="text1"/>
                <w:kern w:val="0"/>
                <w:szCs w:val="24"/>
              </w:rPr>
              <w:t>7</w:t>
            </w:r>
            <w:r w:rsidRPr="002E7742">
              <w:rPr>
                <w:rFonts w:ascii="Times New Roman" w:eastAsia="標楷體" w:hAnsi="Times New Roman" w:cs="Times New Roman"/>
                <w:color w:val="000000" w:themeColor="text1"/>
                <w:kern w:val="0"/>
                <w:szCs w:val="24"/>
              </w:rPr>
              <w:t>頁。</w:t>
            </w:r>
          </w:p>
          <w:p w:rsidR="002E7742"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已依委員建議修正為正確格式，</w:t>
            </w:r>
            <w:proofErr w:type="gramStart"/>
            <w:r w:rsidRPr="002E7742">
              <w:rPr>
                <w:rFonts w:ascii="Times New Roman" w:eastAsia="標楷體" w:hAnsi="Times New Roman" w:cs="Times New Roman"/>
                <w:color w:val="000000" w:themeColor="text1"/>
                <w:kern w:val="0"/>
                <w:szCs w:val="24"/>
              </w:rPr>
              <w:t>祥</w:t>
            </w:r>
            <w:proofErr w:type="gramEnd"/>
            <w:r w:rsidRPr="002E7742">
              <w:rPr>
                <w:rFonts w:ascii="Times New Roman" w:eastAsia="標楷體" w:hAnsi="Times New Roman" w:cs="Times New Roman"/>
                <w:color w:val="000000" w:themeColor="text1"/>
                <w:kern w:val="0"/>
                <w:szCs w:val="24"/>
              </w:rPr>
              <w:t>建地</w:t>
            </w:r>
            <w:r w:rsidR="00F449C6">
              <w:rPr>
                <w:rFonts w:ascii="Times New Roman" w:eastAsia="標楷體" w:hAnsi="Times New Roman" w:cs="Times New Roman"/>
                <w:color w:val="000000" w:themeColor="text1"/>
                <w:kern w:val="0"/>
                <w:szCs w:val="24"/>
              </w:rPr>
              <w:t>5</w:t>
            </w:r>
            <w:r w:rsidR="00F449C6">
              <w:rPr>
                <w:rFonts w:ascii="Times New Roman" w:eastAsia="標楷體" w:hAnsi="Times New Roman" w:cs="Times New Roman" w:hint="eastAsia"/>
                <w:color w:val="000000" w:themeColor="text1"/>
                <w:kern w:val="0"/>
                <w:szCs w:val="24"/>
              </w:rPr>
              <w:t>2</w:t>
            </w:r>
            <w:r w:rsidRPr="002E7742">
              <w:rPr>
                <w:rFonts w:ascii="Times New Roman" w:eastAsia="標楷體" w:hAnsi="Times New Roman" w:cs="Times New Roman"/>
                <w:color w:val="000000" w:themeColor="text1"/>
                <w:kern w:val="0"/>
                <w:szCs w:val="24"/>
              </w:rPr>
              <w:t>、</w:t>
            </w:r>
            <w:r w:rsidR="00F449C6">
              <w:rPr>
                <w:rFonts w:ascii="Times New Roman" w:eastAsia="標楷體" w:hAnsi="Times New Roman" w:cs="Times New Roman"/>
                <w:color w:val="000000" w:themeColor="text1"/>
                <w:kern w:val="0"/>
                <w:szCs w:val="24"/>
              </w:rPr>
              <w:t>5</w:t>
            </w:r>
            <w:r w:rsidR="00F449C6">
              <w:rPr>
                <w:rFonts w:ascii="Times New Roman" w:eastAsia="標楷體" w:hAnsi="Times New Roman" w:cs="Times New Roman" w:hint="eastAsia"/>
                <w:color w:val="000000" w:themeColor="text1"/>
                <w:kern w:val="0"/>
                <w:szCs w:val="24"/>
              </w:rPr>
              <w:t>3</w:t>
            </w:r>
            <w:r w:rsidRPr="002E7742">
              <w:rPr>
                <w:rFonts w:ascii="Times New Roman" w:eastAsia="標楷體" w:hAnsi="Times New Roman" w:cs="Times New Roman"/>
                <w:color w:val="000000" w:themeColor="text1"/>
                <w:kern w:val="0"/>
                <w:szCs w:val="24"/>
              </w:rPr>
              <w:t>頁。</w:t>
            </w:r>
          </w:p>
          <w:p w:rsidR="002E7742"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感謝委員建議，已修正，詳見第</w:t>
            </w:r>
            <w:r w:rsidR="00F449C6">
              <w:rPr>
                <w:rFonts w:ascii="Times New Roman" w:eastAsia="標楷體" w:hAnsi="Times New Roman" w:cs="Times New Roman"/>
                <w:color w:val="000000" w:themeColor="text1"/>
                <w:kern w:val="0"/>
                <w:szCs w:val="24"/>
              </w:rPr>
              <w:t>6</w:t>
            </w:r>
            <w:r w:rsidR="00F449C6">
              <w:rPr>
                <w:rFonts w:ascii="Times New Roman" w:eastAsia="標楷體" w:hAnsi="Times New Roman" w:cs="Times New Roman" w:hint="eastAsia"/>
                <w:color w:val="000000" w:themeColor="text1"/>
                <w:kern w:val="0"/>
                <w:szCs w:val="24"/>
              </w:rPr>
              <w:t>4</w:t>
            </w:r>
            <w:r w:rsidRPr="002E7742">
              <w:rPr>
                <w:rFonts w:ascii="Times New Roman" w:eastAsia="標楷體" w:hAnsi="Times New Roman" w:cs="Times New Roman"/>
                <w:color w:val="000000" w:themeColor="text1"/>
                <w:kern w:val="0"/>
                <w:szCs w:val="24"/>
              </w:rPr>
              <w:lastRenderedPageBreak/>
              <w:t>頁。</w:t>
            </w:r>
          </w:p>
          <w:p w:rsidR="002E7742" w:rsidRPr="002E7742" w:rsidRDefault="002E7742" w:rsidP="00F87D41">
            <w:pPr>
              <w:pStyle w:val="a3"/>
              <w:numPr>
                <w:ilvl w:val="0"/>
                <w:numId w:val="42"/>
              </w:numPr>
              <w:ind w:leftChars="0"/>
              <w:rPr>
                <w:rFonts w:ascii="Times New Roman" w:eastAsia="標楷體" w:hAnsi="Times New Roman" w:cs="Times New Roman"/>
                <w:color w:val="000000" w:themeColor="text1"/>
                <w:kern w:val="0"/>
                <w:szCs w:val="24"/>
              </w:rPr>
            </w:pPr>
            <w:r w:rsidRPr="002E7742">
              <w:rPr>
                <w:rFonts w:ascii="Times New Roman" w:eastAsia="標楷體" w:hAnsi="Times New Roman" w:cs="Times New Roman"/>
                <w:color w:val="000000" w:themeColor="text1"/>
                <w:kern w:val="0"/>
                <w:szCs w:val="24"/>
              </w:rPr>
              <w:t>感謝委員建議，已修正，詳見第</w:t>
            </w:r>
            <w:r w:rsidR="00F449C6">
              <w:rPr>
                <w:rFonts w:ascii="Times New Roman" w:eastAsia="標楷體" w:hAnsi="Times New Roman" w:cs="Times New Roman"/>
                <w:color w:val="000000" w:themeColor="text1"/>
                <w:kern w:val="0"/>
                <w:szCs w:val="24"/>
              </w:rPr>
              <w:t>6</w:t>
            </w:r>
            <w:r w:rsidR="00F449C6">
              <w:rPr>
                <w:rFonts w:ascii="Times New Roman" w:eastAsia="標楷體" w:hAnsi="Times New Roman" w:cs="Times New Roman" w:hint="eastAsia"/>
                <w:color w:val="000000" w:themeColor="text1"/>
                <w:kern w:val="0"/>
                <w:szCs w:val="24"/>
              </w:rPr>
              <w:t>8</w:t>
            </w:r>
            <w:r w:rsidRPr="002E7742">
              <w:rPr>
                <w:rFonts w:ascii="Times New Roman" w:eastAsia="標楷體" w:hAnsi="Times New Roman" w:cs="Times New Roman"/>
                <w:color w:val="000000" w:themeColor="text1"/>
                <w:kern w:val="0"/>
                <w:szCs w:val="24"/>
              </w:rPr>
              <w:t>頁。</w:t>
            </w:r>
          </w:p>
        </w:tc>
      </w:tr>
      <w:tr w:rsidR="009D2856" w:rsidRPr="006875B0" w:rsidTr="007D669B">
        <w:tc>
          <w:tcPr>
            <w:tcW w:w="2500" w:type="pct"/>
          </w:tcPr>
          <w:p w:rsidR="009D2856" w:rsidRPr="006875B0" w:rsidRDefault="009D2856" w:rsidP="007D669B">
            <w:pPr>
              <w:rPr>
                <w:rFonts w:ascii="Times New Roman" w:eastAsia="標楷體" w:hAnsi="Times New Roman" w:cs="Times New Roman"/>
                <w:color w:val="000000" w:themeColor="text1"/>
                <w:kern w:val="0"/>
                <w:sz w:val="28"/>
                <w:szCs w:val="28"/>
              </w:rPr>
            </w:pPr>
            <w:r w:rsidRPr="006875B0">
              <w:rPr>
                <w:rFonts w:ascii="Times New Roman" w:eastAsia="標楷體" w:hAnsi="Times New Roman" w:cs="Times New Roman"/>
                <w:color w:val="000000" w:themeColor="text1"/>
                <w:kern w:val="0"/>
                <w:sz w:val="28"/>
                <w:szCs w:val="28"/>
              </w:rPr>
              <w:lastRenderedPageBreak/>
              <w:t>嘉義大學森林暨自然資源學系</w:t>
            </w:r>
          </w:p>
          <w:p w:rsidR="009D2856" w:rsidRPr="006875B0" w:rsidRDefault="009D2856" w:rsidP="007D669B">
            <w:pPr>
              <w:rPr>
                <w:rFonts w:ascii="Times New Roman" w:eastAsia="標楷體" w:hAnsi="Times New Roman" w:cs="Times New Roman"/>
                <w:color w:val="000000" w:themeColor="text1"/>
                <w:sz w:val="32"/>
                <w:szCs w:val="32"/>
              </w:rPr>
            </w:pPr>
            <w:r w:rsidRPr="006875B0">
              <w:rPr>
                <w:rFonts w:ascii="Times New Roman" w:eastAsia="標楷體" w:hAnsi="Times New Roman" w:cs="Times New Roman"/>
                <w:color w:val="000000" w:themeColor="text1"/>
                <w:kern w:val="0"/>
                <w:sz w:val="28"/>
                <w:szCs w:val="28"/>
              </w:rPr>
              <w:t>何副教授坤益</w:t>
            </w:r>
          </w:p>
          <w:p w:rsidR="009D2856" w:rsidRPr="009D2856" w:rsidRDefault="009D2856" w:rsidP="00F87D41">
            <w:pPr>
              <w:pStyle w:val="a3"/>
              <w:numPr>
                <w:ilvl w:val="0"/>
                <w:numId w:val="45"/>
              </w:numPr>
              <w:ind w:leftChars="0"/>
              <w:jc w:val="both"/>
              <w:rPr>
                <w:rFonts w:ascii="Calibri" w:eastAsia="標楷體" w:hAnsi="標楷體" w:cs="Arial"/>
                <w:kern w:val="0"/>
                <w:szCs w:val="24"/>
              </w:rPr>
            </w:pPr>
            <w:r w:rsidRPr="009D2856">
              <w:rPr>
                <w:rFonts w:ascii="Calibri" w:eastAsia="標楷體" w:hAnsi="標楷體" w:cs="Arial"/>
                <w:kern w:val="0"/>
                <w:szCs w:val="24"/>
              </w:rPr>
              <w:t>關於在平地造林之推論</w:t>
            </w:r>
            <w:proofErr w:type="gramStart"/>
            <w:r w:rsidRPr="009D2856">
              <w:rPr>
                <w:rFonts w:ascii="Calibri" w:eastAsia="標楷體" w:hAnsi="標楷體" w:cs="Arial"/>
                <w:kern w:val="0"/>
                <w:szCs w:val="24"/>
              </w:rPr>
              <w:t>，著</w:t>
            </w:r>
            <w:proofErr w:type="gramEnd"/>
            <w:r w:rsidRPr="009D2856">
              <w:rPr>
                <w:rFonts w:ascii="Calibri" w:eastAsia="標楷體" w:hAnsi="標楷體" w:cs="Arial"/>
                <w:kern w:val="0"/>
                <w:szCs w:val="24"/>
              </w:rPr>
              <w:t>墨較少，實際情形請再補充。</w:t>
            </w:r>
          </w:p>
          <w:p w:rsidR="009D2856" w:rsidRPr="006875B0" w:rsidRDefault="009D2856" w:rsidP="00F87D41">
            <w:pPr>
              <w:pStyle w:val="a3"/>
              <w:numPr>
                <w:ilvl w:val="0"/>
                <w:numId w:val="45"/>
              </w:numPr>
              <w:ind w:leftChars="0"/>
              <w:jc w:val="both"/>
              <w:rPr>
                <w:rFonts w:ascii="Times New Roman" w:eastAsia="標楷體" w:hAnsi="Times New Roman" w:cs="Times New Roman"/>
                <w:color w:val="000000" w:themeColor="text1"/>
                <w:kern w:val="0"/>
                <w:szCs w:val="24"/>
              </w:rPr>
            </w:pPr>
            <w:r w:rsidRPr="009D2856">
              <w:rPr>
                <w:rFonts w:ascii="Calibri" w:eastAsia="標楷體" w:hAnsi="標楷體" w:cs="Arial"/>
                <w:kern w:val="0"/>
                <w:szCs w:val="24"/>
              </w:rPr>
              <w:t>其他內文之引用文獻遺漏、錯字等，請再訂正。</w:t>
            </w:r>
          </w:p>
        </w:tc>
        <w:tc>
          <w:tcPr>
            <w:tcW w:w="2500" w:type="pct"/>
          </w:tcPr>
          <w:p w:rsidR="009D2856" w:rsidRPr="006875B0" w:rsidRDefault="009D2856" w:rsidP="007D669B">
            <w:pPr>
              <w:rPr>
                <w:rFonts w:ascii="Times New Roman" w:eastAsia="標楷體" w:hAnsi="Times New Roman" w:cs="Times New Roman"/>
                <w:color w:val="000000" w:themeColor="text1"/>
                <w:sz w:val="32"/>
                <w:szCs w:val="32"/>
              </w:rPr>
            </w:pPr>
          </w:p>
          <w:p w:rsidR="009D2856" w:rsidRPr="006875B0" w:rsidRDefault="009D2856" w:rsidP="007D669B">
            <w:pPr>
              <w:rPr>
                <w:rFonts w:ascii="Times New Roman" w:eastAsia="標楷體" w:hAnsi="Times New Roman" w:cs="Times New Roman"/>
                <w:color w:val="000000" w:themeColor="text1"/>
                <w:sz w:val="32"/>
                <w:szCs w:val="32"/>
              </w:rPr>
            </w:pPr>
          </w:p>
          <w:p w:rsidR="009D2856" w:rsidRPr="006875B0" w:rsidRDefault="002E7742" w:rsidP="00F87D41">
            <w:pPr>
              <w:pStyle w:val="a3"/>
              <w:numPr>
                <w:ilvl w:val="0"/>
                <w:numId w:val="43"/>
              </w:numPr>
              <w:ind w:leftChars="0"/>
              <w:rPr>
                <w:rFonts w:ascii="Times New Roman" w:eastAsia="標楷體" w:hAnsi="Times New Roman" w:cs="Times New Roman"/>
                <w:color w:val="000000" w:themeColor="text1"/>
                <w:kern w:val="0"/>
                <w:szCs w:val="24"/>
              </w:rPr>
            </w:pPr>
            <w:r>
              <w:rPr>
                <w:rFonts w:ascii="Times New Roman" w:eastAsia="標楷體" w:hAnsi="Times New Roman" w:cs="Times New Roman"/>
                <w:color w:val="000000" w:themeColor="text1"/>
                <w:kern w:val="0"/>
                <w:szCs w:val="24"/>
              </w:rPr>
              <w:t>感謝委員的</w:t>
            </w:r>
            <w:r>
              <w:rPr>
                <w:rFonts w:ascii="Times New Roman" w:eastAsia="標楷體" w:hAnsi="Times New Roman" w:cs="Times New Roman" w:hint="eastAsia"/>
                <w:color w:val="000000" w:themeColor="text1"/>
                <w:kern w:val="0"/>
                <w:szCs w:val="24"/>
              </w:rPr>
              <w:t>建議</w:t>
            </w:r>
            <w:r w:rsidR="00B15AF2">
              <w:rPr>
                <w:rFonts w:ascii="Times New Roman" w:eastAsia="標楷體" w:hAnsi="Times New Roman" w:cs="Times New Roman" w:hint="eastAsia"/>
                <w:color w:val="000000" w:themeColor="text1"/>
                <w:kern w:val="0"/>
                <w:szCs w:val="24"/>
              </w:rPr>
              <w:t>，詳見第</w:t>
            </w:r>
            <w:r w:rsidR="00F449C6">
              <w:rPr>
                <w:rFonts w:ascii="Times New Roman" w:eastAsia="標楷體" w:hAnsi="Times New Roman" w:cs="Times New Roman" w:hint="eastAsia"/>
                <w:color w:val="000000" w:themeColor="text1"/>
                <w:kern w:val="0"/>
                <w:szCs w:val="24"/>
              </w:rPr>
              <w:t>65</w:t>
            </w:r>
            <w:r w:rsidR="00B15AF2">
              <w:rPr>
                <w:rFonts w:ascii="Times New Roman" w:eastAsia="標楷體" w:hAnsi="Times New Roman" w:cs="Times New Roman" w:hint="eastAsia"/>
                <w:color w:val="000000" w:themeColor="text1"/>
                <w:kern w:val="0"/>
                <w:szCs w:val="24"/>
              </w:rPr>
              <w:t>頁</w:t>
            </w:r>
            <w:r w:rsidR="009D2856" w:rsidRPr="006875B0">
              <w:rPr>
                <w:rFonts w:ascii="Times New Roman" w:eastAsia="標楷體" w:hAnsi="Times New Roman" w:cs="Times New Roman"/>
                <w:color w:val="000000" w:themeColor="text1"/>
                <w:kern w:val="0"/>
                <w:szCs w:val="24"/>
              </w:rPr>
              <w:t>。</w:t>
            </w:r>
          </w:p>
          <w:p w:rsidR="009D2856" w:rsidRPr="006875B0" w:rsidRDefault="009D2856" w:rsidP="00F87D41">
            <w:pPr>
              <w:pStyle w:val="a3"/>
              <w:numPr>
                <w:ilvl w:val="0"/>
                <w:numId w:val="43"/>
              </w:numPr>
              <w:ind w:leftChars="0"/>
              <w:rPr>
                <w:rFonts w:ascii="Times New Roman" w:eastAsia="標楷體" w:hAnsi="Times New Roman" w:cs="Times New Roman"/>
                <w:color w:val="000000" w:themeColor="text1"/>
                <w:kern w:val="0"/>
                <w:szCs w:val="24"/>
              </w:rPr>
            </w:pPr>
            <w:r w:rsidRPr="006875B0">
              <w:rPr>
                <w:rFonts w:ascii="Times New Roman" w:eastAsia="標楷體" w:hAnsi="Times New Roman" w:cs="Times New Roman"/>
                <w:color w:val="000000" w:themeColor="text1"/>
                <w:kern w:val="0"/>
                <w:szCs w:val="24"/>
              </w:rPr>
              <w:t>已依照格式修改與調整。</w:t>
            </w:r>
          </w:p>
          <w:p w:rsidR="009D2856" w:rsidRPr="006875B0" w:rsidRDefault="009D2856" w:rsidP="007D669B">
            <w:pPr>
              <w:rPr>
                <w:rFonts w:ascii="Times New Roman" w:eastAsia="標楷體" w:hAnsi="Times New Roman" w:cs="Times New Roman"/>
                <w:color w:val="000000" w:themeColor="text1"/>
                <w:sz w:val="32"/>
                <w:szCs w:val="32"/>
              </w:rPr>
            </w:pPr>
          </w:p>
        </w:tc>
      </w:tr>
    </w:tbl>
    <w:p w:rsidR="009D2856" w:rsidRPr="009D2856" w:rsidRDefault="009D2856" w:rsidP="009D2856">
      <w:pPr>
        <w:spacing w:beforeLines="50" w:before="191" w:afterLines="50" w:after="191"/>
        <w:rPr>
          <w:rFonts w:ascii="Times New Roman" w:eastAsia="標楷體" w:hAnsi="Times New Roman" w:cs="Times New Roman"/>
          <w:color w:val="000000" w:themeColor="text1"/>
        </w:rPr>
        <w:sectPr w:rsidR="009D2856" w:rsidRPr="009D2856" w:rsidSect="002F35C9">
          <w:type w:val="continuous"/>
          <w:pgSz w:w="11906" w:h="16838" w:code="9"/>
          <w:pgMar w:top="1701" w:right="1701" w:bottom="1701" w:left="1701" w:header="851" w:footer="992" w:gutter="0"/>
          <w:cols w:space="425"/>
          <w:titlePg/>
          <w:docGrid w:type="lines" w:linePitch="383"/>
        </w:sectPr>
      </w:pPr>
    </w:p>
    <w:p w:rsidR="008D311A" w:rsidRPr="006875B0" w:rsidRDefault="008D311A" w:rsidP="00F87D41">
      <w:pPr>
        <w:pStyle w:val="a3"/>
        <w:numPr>
          <w:ilvl w:val="0"/>
          <w:numId w:val="38"/>
        </w:numPr>
        <w:tabs>
          <w:tab w:val="left" w:pos="709"/>
          <w:tab w:val="left" w:pos="993"/>
        </w:tabs>
        <w:spacing w:beforeLines="50" w:before="191" w:afterLines="50" w:after="191"/>
        <w:ind w:leftChars="0" w:left="0" w:right="-1" w:firstLine="0"/>
        <w:jc w:val="center"/>
        <w:outlineLvl w:val="0"/>
        <w:rPr>
          <w:rFonts w:ascii="Times New Roman" w:eastAsia="標楷體" w:hAnsi="Times New Roman" w:cs="Times New Roman"/>
          <w:color w:val="000000" w:themeColor="text1"/>
        </w:rPr>
      </w:pPr>
      <w:bookmarkStart w:id="327" w:name="_Toc277938676"/>
      <w:bookmarkStart w:id="328" w:name="_Toc280805195"/>
      <w:r w:rsidRPr="006875B0">
        <w:rPr>
          <w:rFonts w:ascii="Times New Roman" w:eastAsia="標楷體" w:hAnsi="Times New Roman" w:cs="Times New Roman"/>
          <w:color w:val="000000" w:themeColor="text1"/>
        </w:rPr>
        <w:lastRenderedPageBreak/>
        <w:t>附件</w:t>
      </w:r>
      <w:bookmarkEnd w:id="327"/>
      <w:bookmarkEnd w:id="328"/>
    </w:p>
    <w:p w:rsidR="00032531" w:rsidRPr="006875B0" w:rsidRDefault="00032531" w:rsidP="00B35271">
      <w:pPr>
        <w:ind w:left="369"/>
        <w:outlineLvl w:val="0"/>
        <w:rPr>
          <w:rFonts w:ascii="Times New Roman" w:eastAsia="標楷體" w:hAnsi="Times New Roman" w:cs="Times New Roman"/>
          <w:color w:val="000000" w:themeColor="text1"/>
        </w:rPr>
      </w:pPr>
      <w:bookmarkStart w:id="329" w:name="_Toc277938677"/>
      <w:bookmarkStart w:id="330" w:name="_Toc280805196"/>
      <w:r w:rsidRPr="006875B0">
        <w:rPr>
          <w:rFonts w:ascii="Times New Roman" w:eastAsia="標楷體" w:hAnsi="Times New Roman" w:cs="Times New Roman"/>
          <w:color w:val="000000" w:themeColor="text1"/>
        </w:rPr>
        <w:t>附件一</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單株地上部與地下部長度總表</w:t>
      </w:r>
      <w:bookmarkEnd w:id="329"/>
      <w:bookmarkEnd w:id="330"/>
    </w:p>
    <w:tbl>
      <w:tblPr>
        <w:tblW w:w="0" w:type="auto"/>
        <w:tblLayout w:type="fixed"/>
        <w:tblCellMar>
          <w:left w:w="0" w:type="dxa"/>
          <w:right w:w="0" w:type="dxa"/>
        </w:tblCellMar>
        <w:tblLook w:val="04A0" w:firstRow="1" w:lastRow="0" w:firstColumn="1" w:lastColumn="0" w:noHBand="0" w:noVBand="1"/>
      </w:tblPr>
      <w:tblGrid>
        <w:gridCol w:w="562"/>
        <w:gridCol w:w="562"/>
        <w:gridCol w:w="562"/>
        <w:gridCol w:w="562"/>
        <w:gridCol w:w="562"/>
        <w:gridCol w:w="562"/>
        <w:gridCol w:w="561"/>
        <w:gridCol w:w="561"/>
        <w:gridCol w:w="561"/>
        <w:gridCol w:w="561"/>
        <w:gridCol w:w="561"/>
        <w:gridCol w:w="561"/>
        <w:gridCol w:w="561"/>
        <w:gridCol w:w="561"/>
        <w:gridCol w:w="561"/>
        <w:gridCol w:w="561"/>
        <w:gridCol w:w="561"/>
        <w:gridCol w:w="561"/>
        <w:gridCol w:w="561"/>
        <w:gridCol w:w="561"/>
        <w:gridCol w:w="561"/>
        <w:gridCol w:w="561"/>
        <w:gridCol w:w="561"/>
        <w:gridCol w:w="561"/>
        <w:gridCol w:w="561"/>
        <w:gridCol w:w="561"/>
        <w:gridCol w:w="561"/>
        <w:gridCol w:w="561"/>
      </w:tblGrid>
      <w:tr w:rsidR="006875B0" w:rsidRPr="006875B0" w:rsidTr="00B35271">
        <w:trPr>
          <w:trHeight w:hRule="exact" w:val="340"/>
          <w:tblHead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72113" w:rsidRPr="006875B0" w:rsidRDefault="00032531"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sz w:val="20"/>
                <w:szCs w:val="20"/>
              </w:rPr>
              <w:br w:type="page"/>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B35271"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r w:rsidR="00D72113" w:rsidRPr="006875B0">
              <w:rPr>
                <w:rFonts w:ascii="Times New Roman" w:eastAsia="新細明體" w:hAnsi="Times New Roman" w:cs="Times New Roman"/>
                <w:color w:val="000000" w:themeColor="text1"/>
                <w:kern w:val="0"/>
                <w:sz w:val="20"/>
                <w:szCs w:val="20"/>
              </w:rPr>
              <w:t xml:space="preserve">　</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SA001</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SA003</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SB002</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SB003</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SE003</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SB101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SE101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SA103</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SIII101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SG101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SG201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SG203</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SA203</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SB202</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SG202</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SA302</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SI302</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SIII301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SA301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SI301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ST401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ST402</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w:t>
            </w:r>
            <w:r w:rsidRPr="006875B0">
              <w:rPr>
                <w:rFonts w:ascii="新細明體" w:eastAsia="新細明體" w:hAnsi="新細明體" w:cs="新細明體" w:hint="eastAsia"/>
                <w:color w:val="000000" w:themeColor="text1"/>
                <w:kern w:val="0"/>
                <w:sz w:val="18"/>
                <w:szCs w:val="18"/>
              </w:rPr>
              <w:t>Ⅲ</w:t>
            </w:r>
            <w:r w:rsidRPr="006875B0">
              <w:rPr>
                <w:rFonts w:ascii="Times New Roman" w:eastAsia="新細明體" w:hAnsi="Times New Roman" w:cs="Times New Roman"/>
                <w:color w:val="000000" w:themeColor="text1"/>
                <w:kern w:val="0"/>
                <w:sz w:val="18"/>
                <w:szCs w:val="18"/>
              </w:rPr>
              <w:t>401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ST501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SD501</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ST502</w:t>
            </w:r>
          </w:p>
        </w:tc>
      </w:tr>
      <w:tr w:rsidR="006875B0" w:rsidRPr="006875B0" w:rsidTr="00B35271">
        <w:trPr>
          <w:trHeight w:hRule="exact" w:val="340"/>
          <w:tblHead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年齡</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13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18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18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22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24 </w:t>
            </w:r>
          </w:p>
        </w:tc>
      </w:tr>
      <w:tr w:rsidR="006875B0" w:rsidRPr="006875B0" w:rsidTr="00B35271">
        <w:trPr>
          <w:trHeight w:hRule="exact" w:val="340"/>
          <w:tblHead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胸徑</w:t>
            </w:r>
            <w:r w:rsidRPr="006875B0">
              <w:rPr>
                <w:rFonts w:ascii="Times New Roman" w:eastAsia="新細明體" w:hAnsi="Times New Roman" w:cs="Times New Roman"/>
                <w:color w:val="000000" w:themeColor="text1"/>
                <w:kern w:val="0"/>
                <w:sz w:val="20"/>
                <w:szCs w:val="20"/>
              </w:rPr>
              <w:t>(cm)</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0.82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1.90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2.39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2.80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3.80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3.45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4.20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4.55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5.00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5.40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5.62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6.10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6.90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6.90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8.10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9.70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9.80 </w:t>
            </w:r>
          </w:p>
        </w:tc>
      </w:tr>
      <w:tr w:rsidR="006875B0" w:rsidRPr="006875B0" w:rsidTr="00B35271">
        <w:trPr>
          <w:trHeight w:hRule="exact" w:val="340"/>
          <w:tblHead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地徑</w:t>
            </w:r>
            <w:r w:rsidRPr="006875B0">
              <w:rPr>
                <w:rFonts w:ascii="Times New Roman" w:eastAsia="新細明體" w:hAnsi="Times New Roman" w:cs="Times New Roman"/>
                <w:color w:val="000000" w:themeColor="text1"/>
                <w:kern w:val="0"/>
                <w:sz w:val="20"/>
                <w:szCs w:val="20"/>
              </w:rPr>
              <w:t>(cm)</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1.04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1.06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0.64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1.71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2.36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3.35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4.20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4.69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4.62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4.65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5.94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6.23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6.64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8.71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7.61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8.80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10.20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10.40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9.94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12.30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14.50 </w:t>
            </w:r>
          </w:p>
        </w:tc>
      </w:tr>
      <w:tr w:rsidR="006875B0" w:rsidRPr="006875B0" w:rsidTr="00B35271">
        <w:trPr>
          <w:trHeight w:hRule="exact" w:val="340"/>
          <w:tblHead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樹高</w:t>
            </w:r>
            <w:r w:rsidRPr="006875B0">
              <w:rPr>
                <w:rFonts w:ascii="Times New Roman" w:eastAsia="新細明體" w:hAnsi="Times New Roman" w:cs="Times New Roman"/>
                <w:color w:val="000000" w:themeColor="text1"/>
                <w:kern w:val="0"/>
                <w:sz w:val="20"/>
                <w:szCs w:val="20"/>
              </w:rPr>
              <w:t>(m)</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1.00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0.70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0.47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1.75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1.85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3.25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3.73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4.55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5.95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4.05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6.50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6.17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6.48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6.80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7.99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7.15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8.86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7.80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9.30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10.20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11.13 </w:t>
            </w:r>
          </w:p>
        </w:tc>
      </w:tr>
      <w:tr w:rsidR="006875B0" w:rsidRPr="006875B0" w:rsidTr="0039482C">
        <w:trPr>
          <w:trHeight w:hRule="exact" w:val="340"/>
          <w:tblHead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根長</w:t>
            </w:r>
            <w:r w:rsidRPr="006875B0">
              <w:rPr>
                <w:rFonts w:ascii="Times New Roman" w:eastAsia="新細明體" w:hAnsi="Times New Roman" w:cs="Times New Roman"/>
                <w:color w:val="000000" w:themeColor="text1"/>
                <w:kern w:val="0"/>
                <w:sz w:val="20"/>
                <w:szCs w:val="20"/>
              </w:rPr>
              <w:t>(m)</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0.70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0.65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0.25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0.58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0.93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1.03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1.21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1.15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1.27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1.66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1.55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1.65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1.58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1.79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2.15 </w:t>
            </w:r>
          </w:p>
        </w:tc>
      </w:tr>
      <w:tr w:rsidR="006875B0" w:rsidRPr="006875B0" w:rsidTr="0039482C">
        <w:trPr>
          <w:trHeight w:hRule="exact" w:val="284"/>
        </w:trPr>
        <w:tc>
          <w:tcPr>
            <w:tcW w:w="562" w:type="dxa"/>
            <w:vMerge w:val="restart"/>
            <w:tcBorders>
              <w:top w:val="single" w:sz="4" w:space="0" w:color="auto"/>
              <w:left w:val="single" w:sz="4" w:space="0" w:color="auto"/>
              <w:bottom w:val="single" w:sz="8" w:space="0" w:color="FF0000"/>
              <w:right w:val="single" w:sz="4" w:space="0" w:color="auto"/>
            </w:tcBorders>
            <w:vAlign w:val="center"/>
            <w:hideMark/>
          </w:tcPr>
          <w:p w:rsidR="00D72113" w:rsidRPr="006875B0" w:rsidRDefault="00524F73" w:rsidP="00524F73">
            <w:pPr>
              <w:widowControl/>
              <w:ind w:right="200"/>
              <w:jc w:val="right"/>
              <w:rPr>
                <w:rFonts w:ascii="標楷體" w:eastAsia="標楷體" w:hAnsi="標楷體"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樹高</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25</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24</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11.13</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9.85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10.97</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22</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10.80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21</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9.11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10.67</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7.65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7.59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9.02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10.15</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19</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7.89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8.30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6.48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7.08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8.86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7.07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7.68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8.14</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17</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8.39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5.78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7.18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7.80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6.17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8.21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7.83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6.80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5.95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6.68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5.21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5.80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5.74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6.14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6.19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5.11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5.83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5.50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5.95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5.52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6.43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5.14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4.76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5.65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4.80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3.25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3.73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5.54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4.69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4.71</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2.78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3.52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4.96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5.96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2.78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3.67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4.56</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4.71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4.22</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2.96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2.57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1.71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2.72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2.24</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1.97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2.19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2.43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2.67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2.23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1.75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0.60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1.21</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1.375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0.53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2.19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1.11</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0.47</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0.99</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0.76</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0.56</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0.94</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0.88</w:t>
            </w:r>
          </w:p>
        </w:tc>
      </w:tr>
      <w:tr w:rsidR="006875B0" w:rsidRPr="006875B0" w:rsidTr="00B35271">
        <w:trPr>
          <w:trHeight w:hRule="exact" w:val="284"/>
        </w:trPr>
        <w:tc>
          <w:tcPr>
            <w:tcW w:w="562" w:type="dxa"/>
            <w:vMerge/>
            <w:tcBorders>
              <w:top w:val="nil"/>
              <w:left w:val="single" w:sz="4" w:space="0" w:color="auto"/>
              <w:bottom w:val="single" w:sz="8" w:space="0" w:color="FF0000"/>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r>
      <w:tr w:rsidR="006875B0" w:rsidRPr="006875B0" w:rsidTr="0039482C">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0.08</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r>
      <w:tr w:rsidR="006875B0" w:rsidRPr="006875B0" w:rsidTr="0039482C">
        <w:trPr>
          <w:trHeight w:hRule="exact" w:val="284"/>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72113" w:rsidRPr="006875B0" w:rsidRDefault="00D72113" w:rsidP="00524F73">
            <w:pPr>
              <w:widowControl/>
              <w:ind w:right="200"/>
              <w:jc w:val="right"/>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根長</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0.05</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0.05</w:t>
            </w:r>
          </w:p>
        </w:tc>
        <w:tc>
          <w:tcPr>
            <w:tcW w:w="562"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0.05</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0.05</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0.07</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0.02</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0.03</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0.03</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0.07</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0.02</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0.04</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single" w:sz="4" w:space="0" w:color="auto"/>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4</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0.26</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0.08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6</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7</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8</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0.18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9</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0.30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0.45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0.29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0.56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0.83</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0.67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0.84</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0.70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17</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1.31</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18</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0.88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1.36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19</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0.96</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20</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1.40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1.00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21</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1.27</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1.65</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1.10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22</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1.58</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1.20</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23</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1.52</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24</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1.79</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r w:rsidR="006875B0" w:rsidRPr="006875B0" w:rsidTr="00B35271">
        <w:trPr>
          <w:trHeight w:hRule="exact" w:val="284"/>
        </w:trPr>
        <w:tc>
          <w:tcPr>
            <w:tcW w:w="562" w:type="dxa"/>
            <w:vMerge/>
            <w:tcBorders>
              <w:top w:val="nil"/>
              <w:left w:val="single" w:sz="4" w:space="0" w:color="auto"/>
              <w:bottom w:val="single" w:sz="4" w:space="0" w:color="auto"/>
              <w:right w:val="single" w:sz="4" w:space="0" w:color="auto"/>
            </w:tcBorders>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25</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2"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561" w:type="dxa"/>
            <w:tcBorders>
              <w:top w:val="nil"/>
              <w:left w:val="nil"/>
              <w:bottom w:val="single" w:sz="4" w:space="0" w:color="auto"/>
              <w:right w:val="single" w:sz="4" w:space="0" w:color="auto"/>
            </w:tcBorders>
            <w:shd w:val="clear" w:color="auto" w:fill="auto"/>
            <w:noWrap/>
            <w:vAlign w:val="center"/>
            <w:hideMark/>
          </w:tcPr>
          <w:p w:rsidR="00D72113" w:rsidRPr="006875B0" w:rsidRDefault="00D72113" w:rsidP="00B35271">
            <w:pPr>
              <w:widowControl/>
              <w:jc w:val="right"/>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r>
    </w:tbl>
    <w:p w:rsidR="00032531" w:rsidRPr="006875B0" w:rsidRDefault="00032531">
      <w:pPr>
        <w:widowControl/>
        <w:rPr>
          <w:rFonts w:ascii="Times New Roman" w:eastAsia="標楷體" w:hAnsi="Times New Roman" w:cs="Times New Roman"/>
          <w:color w:val="000000" w:themeColor="text1"/>
        </w:rPr>
      </w:pPr>
    </w:p>
    <w:p w:rsidR="00032531" w:rsidRPr="006875B0" w:rsidRDefault="00032531" w:rsidP="00354749">
      <w:pPr>
        <w:spacing w:beforeLines="100" w:before="383" w:afterLines="100" w:after="383"/>
        <w:ind w:left="369"/>
        <w:outlineLvl w:val="0"/>
        <w:rPr>
          <w:rFonts w:ascii="Times New Roman" w:eastAsia="標楷體" w:hAnsi="Times New Roman" w:cs="Times New Roman"/>
          <w:color w:val="000000" w:themeColor="text1"/>
        </w:rPr>
      </w:pPr>
      <w:bookmarkStart w:id="331" w:name="_Toc277938678"/>
      <w:bookmarkStart w:id="332" w:name="_Toc280805197"/>
      <w:r w:rsidRPr="006875B0">
        <w:rPr>
          <w:rFonts w:ascii="Times New Roman" w:eastAsia="標楷體" w:hAnsi="Times New Roman" w:cs="Times New Roman"/>
          <w:color w:val="000000" w:themeColor="text1"/>
        </w:rPr>
        <w:lastRenderedPageBreak/>
        <w:t>附件二</w:t>
      </w:r>
      <w:r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單株地上部與地下部材積總表</w:t>
      </w:r>
      <w:bookmarkEnd w:id="331"/>
      <w:bookmarkEnd w:id="332"/>
    </w:p>
    <w:tbl>
      <w:tblPr>
        <w:tblW w:w="5000" w:type="pct"/>
        <w:tblCellMar>
          <w:left w:w="28" w:type="dxa"/>
          <w:right w:w="28" w:type="dxa"/>
        </w:tblCellMar>
        <w:tblLook w:val="04A0" w:firstRow="1" w:lastRow="0" w:firstColumn="1" w:lastColumn="0" w:noHBand="0" w:noVBand="1"/>
      </w:tblPr>
      <w:tblGrid>
        <w:gridCol w:w="346"/>
        <w:gridCol w:w="834"/>
        <w:gridCol w:w="557"/>
        <w:gridCol w:w="558"/>
        <w:gridCol w:w="548"/>
        <w:gridCol w:w="555"/>
        <w:gridCol w:w="555"/>
        <w:gridCol w:w="555"/>
        <w:gridCol w:w="555"/>
        <w:gridCol w:w="558"/>
        <w:gridCol w:w="558"/>
        <w:gridCol w:w="606"/>
        <w:gridCol w:w="558"/>
        <w:gridCol w:w="558"/>
        <w:gridCol w:w="558"/>
        <w:gridCol w:w="548"/>
        <w:gridCol w:w="558"/>
        <w:gridCol w:w="558"/>
        <w:gridCol w:w="548"/>
        <w:gridCol w:w="606"/>
        <w:gridCol w:w="558"/>
        <w:gridCol w:w="552"/>
        <w:gridCol w:w="555"/>
        <w:gridCol w:w="555"/>
        <w:gridCol w:w="608"/>
        <w:gridCol w:w="552"/>
        <w:gridCol w:w="558"/>
        <w:gridCol w:w="545"/>
      </w:tblGrid>
      <w:tr w:rsidR="006875B0" w:rsidRPr="006875B0" w:rsidTr="00FA18AF">
        <w:trPr>
          <w:trHeight w:hRule="exact" w:val="340"/>
          <w:tblHeader/>
        </w:trPr>
        <w:tc>
          <w:tcPr>
            <w:tcW w:w="11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3B67" w:rsidRPr="006875B0" w:rsidRDefault="00032531"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sz w:val="20"/>
                <w:szCs w:val="20"/>
              </w:rPr>
              <w:br w:type="page"/>
            </w:r>
            <w:r w:rsidR="00553B67" w:rsidRPr="006875B0">
              <w:rPr>
                <w:rFonts w:ascii="Times New Roman" w:eastAsia="新細明體" w:hAnsi="Times New Roman" w:cs="Times New Roman"/>
                <w:color w:val="000000" w:themeColor="text1"/>
                <w:kern w:val="0"/>
                <w:sz w:val="20"/>
                <w:szCs w:val="20"/>
              </w:rPr>
              <w:t xml:space="preserve">　</w:t>
            </w:r>
          </w:p>
        </w:tc>
        <w:tc>
          <w:tcPr>
            <w:tcW w:w="265"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SA001</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SA003</w:t>
            </w:r>
          </w:p>
        </w:tc>
        <w:tc>
          <w:tcPr>
            <w:tcW w:w="174"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SB002</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SB003</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SE003</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SB101</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SE101</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SA103</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SG101</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SIII101</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SG201</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SG203</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SA203</w:t>
            </w:r>
          </w:p>
        </w:tc>
        <w:tc>
          <w:tcPr>
            <w:tcW w:w="174"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SB202</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SG202</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SA302</w:t>
            </w:r>
          </w:p>
        </w:tc>
        <w:tc>
          <w:tcPr>
            <w:tcW w:w="174"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SI302</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SIII301</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SA301</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SI301</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ST401</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ST402</w:t>
            </w:r>
          </w:p>
        </w:tc>
        <w:tc>
          <w:tcPr>
            <w:tcW w:w="193"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w:t>
            </w:r>
            <w:r w:rsidRPr="006875B0">
              <w:rPr>
                <w:rFonts w:ascii="新細明體" w:eastAsia="新細明體" w:hAnsi="新細明體" w:cs="新細明體" w:hint="eastAsia"/>
                <w:color w:val="000000" w:themeColor="text1"/>
                <w:kern w:val="0"/>
                <w:sz w:val="18"/>
                <w:szCs w:val="18"/>
              </w:rPr>
              <w:t>Ⅲ</w:t>
            </w:r>
            <w:r w:rsidRPr="006875B0">
              <w:rPr>
                <w:rFonts w:ascii="Times New Roman" w:eastAsia="新細明體" w:hAnsi="Times New Roman" w:cs="Times New Roman"/>
                <w:color w:val="000000" w:themeColor="text1"/>
                <w:kern w:val="0"/>
                <w:sz w:val="18"/>
                <w:szCs w:val="18"/>
              </w:rPr>
              <w:t>401</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ST501</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SD501</w:t>
            </w:r>
          </w:p>
        </w:tc>
        <w:tc>
          <w:tcPr>
            <w:tcW w:w="173" w:type="pct"/>
            <w:tcBorders>
              <w:top w:val="single" w:sz="4" w:space="0" w:color="auto"/>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8"/>
                <w:szCs w:val="18"/>
              </w:rPr>
              <w:t>ST502</w:t>
            </w:r>
          </w:p>
        </w:tc>
      </w:tr>
      <w:tr w:rsidR="006875B0" w:rsidRPr="006875B0" w:rsidTr="00FA18AF">
        <w:trPr>
          <w:trHeight w:hRule="exact" w:val="340"/>
          <w:tblHeader/>
        </w:trPr>
        <w:tc>
          <w:tcPr>
            <w:tcW w:w="110" w:type="pct"/>
            <w:tcBorders>
              <w:top w:val="nil"/>
              <w:left w:val="single" w:sz="4" w:space="0" w:color="auto"/>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26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年齡</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13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18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19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18 </w:t>
            </w:r>
          </w:p>
        </w:tc>
        <w:tc>
          <w:tcPr>
            <w:tcW w:w="19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22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24 </w:t>
            </w:r>
          </w:p>
        </w:tc>
        <w:tc>
          <w:tcPr>
            <w:tcW w:w="17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24 </w:t>
            </w:r>
          </w:p>
        </w:tc>
      </w:tr>
      <w:tr w:rsidR="006875B0" w:rsidRPr="006875B0" w:rsidTr="00FA18AF">
        <w:trPr>
          <w:trHeight w:hRule="exact" w:val="340"/>
          <w:tblHeader/>
        </w:trPr>
        <w:tc>
          <w:tcPr>
            <w:tcW w:w="110" w:type="pct"/>
            <w:tcBorders>
              <w:top w:val="nil"/>
              <w:left w:val="single" w:sz="4" w:space="0" w:color="auto"/>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26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胸徑</w:t>
            </w:r>
            <w:r w:rsidRPr="006875B0">
              <w:rPr>
                <w:rFonts w:ascii="Times New Roman" w:eastAsia="新細明體" w:hAnsi="Times New Roman" w:cs="Times New Roman"/>
                <w:color w:val="000000" w:themeColor="text1"/>
                <w:kern w:val="0"/>
                <w:sz w:val="20"/>
                <w:szCs w:val="20"/>
              </w:rPr>
              <w:t>(cm)</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0.82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1.26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1.90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2.17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2.39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2.80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3.80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3.45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4.20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4.55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5.00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5.40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5.62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6.10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6.90 </w:t>
            </w:r>
          </w:p>
        </w:tc>
        <w:tc>
          <w:tcPr>
            <w:tcW w:w="19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6.90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8.10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9.70 </w:t>
            </w:r>
          </w:p>
        </w:tc>
        <w:tc>
          <w:tcPr>
            <w:tcW w:w="17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9.80 </w:t>
            </w:r>
          </w:p>
        </w:tc>
      </w:tr>
      <w:tr w:rsidR="006875B0" w:rsidRPr="006875B0" w:rsidTr="00FA18AF">
        <w:trPr>
          <w:trHeight w:hRule="exact" w:val="340"/>
          <w:tblHeader/>
        </w:trPr>
        <w:tc>
          <w:tcPr>
            <w:tcW w:w="110" w:type="pct"/>
            <w:tcBorders>
              <w:top w:val="nil"/>
              <w:left w:val="single" w:sz="4" w:space="0" w:color="auto"/>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26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地徑</w:t>
            </w:r>
            <w:r w:rsidRPr="006875B0">
              <w:rPr>
                <w:rFonts w:ascii="Times New Roman" w:eastAsia="新細明體" w:hAnsi="Times New Roman" w:cs="Times New Roman"/>
                <w:color w:val="000000" w:themeColor="text1"/>
                <w:kern w:val="0"/>
                <w:sz w:val="20"/>
                <w:szCs w:val="20"/>
              </w:rPr>
              <w:t>(cm)</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1.04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1.06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0.64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0.94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1.26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1.69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1.71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1.64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2.16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2.36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3.35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4.20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4.69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4.62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4.65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5.94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6.23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6.64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8.71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7.61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8.80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10.20 </w:t>
            </w:r>
          </w:p>
        </w:tc>
        <w:tc>
          <w:tcPr>
            <w:tcW w:w="19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10.40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9.94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12.30 </w:t>
            </w:r>
          </w:p>
        </w:tc>
        <w:tc>
          <w:tcPr>
            <w:tcW w:w="17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14.50 </w:t>
            </w:r>
          </w:p>
        </w:tc>
      </w:tr>
      <w:tr w:rsidR="006875B0" w:rsidRPr="006875B0" w:rsidTr="00FA18AF">
        <w:trPr>
          <w:trHeight w:hRule="exact" w:val="340"/>
          <w:tblHeader/>
        </w:trPr>
        <w:tc>
          <w:tcPr>
            <w:tcW w:w="110" w:type="pct"/>
            <w:tcBorders>
              <w:top w:val="nil"/>
              <w:left w:val="single" w:sz="4" w:space="0" w:color="auto"/>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26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樹高</w:t>
            </w:r>
            <w:r w:rsidRPr="006875B0">
              <w:rPr>
                <w:rFonts w:ascii="Times New Roman" w:eastAsia="新細明體" w:hAnsi="Times New Roman" w:cs="Times New Roman"/>
                <w:color w:val="000000" w:themeColor="text1"/>
                <w:kern w:val="0"/>
                <w:sz w:val="20"/>
                <w:szCs w:val="20"/>
              </w:rPr>
              <w:t>(m)</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0.70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0.47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0.40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1.00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1.45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1.45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1.75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1.60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1.85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3.25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3.73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4.55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5.95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4.05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6.50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6.17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6.48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6.80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7.99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7.15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8.86 </w:t>
            </w:r>
          </w:p>
        </w:tc>
        <w:tc>
          <w:tcPr>
            <w:tcW w:w="19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7.80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9.30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10.20 </w:t>
            </w:r>
          </w:p>
        </w:tc>
        <w:tc>
          <w:tcPr>
            <w:tcW w:w="17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11.13 </w:t>
            </w:r>
          </w:p>
        </w:tc>
      </w:tr>
      <w:tr w:rsidR="006875B0" w:rsidRPr="006875B0" w:rsidTr="00FA18AF">
        <w:trPr>
          <w:trHeight w:hRule="exact" w:val="340"/>
          <w:tblHeader/>
        </w:trPr>
        <w:tc>
          <w:tcPr>
            <w:tcW w:w="110" w:type="pct"/>
            <w:tcBorders>
              <w:top w:val="nil"/>
              <w:left w:val="single" w:sz="4" w:space="0" w:color="auto"/>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　</w:t>
            </w:r>
          </w:p>
        </w:tc>
        <w:tc>
          <w:tcPr>
            <w:tcW w:w="26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20"/>
                <w:szCs w:val="20"/>
              </w:rPr>
            </w:pPr>
            <w:r w:rsidRPr="006875B0">
              <w:rPr>
                <w:rFonts w:ascii="Times New Roman" w:eastAsia="標楷體" w:hAnsi="Times New Roman" w:cs="Times New Roman"/>
                <w:color w:val="000000" w:themeColor="text1"/>
                <w:kern w:val="0"/>
                <w:sz w:val="20"/>
                <w:szCs w:val="20"/>
              </w:rPr>
              <w:t>根長</w:t>
            </w:r>
            <w:r w:rsidRPr="006875B0">
              <w:rPr>
                <w:rFonts w:ascii="Times New Roman" w:eastAsia="新細明體" w:hAnsi="Times New Roman" w:cs="Times New Roman"/>
                <w:color w:val="000000" w:themeColor="text1"/>
                <w:kern w:val="0"/>
                <w:sz w:val="20"/>
                <w:szCs w:val="20"/>
              </w:rPr>
              <w:t>(m)</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0.65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0.25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0.70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0.45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0.58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0.45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0.89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0.77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0.93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1.03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0.97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1.20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0.86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1.05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1.21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1.15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0.97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1.27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1.66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1.55 </w:t>
            </w:r>
          </w:p>
        </w:tc>
        <w:tc>
          <w:tcPr>
            <w:tcW w:w="19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1.65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1.58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1.79 </w:t>
            </w:r>
          </w:p>
        </w:tc>
        <w:tc>
          <w:tcPr>
            <w:tcW w:w="17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 xml:space="preserve">2.15 </w:t>
            </w:r>
          </w:p>
        </w:tc>
      </w:tr>
      <w:tr w:rsidR="006875B0" w:rsidRPr="006875B0" w:rsidTr="00FA18AF">
        <w:trPr>
          <w:trHeight w:hRule="exact" w:val="284"/>
        </w:trPr>
        <w:tc>
          <w:tcPr>
            <w:tcW w:w="110" w:type="pct"/>
            <w:vMerge w:val="restart"/>
            <w:tcBorders>
              <w:top w:val="nil"/>
              <w:left w:val="single" w:sz="4" w:space="0" w:color="auto"/>
              <w:bottom w:val="single" w:sz="8" w:space="0" w:color="000000"/>
              <w:right w:val="single" w:sz="4" w:space="0" w:color="auto"/>
            </w:tcBorders>
            <w:vAlign w:val="center"/>
            <w:hideMark/>
          </w:tcPr>
          <w:p w:rsidR="00553B67" w:rsidRPr="006875B0" w:rsidRDefault="00553B67" w:rsidP="00553B67">
            <w:pPr>
              <w:widowControl/>
              <w:rPr>
                <w:rFonts w:ascii="Times New Roman" w:eastAsia="標楷體" w:hAnsi="Times New Roman" w:cs="Times New Roman"/>
                <w:color w:val="000000" w:themeColor="text1"/>
                <w:kern w:val="0"/>
                <w:sz w:val="16"/>
                <w:szCs w:val="16"/>
              </w:rPr>
            </w:pPr>
            <w:r w:rsidRPr="006875B0">
              <w:rPr>
                <w:rFonts w:ascii="Times New Roman" w:eastAsia="標楷體" w:hAnsi="Times New Roman" w:cs="Times New Roman"/>
                <w:color w:val="000000" w:themeColor="text1"/>
                <w:kern w:val="0"/>
                <w:sz w:val="16"/>
                <w:szCs w:val="16"/>
              </w:rPr>
              <w:t>地上部</w:t>
            </w:r>
            <w:r w:rsidRPr="006875B0">
              <w:rPr>
                <w:rFonts w:ascii="Times New Roman" w:eastAsia="標楷體" w:hAnsi="Times New Roman" w:cs="Times New Roman"/>
                <w:color w:val="000000" w:themeColor="text1"/>
                <w:kern w:val="0"/>
                <w:sz w:val="16"/>
                <w:szCs w:val="16"/>
              </w:rPr>
              <w:br/>
            </w:r>
            <w:r w:rsidRPr="006875B0">
              <w:rPr>
                <w:rFonts w:ascii="Times New Roman" w:eastAsia="標楷體" w:hAnsi="Times New Roman" w:cs="Times New Roman"/>
                <w:color w:val="000000" w:themeColor="text1"/>
                <w:kern w:val="0"/>
                <w:sz w:val="16"/>
                <w:szCs w:val="16"/>
              </w:rPr>
              <w:t>材積</w:t>
            </w:r>
            <w:r w:rsidRPr="006875B0">
              <w:rPr>
                <w:rFonts w:ascii="Times New Roman" w:eastAsia="標楷體" w:hAnsi="Times New Roman" w:cs="Times New Roman"/>
                <w:color w:val="000000" w:themeColor="text1"/>
                <w:kern w:val="0"/>
                <w:sz w:val="16"/>
                <w:szCs w:val="16"/>
              </w:rPr>
              <w:br/>
              <w:t>m</w:t>
            </w:r>
            <w:r w:rsidRPr="006875B0">
              <w:rPr>
                <w:rFonts w:ascii="Times New Roman" w:eastAsia="標楷體" w:hAnsi="Times New Roman" w:cs="Times New Roman"/>
                <w:color w:val="000000" w:themeColor="text1"/>
                <w:kern w:val="0"/>
                <w:sz w:val="16"/>
                <w:szCs w:val="16"/>
                <w:vertAlign w:val="superscript"/>
              </w:rPr>
              <w:t>3</w:t>
            </w:r>
          </w:p>
        </w:tc>
        <w:tc>
          <w:tcPr>
            <w:tcW w:w="26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3" w:type="pct"/>
            <w:tcBorders>
              <w:top w:val="nil"/>
              <w:left w:val="nil"/>
              <w:bottom w:val="single" w:sz="4" w:space="0" w:color="auto"/>
              <w:right w:val="single" w:sz="4" w:space="0" w:color="auto"/>
            </w:tcBorders>
            <w:shd w:val="clear" w:color="auto" w:fill="auto"/>
            <w:noWrap/>
            <w:vAlign w:val="center"/>
            <w:hideMark/>
          </w:tcPr>
          <w:p w:rsidR="00553B67" w:rsidRPr="006875B0" w:rsidRDefault="00553B67"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2.69E-02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3.66E-02</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2.29E-02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3.03E-02</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22</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2.25E-02</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2.01E-02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2.55E-02</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21</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9.03E-03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1.35E-02</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1.81E-02</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1.73E-02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2.12E-02</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7.97E-03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1.12E-02</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1.49E-02</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1.42E-02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1.77E-02</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6.98E-03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1.00E-02</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9.42E-03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1.20E-02</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1.22E-02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1.41E-02</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5.74E-03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5.90E-03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8.14E-03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1.63E-02</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7.81E-03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9.49E-03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1.05E-02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1.12E-02</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5.02E-03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4.82E-03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6.41E-03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1.26E-02</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6.34E-03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7.58E-03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8.52E-03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8.68E-03</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4.49E-03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4.33E-03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8.09E-03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4.07E-03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5.20E-03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9.26E-03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5.19E-03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6.18E-03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7.03E-03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6.90E-03</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3.97E-03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7.01E-03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3.32E-03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4.25E-03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6.99E-03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4.24E-03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4.90E-03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5.33E-03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5.41E-03</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3.44E-03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4.22E-03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3.50E-03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3.08E-03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5.94E-03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2.63E-03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3.33E-03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5.39E-03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3.43E-03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3.87E-03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4.17E-03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3.95E-03</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2.82E-03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6.41E-03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3.63E-03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2.96E-03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4.92E-03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1.87E-03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2.66E-03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4.13E-03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2.80E-03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2.86E-03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3.29E-03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2.84E-03</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1.94E-03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5.27E-03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4.23E-03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2.95E-03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2.37E-03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2.05E-03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3.86E-03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1.43E-03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1.99E-03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2.80E-03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2.10E-03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2.44E-03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2.06E-03</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1.85E-03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1.32E-03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4.16E-03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2.35E-03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1.80E-03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2.90E-03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1.04E-03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1.50E-03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1.84E-03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1.53E-03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1.84E-03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1.50E-03</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1.46E-03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1.64E-03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8.13E-04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2.99E-03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1.68E-03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1.35E-03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1.17E-03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2.11E-03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7.92E-04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1.07E-03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1.34E-03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1.00E-03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1.28E-03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9.85E-04</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9</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3.20E-04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1.12E-03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5.09E-04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2.07E-03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1.79E-03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1.06E-03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9.24E-04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8.87E-04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1.54E-03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5.41E-04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7.57E-04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1.02E-03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5.86E-04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1.10E-03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7.85E-04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5.91E-04</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8</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2.49E-04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7.72E-04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9.44E-04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3.21E-04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1.56E-03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1.15E-03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7.40E-04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6.16E-04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1.06E-03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3.45E-04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5.81E-04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6.60E-04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3.59E-04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8.64E-04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5.30E-04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3.66E-04</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2.21E-04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1.89E-04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5.71E-04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6.48E-04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2.21E-04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1.12E-03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7.00E-04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5.33E-04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3.42E-04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4.40E-04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6.61E-04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2.15E-04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3.82E-04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4.46E-04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2.16E-04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5.57E-04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3.14E-04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2.52E-04</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1.62E-04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2.78E-04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1.25E-04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4.03E-04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1.10E-04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8.38E-04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3.31E-04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1.69E-04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3.19E-04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1.32E-04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1.95E-04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1.83E-04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1.59E-04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1.64E-04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1.44E-04</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4.60E-05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1.26E-05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1.61E-05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7.96E-05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9.43E-05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1.30E-04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9.24E-05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1.45E-04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1.80E-04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6.55E-05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5.06E-04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1.42E-04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3.44E-05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1.28E-04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4.33E-05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1.19E-04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9.04E-05</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1.01E-04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1.93E-04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1.04E-04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7.87E-05</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1.25E-05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7.43E-06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9.96E-06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4.79E-05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4.55E-05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6.58E-05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6.43E-05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8.67E-05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6.83E-05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8.40E-05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4.49E-05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2.70E-04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3.38E-05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5.67E-05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7.51E-06</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9.11E-05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5.90E-05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1.37E-05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5.64E-05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2.22E-05</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3.77E-05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7.05E-05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3.64E-05</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4.39E-05</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1.06E-05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7.30E-06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2.08E-06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4.37E-06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1.84E-05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2.18E-05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7.28E-05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1.36E-05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4.02E-05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3.71E-05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2.52E-05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2.91E-05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4.88E-06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5.18E-06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1.77E-05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1.81E-06</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3.50E-05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1.72E-05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5.27E-06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3.10E-05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6.04E-06</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1.36E-05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3.72E-05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1.76E-05</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1.45E-05</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4.43E-06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3.34E-06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8.88E-07</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1.10E-06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3.06E-06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7.79E-06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2.10E-06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1.20E-05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7.31E-06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1.09E-05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8.92E-06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5.30E-07</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1.26E-05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1.07E-06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2.98E-06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5.64E-07</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3.28E-06</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1.24E-06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1.08E-05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2.61E-06</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6.01E-06</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8.71E-06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5.69E-06</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4.82E-06</w:t>
            </w:r>
          </w:p>
        </w:tc>
      </w:tr>
      <w:tr w:rsidR="006875B0" w:rsidRPr="006875B0" w:rsidTr="00FA18AF">
        <w:trPr>
          <w:trHeight w:hRule="exact" w:val="284"/>
        </w:trPr>
        <w:tc>
          <w:tcPr>
            <w:tcW w:w="110" w:type="pct"/>
            <w:vMerge/>
            <w:tcBorders>
              <w:top w:val="nil"/>
              <w:left w:val="single" w:sz="4" w:space="0" w:color="auto"/>
              <w:bottom w:val="single" w:sz="8" w:space="0" w:color="000000"/>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3.36E-07</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7.64E-07</w:t>
            </w:r>
          </w:p>
        </w:tc>
        <w:tc>
          <w:tcPr>
            <w:tcW w:w="174"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1.76E-07</w:t>
            </w:r>
          </w:p>
        </w:tc>
        <w:tc>
          <w:tcPr>
            <w:tcW w:w="176"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2.66E-08</w:t>
            </w:r>
          </w:p>
        </w:tc>
        <w:tc>
          <w:tcPr>
            <w:tcW w:w="176"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2.86E-07</w:t>
            </w:r>
          </w:p>
        </w:tc>
        <w:tc>
          <w:tcPr>
            <w:tcW w:w="176"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4.28E-07</w:t>
            </w:r>
          </w:p>
        </w:tc>
        <w:tc>
          <w:tcPr>
            <w:tcW w:w="176"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1.08E-06</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5.35E-08</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1.45E-06</w:t>
            </w:r>
          </w:p>
        </w:tc>
        <w:tc>
          <w:tcPr>
            <w:tcW w:w="192"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1.26E-06</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1.79E-06</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8.18E-07</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1.07E-07</w:t>
            </w:r>
          </w:p>
        </w:tc>
        <w:tc>
          <w:tcPr>
            <w:tcW w:w="174"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1.56E-06</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3.31E-07</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9.69E-08</w:t>
            </w:r>
          </w:p>
        </w:tc>
        <w:tc>
          <w:tcPr>
            <w:tcW w:w="174"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4.81E-08</w:t>
            </w:r>
          </w:p>
        </w:tc>
        <w:tc>
          <w:tcPr>
            <w:tcW w:w="192"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3.31E-07</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5.35E-07</w:t>
            </w:r>
          </w:p>
        </w:tc>
        <w:tc>
          <w:tcPr>
            <w:tcW w:w="175"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2.07E-07</w:t>
            </w:r>
          </w:p>
        </w:tc>
        <w:tc>
          <w:tcPr>
            <w:tcW w:w="176"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9.01E-07</w:t>
            </w:r>
          </w:p>
        </w:tc>
        <w:tc>
          <w:tcPr>
            <w:tcW w:w="176"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5.34E-07</w:t>
            </w:r>
          </w:p>
        </w:tc>
        <w:tc>
          <w:tcPr>
            <w:tcW w:w="193"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8.20E-07</w:t>
            </w:r>
          </w:p>
        </w:tc>
        <w:tc>
          <w:tcPr>
            <w:tcW w:w="175"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2.03E-06</w:t>
            </w:r>
          </w:p>
        </w:tc>
        <w:tc>
          <w:tcPr>
            <w:tcW w:w="177"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1.64E-06</w:t>
            </w:r>
          </w:p>
        </w:tc>
        <w:tc>
          <w:tcPr>
            <w:tcW w:w="173" w:type="pct"/>
            <w:tcBorders>
              <w:top w:val="nil"/>
              <w:left w:val="nil"/>
              <w:bottom w:val="single" w:sz="8"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6.12E-07</w:t>
            </w:r>
          </w:p>
        </w:tc>
      </w:tr>
      <w:tr w:rsidR="006875B0" w:rsidRPr="006875B0" w:rsidTr="00AF5C7D">
        <w:trPr>
          <w:trHeight w:hRule="exact" w:val="284"/>
        </w:trPr>
        <w:tc>
          <w:tcPr>
            <w:tcW w:w="110" w:type="pct"/>
            <w:vMerge w:val="restart"/>
            <w:tcBorders>
              <w:top w:val="nil"/>
              <w:left w:val="single" w:sz="4" w:space="0" w:color="auto"/>
              <w:right w:val="single" w:sz="4" w:space="0" w:color="auto"/>
            </w:tcBorders>
            <w:shd w:val="clear" w:color="auto" w:fill="auto"/>
            <w:vAlign w:val="center"/>
            <w:hideMark/>
          </w:tcPr>
          <w:p w:rsidR="00FA18AF" w:rsidRPr="006875B0" w:rsidRDefault="00FA18AF" w:rsidP="00553B67">
            <w:pPr>
              <w:widowControl/>
              <w:jc w:val="center"/>
              <w:rPr>
                <w:rFonts w:ascii="Times New Roman" w:eastAsia="標楷體" w:hAnsi="Times New Roman" w:cs="Times New Roman"/>
                <w:color w:val="000000" w:themeColor="text1"/>
                <w:kern w:val="0"/>
                <w:sz w:val="16"/>
                <w:szCs w:val="16"/>
              </w:rPr>
            </w:pPr>
            <w:r w:rsidRPr="006875B0">
              <w:rPr>
                <w:rFonts w:ascii="Times New Roman" w:eastAsia="標楷體" w:hAnsi="Times New Roman" w:cs="Times New Roman"/>
                <w:color w:val="000000" w:themeColor="text1"/>
                <w:kern w:val="0"/>
                <w:sz w:val="16"/>
                <w:szCs w:val="16"/>
              </w:rPr>
              <w:lastRenderedPageBreak/>
              <w:t>地下部</w:t>
            </w:r>
            <w:r w:rsidRPr="006875B0">
              <w:rPr>
                <w:rFonts w:ascii="Times New Roman" w:eastAsia="標楷體" w:hAnsi="Times New Roman" w:cs="Times New Roman"/>
                <w:color w:val="000000" w:themeColor="text1"/>
                <w:kern w:val="0"/>
                <w:sz w:val="16"/>
                <w:szCs w:val="16"/>
              </w:rPr>
              <w:br/>
            </w:r>
            <w:r w:rsidRPr="006875B0">
              <w:rPr>
                <w:rFonts w:ascii="Times New Roman" w:eastAsia="標楷體" w:hAnsi="Times New Roman" w:cs="Times New Roman"/>
                <w:color w:val="000000" w:themeColor="text1"/>
                <w:kern w:val="0"/>
                <w:sz w:val="16"/>
                <w:szCs w:val="16"/>
              </w:rPr>
              <w:t>材積</w:t>
            </w:r>
            <w:r w:rsidRPr="006875B0">
              <w:rPr>
                <w:rFonts w:ascii="Times New Roman" w:eastAsia="標楷體" w:hAnsi="Times New Roman" w:cs="Times New Roman"/>
                <w:color w:val="000000" w:themeColor="text1"/>
                <w:kern w:val="0"/>
                <w:sz w:val="16"/>
                <w:szCs w:val="16"/>
              </w:rPr>
              <w:br/>
              <w:t>m</w:t>
            </w:r>
            <w:r w:rsidRPr="006875B0">
              <w:rPr>
                <w:rFonts w:ascii="Times New Roman" w:eastAsia="標楷體" w:hAnsi="Times New Roman" w:cs="Times New Roman"/>
                <w:color w:val="000000" w:themeColor="text1"/>
                <w:kern w:val="0"/>
                <w:sz w:val="16"/>
                <w:szCs w:val="16"/>
                <w:vertAlign w:val="superscript"/>
              </w:rPr>
              <w:t>3</w:t>
            </w: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1.10E-07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5.95E-07</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1.36E-07</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7.33E-08</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2.70E-07</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2.54E-07</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5.10E-07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7.19E-08</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9.64E-07</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1.63E-06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5.73E-07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2.57E-07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2.49E-07</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1.04E-06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2.21E-07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1.33E-07</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8.63E-08</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9.95E-08</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1.41E-07</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2.96E-07</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1.85E-07</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7.12E-07</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1.85E-07</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4.50E-07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9.97E-07</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1.45E-06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2.64E-06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6.87E-07</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2.40E-06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2.87E-06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4.30E-06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5.38E-06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2.24E-06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5.02E-06</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9.22E-06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2.68E-06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2.78E-06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1.23E-06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7.24E-06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7.12E-07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3.54E-06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3.36E-07</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7.32E-07</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5.49E-07</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1.78E-06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1.43E-06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3.48E-06</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1.43E-06</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2.13E-06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3.47E-06</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3.40E-06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5.44E-06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1.60E-06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7.99E-06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7.75E-06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9.86E-06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2.10E-05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1.36E-05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1.02E-05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2.90E-05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6.05E-06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1.31E-05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1.07E-05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5.56E-06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1.52E-05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3.55E-06</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2.59E-06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5.79E-06</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7.31E-06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2.84E-06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8.06E-06</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2.84E-06</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6.84E-06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1.06E-05</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7.67E-06</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9.49E-06</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2.81E-06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1.61E-05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1.25E-05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1.86E-05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3.47E-05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3.96E-05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3.05E-05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6.97E-05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1.91E-05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3.08E-05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4.40E-05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6.46E-05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3.64E-05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1.54E-05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1.35E-05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2.52E-05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3.58E-05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6.58E-06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2.56E-05</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6.59E-06</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1.38E-05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2.36E-05</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1.28E-05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1.36E-05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3.96E-06</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3.01E-05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2.03E-05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3.33E-05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4.84E-05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6.90E-05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6.41E-05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1.03E-04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5.30E-05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7.88E-05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7.75E-05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8.60E-05</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2.48E-05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2.10E-05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7.15E-05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8.52E-05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1.45E-05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6.62E-05</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1.45E-05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3.74E-05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7.13E-05</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5.45E-05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6.32E-05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9.93E-05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9.39E-05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9.97E-05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1.01E-04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1.77E-04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6.38E-05</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6.01E-05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1.75E-04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1.27E-04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3.96E-05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1.18E-04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3.96E-05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7.03E-05</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1.12E-04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7</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7.27E-05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1.29E-04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1.32E-04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2.06E-04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1.63E-04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3.13E-04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3.08E-04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2.95E-04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1.56E-04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3.43E-04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1.79E-04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7.76E-05</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1.84E-04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7.77E-05</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1.19E-04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1.78E-04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8</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1.81E-04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2.33E-04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2.27E-04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2.85E-04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4.61E-04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5.01E-04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4.38E-04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2.68E-04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1.70E-04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5.58E-04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2.30E-04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1.21E-04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2.98E-04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1.21E-04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1.93E-04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2.76E-04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9</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2.31E-04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2.80E-04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3.65E-04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3.77E-04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6.51E-04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6.11E-04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3.79E-04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7.34E-04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3.35E-04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1.96E-04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4.02E-04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1.96E-04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4.18E-04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3.42E-04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4.94E-04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4.85E-04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8.48E-04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8.67E-04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9.07E-04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5.14E-04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4.24E-04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1.08E-03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4.51E-04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3.98E-04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5.84E-04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3.99E-04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4.12E-04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5.87E-04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3.98E-04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7.21E-04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6.30E-04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1.12E-03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1.12E-03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1.48E-03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9.94E-04</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6.24E-04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1.51E-03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5.87E-04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6.98E-04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8.13E-04</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6.98E-04</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6.07E-04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7.44E-04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4.56E-04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8.55E-04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7.23E-04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1.95E-03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1.37E-03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8.72E-04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2.11E-03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8.89E-04</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1.08E-03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1.19E-03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1.08E-03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8.33E-04</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9.78E-04</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13</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8.52E-04</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1.78E-03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2.34E-03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1.86E-03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1.14E-03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2.80E-03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1.17E-03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1.49E-03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1.62E-03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1.49E-03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1.14E-03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1.21E-03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1.00E-03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2.67E-03</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2.32E-03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1.41E-03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3.23E-03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1.51E-03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1.92E-03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2.33E-03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1.92E-03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1.53E-03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1.48E-03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2.66E-03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1.84E-03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3.77E-03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1.98E-03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2.52E-03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2.88E-03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2.53E-03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1.90E-03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16</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2.92E-03</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2.41E-03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4.07E-03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2.42E-03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3.10E-03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3.77E-03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3.11E-03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2.52E-03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2.38E-03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17</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2.94E-03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2.75E-03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3.74E-03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4.65E-03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3.74E-03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3.18E-03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2.98E-03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3.24E-03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3.21E-03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4.62E-03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6.06E-03</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4.63E-03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3.86E-03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3.60E-03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3.64E-03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5.40E-03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5.40E-03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4.78E-03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4.18E-03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4.08E-03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6.05E-03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5.72E-03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4.97E-03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21</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4.69E-03</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6.82E-03</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6.79E-03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5.99E-03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22</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8.09E-03</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7.35E-03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23</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8.73E-03</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right w:val="single" w:sz="4" w:space="0" w:color="auto"/>
            </w:tcBorders>
            <w:vAlign w:val="center"/>
            <w:hideMark/>
          </w:tcPr>
          <w:p w:rsidR="00FA18AF" w:rsidRPr="006875B0" w:rsidRDefault="00FA18AF" w:rsidP="00553B67">
            <w:pPr>
              <w:widowControl/>
              <w:rPr>
                <w:rFonts w:ascii="Times New Roman" w:eastAsia="標楷體" w:hAnsi="Times New Roman" w:cs="Times New Roman"/>
                <w:color w:val="000000" w:themeColor="text1"/>
                <w:kern w:val="0"/>
                <w:sz w:val="16"/>
                <w:szCs w:val="16"/>
              </w:rPr>
            </w:pPr>
          </w:p>
        </w:tc>
        <w:tc>
          <w:tcPr>
            <w:tcW w:w="265" w:type="pct"/>
            <w:tcBorders>
              <w:top w:val="nil"/>
              <w:left w:val="nil"/>
              <w:bottom w:val="single" w:sz="4" w:space="0" w:color="auto"/>
              <w:right w:val="nil"/>
            </w:tcBorders>
            <w:shd w:val="clear" w:color="auto" w:fill="auto"/>
            <w:noWrap/>
            <w:vAlign w:val="center"/>
            <w:hideMark/>
          </w:tcPr>
          <w:p w:rsidR="00FA18AF" w:rsidRPr="006875B0" w:rsidRDefault="00FA18AF" w:rsidP="00553B67">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177" w:type="pct"/>
            <w:tcBorders>
              <w:top w:val="nil"/>
              <w:left w:val="single" w:sz="4" w:space="0" w:color="auto"/>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4"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2"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6"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9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5"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c>
          <w:tcPr>
            <w:tcW w:w="177"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jc w:val="right"/>
              <w:rPr>
                <w:rFonts w:ascii="Times New Roman" w:eastAsia="新細明體" w:hAnsi="Times New Roman" w:cs="Times New Roman"/>
                <w:color w:val="000000" w:themeColor="text1"/>
                <w:sz w:val="12"/>
                <w:szCs w:val="12"/>
              </w:rPr>
            </w:pPr>
            <w:r w:rsidRPr="006875B0">
              <w:rPr>
                <w:rFonts w:ascii="Times New Roman" w:hAnsi="Times New Roman" w:cs="Times New Roman"/>
                <w:color w:val="000000" w:themeColor="text1"/>
                <w:sz w:val="12"/>
                <w:szCs w:val="12"/>
              </w:rPr>
              <w:t>1.03E-02</w:t>
            </w:r>
          </w:p>
        </w:tc>
        <w:tc>
          <w:tcPr>
            <w:tcW w:w="173" w:type="pct"/>
            <w:tcBorders>
              <w:top w:val="nil"/>
              <w:left w:val="nil"/>
              <w:bottom w:val="single" w:sz="4" w:space="0" w:color="auto"/>
              <w:right w:val="single" w:sz="4" w:space="0" w:color="auto"/>
            </w:tcBorders>
            <w:shd w:val="clear" w:color="auto" w:fill="auto"/>
            <w:noWrap/>
            <w:vAlign w:val="center"/>
            <w:hideMark/>
          </w:tcPr>
          <w:p w:rsidR="00FA18AF" w:rsidRPr="006875B0" w:rsidRDefault="00FA18AF">
            <w:pPr>
              <w:rPr>
                <w:rFonts w:ascii="Times New Roman" w:eastAsia="新細明體" w:hAnsi="Times New Roman" w:cs="Times New Roman"/>
                <w:color w:val="000000" w:themeColor="text1"/>
                <w:sz w:val="12"/>
                <w:szCs w:val="12"/>
              </w:rPr>
            </w:pPr>
            <w:r w:rsidRPr="006875B0">
              <w:rPr>
                <w:rFonts w:ascii="Times New Roman" w:cs="Times New Roman"/>
                <w:color w:val="000000" w:themeColor="text1"/>
                <w:sz w:val="12"/>
                <w:szCs w:val="12"/>
              </w:rPr>
              <w:t xml:space="preserve">　</w:t>
            </w:r>
          </w:p>
        </w:tc>
      </w:tr>
      <w:tr w:rsidR="006875B0" w:rsidRPr="006875B0" w:rsidTr="00AF5C7D">
        <w:trPr>
          <w:trHeight w:hRule="exact" w:val="284"/>
        </w:trPr>
        <w:tc>
          <w:tcPr>
            <w:tcW w:w="110" w:type="pct"/>
            <w:vMerge/>
            <w:tcBorders>
              <w:left w:val="single" w:sz="4" w:space="0" w:color="auto"/>
              <w:bottom w:val="single" w:sz="4" w:space="0" w:color="auto"/>
              <w:right w:val="single" w:sz="4" w:space="0" w:color="auto"/>
            </w:tcBorders>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p>
        </w:tc>
        <w:tc>
          <w:tcPr>
            <w:tcW w:w="265" w:type="pct"/>
            <w:tcBorders>
              <w:top w:val="single" w:sz="4" w:space="0" w:color="auto"/>
              <w:left w:val="nil"/>
              <w:bottom w:val="single" w:sz="4" w:space="0" w:color="auto"/>
              <w:right w:val="nil"/>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hint="eastAsia"/>
                <w:color w:val="000000" w:themeColor="text1"/>
                <w:kern w:val="0"/>
                <w:sz w:val="16"/>
                <w:szCs w:val="16"/>
              </w:rPr>
              <w:t>25</w:t>
            </w:r>
          </w:p>
        </w:tc>
        <w:tc>
          <w:tcPr>
            <w:tcW w:w="17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4"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4"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4"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92"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6"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93"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5"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7"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　</w:t>
            </w:r>
          </w:p>
        </w:tc>
        <w:tc>
          <w:tcPr>
            <w:tcW w:w="173" w:type="pct"/>
            <w:tcBorders>
              <w:top w:val="single" w:sz="4" w:space="0" w:color="auto"/>
              <w:left w:val="nil"/>
              <w:bottom w:val="single" w:sz="4" w:space="0" w:color="auto"/>
              <w:right w:val="single" w:sz="4" w:space="0" w:color="auto"/>
            </w:tcBorders>
            <w:shd w:val="clear" w:color="auto" w:fill="auto"/>
            <w:noWrap/>
            <w:vAlign w:val="center"/>
            <w:hideMark/>
          </w:tcPr>
          <w:p w:rsidR="00FA18AF" w:rsidRPr="006875B0" w:rsidRDefault="00FA18AF" w:rsidP="00AF5C7D">
            <w:pPr>
              <w:widowControl/>
              <w:rPr>
                <w:rFonts w:ascii="Times New Roman" w:eastAsia="新細明體" w:hAnsi="Times New Roman" w:cs="Times New Roman"/>
                <w:color w:val="000000" w:themeColor="text1"/>
                <w:kern w:val="0"/>
                <w:sz w:val="16"/>
                <w:szCs w:val="16"/>
              </w:rPr>
            </w:pPr>
          </w:p>
        </w:tc>
      </w:tr>
    </w:tbl>
    <w:p w:rsidR="00032531" w:rsidRPr="006875B0" w:rsidRDefault="00032531">
      <w:pPr>
        <w:widowControl/>
        <w:rPr>
          <w:rFonts w:ascii="Times New Roman" w:eastAsia="標楷體" w:hAnsi="Times New Roman" w:cs="Times New Roman"/>
          <w:color w:val="000000" w:themeColor="text1"/>
        </w:rPr>
      </w:pPr>
    </w:p>
    <w:p w:rsidR="00955913" w:rsidRPr="006875B0" w:rsidRDefault="00955913">
      <w:pPr>
        <w:widowControl/>
        <w:rPr>
          <w:rFonts w:ascii="Times New Roman" w:eastAsia="標楷體" w:hAnsi="Times New Roman" w:cs="Times New Roman"/>
          <w:color w:val="000000" w:themeColor="text1"/>
        </w:rPr>
      </w:pPr>
      <w:r w:rsidRPr="006875B0">
        <w:rPr>
          <w:rFonts w:ascii="Times New Roman" w:eastAsia="標楷體" w:hAnsi="Times New Roman" w:cs="Times New Roman"/>
          <w:color w:val="000000" w:themeColor="text1"/>
        </w:rPr>
        <w:br w:type="page"/>
      </w:r>
    </w:p>
    <w:p w:rsidR="00032531" w:rsidRPr="006875B0" w:rsidRDefault="00032531" w:rsidP="00354749">
      <w:pPr>
        <w:spacing w:beforeLines="50" w:before="191" w:afterLines="50" w:after="191"/>
        <w:ind w:left="369"/>
        <w:outlineLvl w:val="0"/>
        <w:rPr>
          <w:rFonts w:ascii="Times New Roman" w:eastAsia="標楷體" w:hAnsi="Times New Roman" w:cs="Times New Roman"/>
          <w:color w:val="000000" w:themeColor="text1"/>
        </w:rPr>
      </w:pPr>
      <w:bookmarkStart w:id="333" w:name="_Toc277938679"/>
      <w:bookmarkStart w:id="334" w:name="_Toc280805198"/>
      <w:r w:rsidRPr="006875B0">
        <w:rPr>
          <w:rFonts w:ascii="Times New Roman" w:eastAsia="標楷體" w:hAnsi="Times New Roman" w:cs="Times New Roman"/>
          <w:color w:val="000000" w:themeColor="text1"/>
        </w:rPr>
        <w:lastRenderedPageBreak/>
        <w:t>附件三</w:t>
      </w:r>
      <w:r w:rsidR="00B31274" w:rsidRPr="006875B0">
        <w:rPr>
          <w:rFonts w:ascii="Times New Roman" w:eastAsia="標楷體" w:hAnsi="Times New Roman" w:cs="Times New Roman"/>
          <w:color w:val="000000" w:themeColor="text1"/>
        </w:rPr>
        <w:t xml:space="preserve"> </w:t>
      </w:r>
      <w:r w:rsidRPr="006875B0">
        <w:rPr>
          <w:rFonts w:ascii="Times New Roman" w:eastAsia="標楷體" w:hAnsi="Times New Roman" w:cs="Times New Roman"/>
          <w:color w:val="000000" w:themeColor="text1"/>
        </w:rPr>
        <w:t>樣區材積與生物量總表</w:t>
      </w:r>
      <w:r w:rsidRPr="006875B0">
        <w:rPr>
          <w:rFonts w:ascii="Times New Roman" w:eastAsia="標楷體" w:hAnsi="Times New Roman" w:cs="Times New Roman"/>
          <w:color w:val="000000" w:themeColor="text1"/>
        </w:rPr>
        <w:t>(SUM</w:t>
      </w:r>
      <w:r w:rsidRPr="006875B0">
        <w:rPr>
          <w:rFonts w:ascii="Times New Roman" w:eastAsia="標楷體" w:hAnsi="Times New Roman" w:cs="Times New Roman"/>
          <w:color w:val="000000" w:themeColor="text1"/>
        </w:rPr>
        <w:t>與</w:t>
      </w:r>
      <w:r w:rsidRPr="006875B0">
        <w:rPr>
          <w:rFonts w:ascii="Times New Roman" w:eastAsia="標楷體" w:hAnsi="Times New Roman" w:cs="Times New Roman"/>
          <w:color w:val="000000" w:themeColor="text1"/>
        </w:rPr>
        <w:t>DDM)</w:t>
      </w:r>
      <w:bookmarkEnd w:id="333"/>
      <w:bookmarkEnd w:id="334"/>
    </w:p>
    <w:tbl>
      <w:tblPr>
        <w:tblW w:w="4957" w:type="pct"/>
        <w:tblLayout w:type="fixed"/>
        <w:tblCellMar>
          <w:left w:w="28" w:type="dxa"/>
          <w:right w:w="28" w:type="dxa"/>
        </w:tblCellMar>
        <w:tblLook w:val="04A0" w:firstRow="1" w:lastRow="0" w:firstColumn="1" w:lastColumn="0" w:noHBand="0" w:noVBand="1"/>
      </w:tblPr>
      <w:tblGrid>
        <w:gridCol w:w="438"/>
        <w:gridCol w:w="438"/>
        <w:gridCol w:w="438"/>
        <w:gridCol w:w="435"/>
        <w:gridCol w:w="820"/>
        <w:gridCol w:w="457"/>
        <w:gridCol w:w="628"/>
        <w:gridCol w:w="434"/>
        <w:gridCol w:w="434"/>
        <w:gridCol w:w="434"/>
        <w:gridCol w:w="887"/>
        <w:gridCol w:w="628"/>
        <w:gridCol w:w="787"/>
        <w:gridCol w:w="434"/>
        <w:gridCol w:w="556"/>
        <w:gridCol w:w="862"/>
        <w:gridCol w:w="750"/>
        <w:gridCol w:w="1031"/>
        <w:gridCol w:w="531"/>
        <w:gridCol w:w="862"/>
        <w:gridCol w:w="750"/>
        <w:gridCol w:w="1031"/>
        <w:gridCol w:w="1031"/>
        <w:gridCol w:w="528"/>
      </w:tblGrid>
      <w:tr w:rsidR="006875B0" w:rsidRPr="006875B0" w:rsidTr="001839BD">
        <w:trPr>
          <w:trHeight w:hRule="exact" w:val="397"/>
          <w:tblHeader/>
        </w:trPr>
        <w:tc>
          <w:tcPr>
            <w:tcW w:w="14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樣區</w:t>
            </w:r>
          </w:p>
        </w:tc>
        <w:tc>
          <w:tcPr>
            <w:tcW w:w="14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林班</w:t>
            </w:r>
          </w:p>
        </w:tc>
        <w:tc>
          <w:tcPr>
            <w:tcW w:w="14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小班</w:t>
            </w:r>
          </w:p>
        </w:tc>
        <w:tc>
          <w:tcPr>
            <w:tcW w:w="13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林分</w:t>
            </w:r>
          </w:p>
        </w:tc>
        <w:tc>
          <w:tcPr>
            <w:tcW w:w="262"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造林年度</w:t>
            </w:r>
          </w:p>
        </w:tc>
        <w:tc>
          <w:tcPr>
            <w:tcW w:w="146"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slope</w:t>
            </w:r>
          </w:p>
        </w:tc>
        <w:tc>
          <w:tcPr>
            <w:tcW w:w="201"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方位角</w:t>
            </w:r>
          </w:p>
        </w:tc>
        <w:tc>
          <w:tcPr>
            <w:tcW w:w="139"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標楷體" w:eastAsia="標楷體" w:hAnsi="標楷體" w:cs="新細明體"/>
                <w:color w:val="000000" w:themeColor="text1"/>
                <w:kern w:val="0"/>
                <w:sz w:val="20"/>
                <w:szCs w:val="20"/>
              </w:rPr>
            </w:pPr>
            <w:r w:rsidRPr="006875B0">
              <w:rPr>
                <w:rFonts w:ascii="標楷體" w:eastAsia="標楷體" w:hAnsi="標楷體" w:cs="新細明體" w:hint="eastAsia"/>
                <w:color w:val="000000" w:themeColor="text1"/>
                <w:kern w:val="0"/>
                <w:sz w:val="20"/>
                <w:szCs w:val="20"/>
              </w:rPr>
              <w:t>株數</w:t>
            </w:r>
          </w:p>
        </w:tc>
        <w:tc>
          <w:tcPr>
            <w:tcW w:w="139"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標楷體" w:eastAsia="標楷體" w:hAnsi="標楷體" w:cs="新細明體"/>
                <w:color w:val="000000" w:themeColor="text1"/>
                <w:kern w:val="0"/>
                <w:sz w:val="20"/>
                <w:szCs w:val="20"/>
              </w:rPr>
            </w:pPr>
            <w:r w:rsidRPr="006875B0">
              <w:rPr>
                <w:rFonts w:ascii="標楷體" w:eastAsia="標楷體" w:hAnsi="標楷體" w:cs="新細明體" w:hint="eastAsia"/>
                <w:color w:val="000000" w:themeColor="text1"/>
                <w:kern w:val="0"/>
                <w:sz w:val="20"/>
                <w:szCs w:val="20"/>
              </w:rPr>
              <w:t>密度</w:t>
            </w:r>
          </w:p>
        </w:tc>
        <w:tc>
          <w:tcPr>
            <w:tcW w:w="13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標楷體" w:eastAsia="標楷體" w:hAnsi="標楷體" w:cs="新細明體"/>
                <w:color w:val="000000" w:themeColor="text1"/>
                <w:kern w:val="0"/>
                <w:sz w:val="20"/>
                <w:szCs w:val="20"/>
              </w:rPr>
            </w:pPr>
            <w:r w:rsidRPr="006875B0">
              <w:rPr>
                <w:rFonts w:ascii="標楷體" w:eastAsia="標楷體" w:hAnsi="標楷體" w:cs="新細明體" w:hint="eastAsia"/>
                <w:color w:val="000000" w:themeColor="text1"/>
                <w:kern w:val="0"/>
                <w:sz w:val="20"/>
                <w:szCs w:val="20"/>
              </w:rPr>
              <w:t>地位</w:t>
            </w:r>
          </w:p>
        </w:tc>
        <w:tc>
          <w:tcPr>
            <w:tcW w:w="284"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平均</w:t>
            </w:r>
            <w:r w:rsidRPr="006875B0">
              <w:rPr>
                <w:rFonts w:ascii="Times New Roman" w:eastAsia="新細明體" w:hAnsi="Times New Roman" w:cs="Times New Roman"/>
                <w:color w:val="000000" w:themeColor="text1"/>
                <w:kern w:val="0"/>
                <w:sz w:val="20"/>
                <w:szCs w:val="20"/>
              </w:rPr>
              <w:t>DBH</w:t>
            </w:r>
          </w:p>
        </w:tc>
        <w:tc>
          <w:tcPr>
            <w:tcW w:w="201"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標楷體" w:eastAsia="標楷體" w:hAnsi="標楷體" w:cs="新細明體"/>
                <w:color w:val="000000" w:themeColor="text1"/>
                <w:kern w:val="0"/>
                <w:sz w:val="20"/>
                <w:szCs w:val="20"/>
              </w:rPr>
            </w:pPr>
            <w:r w:rsidRPr="006875B0">
              <w:rPr>
                <w:rFonts w:ascii="標楷體" w:eastAsia="標楷體" w:hAnsi="標楷體" w:cs="新細明體" w:hint="eastAsia"/>
                <w:color w:val="000000" w:themeColor="text1"/>
                <w:kern w:val="0"/>
                <w:sz w:val="20"/>
                <w:szCs w:val="20"/>
              </w:rPr>
              <w:t>斷面積</w:t>
            </w:r>
          </w:p>
        </w:tc>
        <w:tc>
          <w:tcPr>
            <w:tcW w:w="252"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標楷體" w:eastAsia="標楷體" w:hAnsi="標楷體" w:cs="新細明體"/>
                <w:color w:val="000000" w:themeColor="text1"/>
                <w:kern w:val="0"/>
                <w:sz w:val="20"/>
                <w:szCs w:val="20"/>
              </w:rPr>
            </w:pPr>
            <w:r w:rsidRPr="006875B0">
              <w:rPr>
                <w:rFonts w:ascii="標楷體" w:eastAsia="標楷體" w:hAnsi="標楷體" w:cs="新細明體" w:hint="eastAsia"/>
                <w:color w:val="000000" w:themeColor="text1"/>
                <w:kern w:val="0"/>
                <w:sz w:val="20"/>
                <w:szCs w:val="20"/>
              </w:rPr>
              <w:t>斷面積-</w:t>
            </w:r>
            <w:r w:rsidRPr="006875B0">
              <w:rPr>
                <w:rFonts w:ascii="Times New Roman" w:eastAsia="標楷體" w:hAnsi="Times New Roman" w:cs="Times New Roman"/>
                <w:color w:val="000000" w:themeColor="text1"/>
                <w:kern w:val="0"/>
                <w:sz w:val="20"/>
                <w:szCs w:val="20"/>
              </w:rPr>
              <w:t>ha</w:t>
            </w:r>
            <w:r w:rsidRPr="006875B0">
              <w:rPr>
                <w:rFonts w:ascii="Times New Roman" w:eastAsia="標楷體" w:hAnsi="Times New Roman" w:cs="Times New Roman"/>
                <w:color w:val="000000" w:themeColor="text1"/>
                <w:kern w:val="0"/>
                <w:sz w:val="20"/>
                <w:szCs w:val="20"/>
                <w:vertAlign w:val="superscript"/>
              </w:rPr>
              <w:t>-1</w:t>
            </w:r>
          </w:p>
        </w:tc>
        <w:tc>
          <w:tcPr>
            <w:tcW w:w="139"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標楷體" w:eastAsia="標楷體" w:hAnsi="標楷體" w:cs="新細明體"/>
                <w:color w:val="000000" w:themeColor="text1"/>
                <w:kern w:val="0"/>
                <w:sz w:val="20"/>
                <w:szCs w:val="20"/>
              </w:rPr>
            </w:pPr>
            <w:r w:rsidRPr="006875B0">
              <w:rPr>
                <w:rFonts w:ascii="標楷體" w:eastAsia="標楷體" w:hAnsi="標楷體" w:cs="新細明體" w:hint="eastAsia"/>
                <w:color w:val="000000" w:themeColor="text1"/>
                <w:kern w:val="0"/>
                <w:sz w:val="20"/>
                <w:szCs w:val="20"/>
              </w:rPr>
              <w:t>林齡</w:t>
            </w:r>
          </w:p>
        </w:tc>
        <w:tc>
          <w:tcPr>
            <w:tcW w:w="1023" w:type="pct"/>
            <w:gridSpan w:val="4"/>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單株累計法</w:t>
            </w:r>
            <w:r w:rsidRPr="006875B0">
              <w:rPr>
                <w:rFonts w:ascii="Times New Roman" w:eastAsia="新細明體" w:hAnsi="Times New Roman" w:cs="Times New Roman"/>
                <w:color w:val="000000" w:themeColor="text1"/>
                <w:kern w:val="0"/>
                <w:sz w:val="20"/>
                <w:szCs w:val="20"/>
              </w:rPr>
              <w:t>---SUM</w:t>
            </w:r>
          </w:p>
        </w:tc>
        <w:tc>
          <w:tcPr>
            <w:tcW w:w="1016" w:type="pct"/>
            <w:gridSpan w:val="4"/>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標楷體" w:eastAsia="標楷體" w:hAnsi="標楷體" w:cs="Times New Roman" w:hint="eastAsia"/>
                <w:color w:val="000000" w:themeColor="text1"/>
                <w:kern w:val="0"/>
                <w:sz w:val="20"/>
                <w:szCs w:val="20"/>
              </w:rPr>
              <w:t>直徑分佈法</w:t>
            </w:r>
            <w:r w:rsidRPr="006875B0">
              <w:rPr>
                <w:rFonts w:ascii="Times New Roman" w:eastAsia="新細明體" w:hAnsi="Times New Roman" w:cs="Times New Roman"/>
                <w:color w:val="000000" w:themeColor="text1"/>
                <w:kern w:val="0"/>
                <w:sz w:val="20"/>
                <w:szCs w:val="20"/>
              </w:rPr>
              <w:t>---DDM</w:t>
            </w:r>
          </w:p>
        </w:tc>
        <w:tc>
          <w:tcPr>
            <w:tcW w:w="330" w:type="pct"/>
            <w:tcBorders>
              <w:top w:val="single" w:sz="4" w:space="0" w:color="auto"/>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標楷體" w:eastAsia="標楷體" w:hAnsi="標楷體" w:cs="新細明體"/>
                <w:color w:val="000000" w:themeColor="text1"/>
                <w:kern w:val="0"/>
                <w:sz w:val="20"/>
                <w:szCs w:val="20"/>
              </w:rPr>
            </w:pPr>
            <w:r w:rsidRPr="006875B0">
              <w:rPr>
                <w:rFonts w:ascii="標楷體" w:eastAsia="標楷體" w:hAnsi="標楷體" w:cs="新細明體" w:hint="eastAsia"/>
                <w:color w:val="000000" w:themeColor="text1"/>
                <w:kern w:val="0"/>
                <w:sz w:val="20"/>
                <w:szCs w:val="20"/>
              </w:rPr>
              <w:t>全林模式</w:t>
            </w:r>
          </w:p>
        </w:tc>
        <w:tc>
          <w:tcPr>
            <w:tcW w:w="169" w:type="pct"/>
            <w:tcBorders>
              <w:top w:val="single" w:sz="4" w:space="0" w:color="auto"/>
              <w:left w:val="nil"/>
              <w:bottom w:val="nil"/>
              <w:right w:val="single" w:sz="4" w:space="0" w:color="auto"/>
            </w:tcBorders>
            <w:shd w:val="clear" w:color="auto" w:fill="auto"/>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8"/>
                <w:szCs w:val="18"/>
              </w:rPr>
            </w:pPr>
            <w:r w:rsidRPr="006875B0">
              <w:rPr>
                <w:rFonts w:ascii="Times New Roman" w:eastAsia="新細明體" w:hAnsi="Times New Roman" w:cs="Times New Roman"/>
                <w:color w:val="000000" w:themeColor="text1"/>
                <w:kern w:val="0"/>
                <w:sz w:val="16"/>
                <w:szCs w:val="16"/>
              </w:rPr>
              <w:t>MAP</w:t>
            </w:r>
            <w:r w:rsidRPr="006875B0">
              <w:rPr>
                <w:rFonts w:ascii="Times New Roman" w:eastAsia="新細明體" w:hAnsi="Times New Roman" w:cs="Times New Roman"/>
                <w:color w:val="000000" w:themeColor="text1"/>
                <w:kern w:val="0"/>
                <w:sz w:val="18"/>
                <w:szCs w:val="18"/>
              </w:rPr>
              <w:t>E</w:t>
            </w:r>
          </w:p>
        </w:tc>
      </w:tr>
      <w:tr w:rsidR="006875B0" w:rsidRPr="006875B0" w:rsidTr="002E7742">
        <w:trPr>
          <w:trHeight w:hRule="exact" w:val="738"/>
          <w:tblHeader/>
        </w:trPr>
        <w:tc>
          <w:tcPr>
            <w:tcW w:w="140" w:type="pct"/>
            <w:vMerge/>
            <w:tcBorders>
              <w:top w:val="single" w:sz="4" w:space="0" w:color="auto"/>
              <w:left w:val="single" w:sz="4" w:space="0" w:color="auto"/>
              <w:bottom w:val="single" w:sz="4" w:space="0" w:color="auto"/>
              <w:right w:val="single" w:sz="4" w:space="0" w:color="auto"/>
            </w:tcBorders>
            <w:vAlign w:val="center"/>
            <w:hideMark/>
          </w:tcPr>
          <w:p w:rsidR="00AF5C7D" w:rsidRPr="006875B0" w:rsidRDefault="00AF5C7D" w:rsidP="00AF5C7D">
            <w:pPr>
              <w:widowControl/>
              <w:rPr>
                <w:rFonts w:ascii="Times New Roman" w:eastAsia="新細明體" w:hAnsi="Times New Roman" w:cs="Times New Roman"/>
                <w:color w:val="000000" w:themeColor="text1"/>
                <w:kern w:val="0"/>
                <w:sz w:val="18"/>
                <w:szCs w:val="18"/>
              </w:rPr>
            </w:pPr>
          </w:p>
        </w:tc>
        <w:tc>
          <w:tcPr>
            <w:tcW w:w="140" w:type="pct"/>
            <w:vMerge/>
            <w:tcBorders>
              <w:top w:val="single" w:sz="4" w:space="0" w:color="auto"/>
              <w:left w:val="single" w:sz="4" w:space="0" w:color="auto"/>
              <w:bottom w:val="single" w:sz="4" w:space="0" w:color="auto"/>
              <w:right w:val="single" w:sz="4" w:space="0" w:color="auto"/>
            </w:tcBorders>
            <w:vAlign w:val="center"/>
            <w:hideMark/>
          </w:tcPr>
          <w:p w:rsidR="00AF5C7D" w:rsidRPr="006875B0" w:rsidRDefault="00AF5C7D" w:rsidP="00AF5C7D">
            <w:pPr>
              <w:widowControl/>
              <w:rPr>
                <w:rFonts w:ascii="Times New Roman" w:eastAsia="新細明體" w:hAnsi="Times New Roman" w:cs="Times New Roman"/>
                <w:color w:val="000000" w:themeColor="text1"/>
                <w:kern w:val="0"/>
                <w:sz w:val="18"/>
                <w:szCs w:val="18"/>
              </w:rPr>
            </w:pPr>
          </w:p>
        </w:tc>
        <w:tc>
          <w:tcPr>
            <w:tcW w:w="140" w:type="pct"/>
            <w:vMerge/>
            <w:tcBorders>
              <w:top w:val="single" w:sz="4" w:space="0" w:color="auto"/>
              <w:left w:val="single" w:sz="4" w:space="0" w:color="auto"/>
              <w:bottom w:val="single" w:sz="4" w:space="0" w:color="auto"/>
              <w:right w:val="single" w:sz="4" w:space="0" w:color="auto"/>
            </w:tcBorders>
            <w:vAlign w:val="center"/>
            <w:hideMark/>
          </w:tcPr>
          <w:p w:rsidR="00AF5C7D" w:rsidRPr="006875B0" w:rsidRDefault="00AF5C7D" w:rsidP="00AF5C7D">
            <w:pPr>
              <w:widowControl/>
              <w:rPr>
                <w:rFonts w:ascii="Times New Roman" w:eastAsia="新細明體" w:hAnsi="Times New Roman" w:cs="Times New Roman"/>
                <w:color w:val="000000" w:themeColor="text1"/>
                <w:kern w:val="0"/>
                <w:sz w:val="18"/>
                <w:szCs w:val="18"/>
              </w:rPr>
            </w:pPr>
          </w:p>
        </w:tc>
        <w:tc>
          <w:tcPr>
            <w:tcW w:w="139" w:type="pct"/>
            <w:vMerge/>
            <w:tcBorders>
              <w:top w:val="single" w:sz="4" w:space="0" w:color="auto"/>
              <w:left w:val="single" w:sz="4" w:space="0" w:color="auto"/>
              <w:bottom w:val="single" w:sz="4" w:space="0" w:color="auto"/>
              <w:right w:val="single" w:sz="4" w:space="0" w:color="auto"/>
            </w:tcBorders>
            <w:vAlign w:val="center"/>
            <w:hideMark/>
          </w:tcPr>
          <w:p w:rsidR="00AF5C7D" w:rsidRPr="006875B0" w:rsidRDefault="00AF5C7D" w:rsidP="00AF5C7D">
            <w:pPr>
              <w:widowControl/>
              <w:rPr>
                <w:rFonts w:ascii="Times New Roman" w:eastAsia="新細明體" w:hAnsi="Times New Roman" w:cs="Times New Roman"/>
                <w:color w:val="000000" w:themeColor="text1"/>
                <w:kern w:val="0"/>
                <w:sz w:val="18"/>
                <w:szCs w:val="18"/>
              </w:rPr>
            </w:pP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r w:rsidRPr="006875B0">
              <w:rPr>
                <w:rFonts w:ascii="標楷體" w:eastAsia="標楷體" w:hAnsi="標楷體" w:cs="Times New Roman" w:hint="eastAsia"/>
                <w:color w:val="000000" w:themeColor="text1"/>
                <w:kern w:val="0"/>
                <w:sz w:val="20"/>
                <w:szCs w:val="20"/>
              </w:rPr>
              <w:t>年</w:t>
            </w:r>
            <w:r w:rsidRPr="006875B0">
              <w:rPr>
                <w:rFonts w:ascii="Times New Roman" w:eastAsia="新細明體" w:hAnsi="Times New Roman" w:cs="Times New Roman"/>
                <w:color w:val="000000" w:themeColor="text1"/>
                <w:kern w:val="0"/>
                <w:sz w:val="20"/>
                <w:szCs w:val="20"/>
              </w:rPr>
              <w:t>)</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r w:rsidRPr="006875B0">
              <w:rPr>
                <w:rFonts w:ascii="標楷體" w:eastAsia="標楷體" w:hAnsi="標楷體" w:cs="Times New Roman" w:hint="eastAsia"/>
                <w:color w:val="000000" w:themeColor="text1"/>
                <w:kern w:val="0"/>
                <w:sz w:val="20"/>
                <w:szCs w:val="20"/>
              </w:rPr>
              <w:t>度</w:t>
            </w:r>
            <w:r w:rsidRPr="006875B0">
              <w:rPr>
                <w:rFonts w:ascii="Times New Roman" w:eastAsia="新細明體" w:hAnsi="Times New Roman" w:cs="Times New Roman"/>
                <w:color w:val="000000" w:themeColor="text1"/>
                <w:kern w:val="0"/>
                <w:sz w:val="20"/>
                <w:szCs w:val="20"/>
              </w:rPr>
              <w:t>)</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r w:rsidRPr="006875B0">
              <w:rPr>
                <w:rFonts w:ascii="標楷體" w:eastAsia="標楷體" w:hAnsi="標楷體" w:cs="Times New Roman" w:hint="eastAsia"/>
                <w:color w:val="000000" w:themeColor="text1"/>
                <w:kern w:val="0"/>
                <w:sz w:val="20"/>
                <w:szCs w:val="20"/>
              </w:rPr>
              <w:t>度</w:t>
            </w:r>
            <w:r w:rsidRPr="006875B0">
              <w:rPr>
                <w:rFonts w:ascii="Times New Roman" w:eastAsia="新細明體" w:hAnsi="Times New Roman" w:cs="Times New Roman"/>
                <w:color w:val="000000" w:themeColor="text1"/>
                <w:kern w:val="0"/>
                <w:sz w:val="20"/>
                <w:szCs w:val="20"/>
              </w:rPr>
              <w:t>)</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(N</w:t>
            </w:r>
            <w:r w:rsidRPr="006875B0">
              <w:rPr>
                <w:rFonts w:ascii="Times New Roman" w:eastAsia="新細明體" w:hAnsi="Times New Roman" w:cs="Times New Roman"/>
                <w:color w:val="000000" w:themeColor="text1"/>
                <w:kern w:val="0"/>
                <w:sz w:val="20"/>
                <w:szCs w:val="20"/>
                <w:vertAlign w:val="subscript"/>
              </w:rPr>
              <w:t>t</w:t>
            </w:r>
            <w:r w:rsidRPr="006875B0">
              <w:rPr>
                <w:rFonts w:ascii="Times New Roman" w:eastAsia="新細明體" w:hAnsi="Times New Roman" w:cs="Times New Roman"/>
                <w:color w:val="000000" w:themeColor="text1"/>
                <w:kern w:val="0"/>
                <w:sz w:val="20"/>
                <w:szCs w:val="20"/>
              </w:rPr>
              <w:t>)</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2"/>
                <w:szCs w:val="12"/>
              </w:rPr>
            </w:pPr>
            <w:r w:rsidRPr="006875B0">
              <w:rPr>
                <w:rFonts w:ascii="Times New Roman" w:eastAsia="新細明體" w:hAnsi="Times New Roman" w:cs="Times New Roman"/>
                <w:color w:val="000000" w:themeColor="text1"/>
                <w:kern w:val="0"/>
                <w:sz w:val="12"/>
                <w:szCs w:val="12"/>
              </w:rPr>
              <w:t>(N</w:t>
            </w:r>
            <w:r w:rsidRPr="006875B0">
              <w:rPr>
                <w:rFonts w:ascii="Times New Roman" w:eastAsia="新細明體" w:hAnsi="Times New Roman" w:cs="Times New Roman"/>
                <w:color w:val="000000" w:themeColor="text1"/>
                <w:kern w:val="0"/>
                <w:sz w:val="12"/>
                <w:szCs w:val="12"/>
                <w:vertAlign w:val="subscript"/>
              </w:rPr>
              <w:t>t</w:t>
            </w:r>
            <w:r w:rsidRPr="006875B0">
              <w:rPr>
                <w:rFonts w:ascii="Times New Roman" w:eastAsia="新細明體" w:hAnsi="Times New Roman" w:cs="Times New Roman"/>
                <w:color w:val="000000" w:themeColor="text1"/>
                <w:kern w:val="0"/>
                <w:sz w:val="12"/>
                <w:szCs w:val="12"/>
              </w:rPr>
              <w:t>ha</w:t>
            </w:r>
            <w:r w:rsidRPr="006875B0">
              <w:rPr>
                <w:rFonts w:ascii="Times New Roman" w:eastAsia="新細明體" w:hAnsi="Times New Roman" w:cs="Times New Roman"/>
                <w:color w:val="000000" w:themeColor="text1"/>
                <w:kern w:val="0"/>
                <w:sz w:val="12"/>
                <w:szCs w:val="12"/>
                <w:vertAlign w:val="superscript"/>
              </w:rPr>
              <w:t>-1</w:t>
            </w:r>
            <w:r w:rsidRPr="006875B0">
              <w:rPr>
                <w:rFonts w:ascii="Times New Roman" w:eastAsia="新細明體" w:hAnsi="Times New Roman" w:cs="Times New Roman"/>
                <w:color w:val="000000" w:themeColor="text1"/>
                <w:kern w:val="0"/>
                <w:sz w:val="12"/>
                <w:szCs w:val="12"/>
              </w:rPr>
              <w:t>)</w:t>
            </w:r>
          </w:p>
        </w:tc>
        <w:tc>
          <w:tcPr>
            <w:tcW w:w="139" w:type="pct"/>
            <w:vMerge/>
            <w:tcBorders>
              <w:top w:val="single" w:sz="4" w:space="0" w:color="auto"/>
              <w:left w:val="single" w:sz="4" w:space="0" w:color="auto"/>
              <w:bottom w:val="single" w:sz="4" w:space="0" w:color="auto"/>
              <w:right w:val="single" w:sz="4" w:space="0" w:color="auto"/>
            </w:tcBorders>
            <w:vAlign w:val="center"/>
            <w:hideMark/>
          </w:tcPr>
          <w:p w:rsidR="00AF5C7D" w:rsidRPr="006875B0" w:rsidRDefault="00AF5C7D" w:rsidP="00AF5C7D">
            <w:pPr>
              <w:widowControl/>
              <w:rPr>
                <w:rFonts w:ascii="標楷體" w:eastAsia="標楷體" w:hAnsi="標楷體" w:cs="新細明體"/>
                <w:color w:val="000000" w:themeColor="text1"/>
                <w:kern w:val="0"/>
                <w:sz w:val="20"/>
                <w:szCs w:val="20"/>
              </w:rPr>
            </w:pP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(cm)</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(m</w:t>
            </w:r>
            <w:r w:rsidRPr="006875B0">
              <w:rPr>
                <w:rFonts w:ascii="Times New Roman" w:eastAsia="新細明體" w:hAnsi="Times New Roman" w:cs="Times New Roman"/>
                <w:color w:val="000000" w:themeColor="text1"/>
                <w:kern w:val="0"/>
                <w:sz w:val="20"/>
                <w:szCs w:val="20"/>
                <w:vertAlign w:val="superscript"/>
              </w:rPr>
              <w:t>2</w:t>
            </w:r>
            <w:r w:rsidRPr="006875B0">
              <w:rPr>
                <w:rFonts w:ascii="Times New Roman" w:eastAsia="新細明體" w:hAnsi="Times New Roman" w:cs="Times New Roman"/>
                <w:color w:val="000000" w:themeColor="text1"/>
                <w:kern w:val="0"/>
                <w:sz w:val="20"/>
                <w:szCs w:val="20"/>
              </w:rPr>
              <w:t>)</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(m</w:t>
            </w:r>
            <w:r w:rsidRPr="006875B0">
              <w:rPr>
                <w:rFonts w:ascii="Times New Roman" w:eastAsia="新細明體" w:hAnsi="Times New Roman" w:cs="Times New Roman"/>
                <w:color w:val="000000" w:themeColor="text1"/>
                <w:kern w:val="0"/>
                <w:sz w:val="20"/>
                <w:szCs w:val="20"/>
                <w:vertAlign w:val="superscript"/>
              </w:rPr>
              <w:t>2</w:t>
            </w:r>
            <w:r w:rsidRPr="006875B0">
              <w:rPr>
                <w:rFonts w:ascii="Times New Roman" w:eastAsia="新細明體" w:hAnsi="Times New Roman" w:cs="Times New Roman"/>
                <w:color w:val="000000" w:themeColor="text1"/>
                <w:kern w:val="0"/>
                <w:sz w:val="20"/>
                <w:szCs w:val="20"/>
              </w:rPr>
              <w:t>ha</w:t>
            </w:r>
            <w:r w:rsidRPr="006875B0">
              <w:rPr>
                <w:rFonts w:ascii="Times New Roman" w:eastAsia="新細明體" w:hAnsi="Times New Roman" w:cs="Times New Roman"/>
                <w:color w:val="000000" w:themeColor="text1"/>
                <w:kern w:val="0"/>
                <w:sz w:val="20"/>
                <w:szCs w:val="20"/>
                <w:vertAlign w:val="superscript"/>
              </w:rPr>
              <w:t>-1</w:t>
            </w:r>
            <w:r w:rsidRPr="006875B0">
              <w:rPr>
                <w:rFonts w:ascii="Times New Roman" w:eastAsia="新細明體" w:hAnsi="Times New Roman" w:cs="Times New Roman"/>
                <w:color w:val="000000" w:themeColor="text1"/>
                <w:kern w:val="0"/>
                <w:sz w:val="20"/>
                <w:szCs w:val="20"/>
              </w:rPr>
              <w:t>)</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r w:rsidRPr="006875B0">
              <w:rPr>
                <w:rFonts w:ascii="標楷體" w:eastAsia="標楷體" w:hAnsi="標楷體" w:cs="Times New Roman" w:hint="eastAsia"/>
                <w:color w:val="000000" w:themeColor="text1"/>
                <w:kern w:val="0"/>
                <w:sz w:val="20"/>
                <w:szCs w:val="20"/>
              </w:rPr>
              <w:t>年</w:t>
            </w:r>
            <w:r w:rsidRPr="006875B0">
              <w:rPr>
                <w:rFonts w:ascii="Times New Roman" w:eastAsia="新細明體" w:hAnsi="Times New Roman" w:cs="Times New Roman"/>
                <w:color w:val="000000" w:themeColor="text1"/>
                <w:kern w:val="0"/>
                <w:sz w:val="20"/>
                <w:szCs w:val="20"/>
              </w:rPr>
              <w:t>)</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V</w:t>
            </w:r>
          </w:p>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(m</w:t>
            </w:r>
            <w:r w:rsidRPr="006875B0">
              <w:rPr>
                <w:rFonts w:ascii="Times New Roman" w:eastAsia="新細明體" w:hAnsi="Times New Roman" w:cs="Times New Roman"/>
                <w:color w:val="000000" w:themeColor="text1"/>
                <w:kern w:val="0"/>
                <w:sz w:val="20"/>
                <w:szCs w:val="20"/>
                <w:vertAlign w:val="superscript"/>
              </w:rPr>
              <w:t>3</w:t>
            </w:r>
            <w:r w:rsidRPr="006875B0">
              <w:rPr>
                <w:rFonts w:ascii="Times New Roman" w:eastAsia="新細明體" w:hAnsi="Times New Roman" w:cs="Times New Roman"/>
                <w:color w:val="000000" w:themeColor="text1"/>
                <w:kern w:val="0"/>
                <w:sz w:val="20"/>
                <w:szCs w:val="20"/>
              </w:rPr>
              <w:t>)</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V ha</w:t>
            </w:r>
            <w:r w:rsidRPr="006875B0">
              <w:rPr>
                <w:rFonts w:ascii="Times New Roman" w:eastAsia="新細明體" w:hAnsi="Times New Roman" w:cs="Times New Roman"/>
                <w:color w:val="000000" w:themeColor="text1"/>
                <w:kern w:val="0"/>
                <w:sz w:val="20"/>
                <w:szCs w:val="20"/>
                <w:vertAlign w:val="superscript"/>
              </w:rPr>
              <w:t>-1</w:t>
            </w:r>
            <w:r w:rsidRPr="006875B0">
              <w:rPr>
                <w:rFonts w:ascii="Times New Roman" w:eastAsia="新細明體" w:hAnsi="Times New Roman" w:cs="Times New Roman"/>
                <w:color w:val="000000" w:themeColor="text1"/>
                <w:kern w:val="0"/>
                <w:sz w:val="20"/>
                <w:szCs w:val="20"/>
              </w:rPr>
              <w:t>(m</w:t>
            </w:r>
            <w:r w:rsidRPr="006875B0">
              <w:rPr>
                <w:rFonts w:ascii="Times New Roman" w:eastAsia="新細明體" w:hAnsi="Times New Roman" w:cs="Times New Roman"/>
                <w:color w:val="000000" w:themeColor="text1"/>
                <w:kern w:val="0"/>
                <w:sz w:val="20"/>
                <w:szCs w:val="20"/>
                <w:vertAlign w:val="superscript"/>
              </w:rPr>
              <w:t>3</w:t>
            </w:r>
            <w:r w:rsidRPr="006875B0">
              <w:rPr>
                <w:rFonts w:ascii="Times New Roman" w:eastAsia="新細明體" w:hAnsi="Times New Roman" w:cs="Times New Roman"/>
                <w:color w:val="000000" w:themeColor="text1"/>
                <w:kern w:val="0"/>
                <w:sz w:val="20"/>
                <w:szCs w:val="20"/>
              </w:rPr>
              <w:t>)</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B</w:t>
            </w:r>
            <w:r w:rsidRPr="006875B0">
              <w:rPr>
                <w:rFonts w:ascii="Times New Roman" w:eastAsia="新細明體" w:hAnsi="Times New Roman" w:cs="Times New Roman" w:hint="eastAsia"/>
                <w:color w:val="000000" w:themeColor="text1"/>
                <w:kern w:val="0"/>
                <w:sz w:val="20"/>
                <w:szCs w:val="20"/>
              </w:rPr>
              <w:t>io</w:t>
            </w:r>
            <w:r w:rsidRPr="006875B0">
              <w:rPr>
                <w:rFonts w:ascii="Times New Roman" w:eastAsia="新細明體" w:hAnsi="Times New Roman" w:cs="Times New Roman"/>
                <w:color w:val="000000" w:themeColor="text1"/>
                <w:kern w:val="0"/>
                <w:sz w:val="20"/>
                <w:szCs w:val="20"/>
              </w:rPr>
              <w:t xml:space="preserve"> (ton)</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B</w:t>
            </w:r>
            <w:r w:rsidRPr="006875B0">
              <w:rPr>
                <w:rFonts w:ascii="Times New Roman" w:eastAsia="新細明體" w:hAnsi="Times New Roman" w:cs="Times New Roman" w:hint="eastAsia"/>
                <w:color w:val="000000" w:themeColor="text1"/>
                <w:kern w:val="0"/>
                <w:sz w:val="20"/>
                <w:szCs w:val="20"/>
              </w:rPr>
              <w:t>io</w:t>
            </w:r>
            <w:r w:rsidRPr="006875B0">
              <w:rPr>
                <w:rFonts w:ascii="Times New Roman" w:eastAsia="新細明體" w:hAnsi="Times New Roman" w:cs="Times New Roman"/>
                <w:color w:val="000000" w:themeColor="text1"/>
                <w:kern w:val="0"/>
                <w:sz w:val="20"/>
                <w:szCs w:val="20"/>
              </w:rPr>
              <w:t xml:space="preserve"> ha</w:t>
            </w:r>
            <w:r w:rsidRPr="006875B0">
              <w:rPr>
                <w:rFonts w:ascii="Times New Roman" w:eastAsia="新細明體" w:hAnsi="Times New Roman" w:cs="Times New Roman"/>
                <w:color w:val="000000" w:themeColor="text1"/>
                <w:kern w:val="0"/>
                <w:sz w:val="20"/>
                <w:szCs w:val="20"/>
                <w:vertAlign w:val="superscript"/>
              </w:rPr>
              <w:t>-1</w:t>
            </w:r>
            <w:r w:rsidRPr="006875B0">
              <w:rPr>
                <w:rFonts w:ascii="Times New Roman" w:eastAsia="新細明體" w:hAnsi="Times New Roman" w:cs="Times New Roman"/>
                <w:color w:val="000000" w:themeColor="text1"/>
                <w:kern w:val="0"/>
                <w:sz w:val="20"/>
                <w:szCs w:val="20"/>
              </w:rPr>
              <w:t>(ton)</w:t>
            </w:r>
          </w:p>
        </w:tc>
        <w:tc>
          <w:tcPr>
            <w:tcW w:w="170" w:type="pct"/>
            <w:tcBorders>
              <w:top w:val="nil"/>
              <w:left w:val="nil"/>
              <w:bottom w:val="single" w:sz="4" w:space="0" w:color="auto"/>
              <w:right w:val="single" w:sz="4" w:space="0" w:color="auto"/>
            </w:tcBorders>
            <w:shd w:val="clear" w:color="auto" w:fill="auto"/>
            <w:noWrap/>
            <w:vAlign w:val="center"/>
            <w:hideMark/>
          </w:tcPr>
          <w:p w:rsidR="002E7742"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V</w:t>
            </w:r>
          </w:p>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(m</w:t>
            </w:r>
            <w:r w:rsidRPr="006875B0">
              <w:rPr>
                <w:rFonts w:ascii="Times New Roman" w:eastAsia="新細明體" w:hAnsi="Times New Roman" w:cs="Times New Roman"/>
                <w:color w:val="000000" w:themeColor="text1"/>
                <w:kern w:val="0"/>
                <w:sz w:val="20"/>
                <w:szCs w:val="20"/>
                <w:vertAlign w:val="superscript"/>
              </w:rPr>
              <w:t>3</w:t>
            </w:r>
            <w:r w:rsidRPr="006875B0">
              <w:rPr>
                <w:rFonts w:ascii="Times New Roman" w:eastAsia="新細明體" w:hAnsi="Times New Roman" w:cs="Times New Roman"/>
                <w:color w:val="000000" w:themeColor="text1"/>
                <w:kern w:val="0"/>
                <w:sz w:val="20"/>
                <w:szCs w:val="20"/>
              </w:rPr>
              <w:t>)</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V ha</w:t>
            </w:r>
            <w:r w:rsidRPr="006875B0">
              <w:rPr>
                <w:rFonts w:ascii="Times New Roman" w:eastAsia="新細明體" w:hAnsi="Times New Roman" w:cs="Times New Roman"/>
                <w:color w:val="000000" w:themeColor="text1"/>
                <w:kern w:val="0"/>
                <w:sz w:val="20"/>
                <w:szCs w:val="20"/>
                <w:vertAlign w:val="superscript"/>
              </w:rPr>
              <w:t>-1</w:t>
            </w:r>
            <w:r w:rsidRPr="006875B0">
              <w:rPr>
                <w:rFonts w:ascii="Times New Roman" w:eastAsia="新細明體" w:hAnsi="Times New Roman" w:cs="Times New Roman"/>
                <w:color w:val="000000" w:themeColor="text1"/>
                <w:kern w:val="0"/>
                <w:sz w:val="20"/>
                <w:szCs w:val="20"/>
              </w:rPr>
              <w:t>(m</w:t>
            </w:r>
            <w:r w:rsidRPr="006875B0">
              <w:rPr>
                <w:rFonts w:ascii="Times New Roman" w:eastAsia="新細明體" w:hAnsi="Times New Roman" w:cs="Times New Roman"/>
                <w:color w:val="000000" w:themeColor="text1"/>
                <w:kern w:val="0"/>
                <w:sz w:val="20"/>
                <w:szCs w:val="20"/>
                <w:vertAlign w:val="superscript"/>
              </w:rPr>
              <w:t>3</w:t>
            </w:r>
            <w:r w:rsidRPr="006875B0">
              <w:rPr>
                <w:rFonts w:ascii="Times New Roman" w:eastAsia="新細明體" w:hAnsi="Times New Roman" w:cs="Times New Roman"/>
                <w:color w:val="000000" w:themeColor="text1"/>
                <w:kern w:val="0"/>
                <w:sz w:val="20"/>
                <w:szCs w:val="20"/>
              </w:rPr>
              <w:t>)</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B</w:t>
            </w:r>
            <w:r w:rsidRPr="006875B0">
              <w:rPr>
                <w:rFonts w:ascii="Times New Roman" w:eastAsia="新細明體" w:hAnsi="Times New Roman" w:cs="Times New Roman" w:hint="eastAsia"/>
                <w:color w:val="000000" w:themeColor="text1"/>
                <w:kern w:val="0"/>
                <w:sz w:val="20"/>
                <w:szCs w:val="20"/>
              </w:rPr>
              <w:t>io</w:t>
            </w:r>
            <w:r w:rsidRPr="006875B0">
              <w:rPr>
                <w:rFonts w:ascii="Times New Roman" w:eastAsia="新細明體" w:hAnsi="Times New Roman" w:cs="Times New Roman"/>
                <w:color w:val="000000" w:themeColor="text1"/>
                <w:kern w:val="0"/>
                <w:sz w:val="20"/>
                <w:szCs w:val="20"/>
              </w:rPr>
              <w:t xml:space="preserve"> (ton)</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B</w:t>
            </w:r>
            <w:r w:rsidRPr="006875B0">
              <w:rPr>
                <w:rFonts w:ascii="Times New Roman" w:eastAsia="新細明體" w:hAnsi="Times New Roman" w:cs="Times New Roman" w:hint="eastAsia"/>
                <w:color w:val="000000" w:themeColor="text1"/>
                <w:kern w:val="0"/>
                <w:sz w:val="20"/>
                <w:szCs w:val="20"/>
              </w:rPr>
              <w:t>io</w:t>
            </w:r>
            <w:r w:rsidRPr="006875B0">
              <w:rPr>
                <w:rFonts w:ascii="Times New Roman" w:eastAsia="新細明體" w:hAnsi="Times New Roman" w:cs="Times New Roman"/>
                <w:color w:val="000000" w:themeColor="text1"/>
                <w:kern w:val="0"/>
                <w:sz w:val="20"/>
                <w:szCs w:val="20"/>
              </w:rPr>
              <w:t xml:space="preserve"> ha</w:t>
            </w:r>
            <w:r w:rsidRPr="006875B0">
              <w:rPr>
                <w:rFonts w:ascii="Times New Roman" w:eastAsia="新細明體" w:hAnsi="Times New Roman" w:cs="Times New Roman"/>
                <w:color w:val="000000" w:themeColor="text1"/>
                <w:kern w:val="0"/>
                <w:sz w:val="20"/>
                <w:szCs w:val="20"/>
                <w:vertAlign w:val="superscript"/>
              </w:rPr>
              <w:t>-1</w:t>
            </w:r>
            <w:r w:rsidRPr="006875B0">
              <w:rPr>
                <w:rFonts w:ascii="Times New Roman" w:eastAsia="新細明體" w:hAnsi="Times New Roman" w:cs="Times New Roman"/>
                <w:color w:val="000000" w:themeColor="text1"/>
                <w:kern w:val="0"/>
                <w:sz w:val="20"/>
                <w:szCs w:val="20"/>
              </w:rPr>
              <w:t>(ton)</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B</w:t>
            </w:r>
            <w:r w:rsidRPr="006875B0">
              <w:rPr>
                <w:rFonts w:ascii="Times New Roman" w:eastAsia="新細明體" w:hAnsi="Times New Roman" w:cs="Times New Roman" w:hint="eastAsia"/>
                <w:color w:val="000000" w:themeColor="text1"/>
                <w:kern w:val="0"/>
                <w:sz w:val="20"/>
                <w:szCs w:val="20"/>
              </w:rPr>
              <w:t>io</w:t>
            </w:r>
            <w:r w:rsidRPr="006875B0">
              <w:rPr>
                <w:rFonts w:ascii="Times New Roman" w:eastAsia="新細明體" w:hAnsi="Times New Roman" w:cs="Times New Roman"/>
                <w:color w:val="000000" w:themeColor="text1"/>
                <w:kern w:val="0"/>
                <w:sz w:val="20"/>
                <w:szCs w:val="20"/>
              </w:rPr>
              <w:t xml:space="preserve"> ha</w:t>
            </w:r>
            <w:r w:rsidRPr="006875B0">
              <w:rPr>
                <w:rFonts w:ascii="Times New Roman" w:eastAsia="新細明體" w:hAnsi="Times New Roman" w:cs="Times New Roman"/>
                <w:color w:val="000000" w:themeColor="text1"/>
                <w:kern w:val="0"/>
                <w:sz w:val="20"/>
                <w:szCs w:val="20"/>
                <w:vertAlign w:val="superscript"/>
              </w:rPr>
              <w:t>-1</w:t>
            </w:r>
            <w:r w:rsidRPr="006875B0">
              <w:rPr>
                <w:rFonts w:ascii="Times New Roman" w:eastAsia="新細明體" w:hAnsi="Times New Roman" w:cs="Times New Roman"/>
                <w:color w:val="000000" w:themeColor="text1"/>
                <w:kern w:val="0"/>
                <w:sz w:val="20"/>
                <w:szCs w:val="20"/>
              </w:rPr>
              <w:t>(ton)</w:t>
            </w:r>
          </w:p>
        </w:tc>
        <w:tc>
          <w:tcPr>
            <w:tcW w:w="169" w:type="pct"/>
            <w:tcBorders>
              <w:top w:val="single" w:sz="4" w:space="0" w:color="auto"/>
              <w:left w:val="nil"/>
              <w:bottom w:val="single" w:sz="4" w:space="0" w:color="auto"/>
              <w:right w:val="single" w:sz="4" w:space="0" w:color="auto"/>
            </w:tcBorders>
            <w:shd w:val="clear" w:color="auto" w:fill="auto"/>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20"/>
                <w:szCs w:val="20"/>
              </w:rPr>
            </w:pPr>
            <w:r w:rsidRPr="006875B0">
              <w:rPr>
                <w:rFonts w:ascii="Times New Roman" w:eastAsia="新細明體" w:hAnsi="Times New Roman" w:cs="Times New Roman"/>
                <w:color w:val="000000" w:themeColor="text1"/>
                <w:kern w:val="0"/>
                <w:sz w:val="20"/>
                <w:szCs w:val="20"/>
              </w:rPr>
              <w:t>%</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48</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960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14.92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24.06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9.11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182.13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65.06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9.06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181.12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64.64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60.12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6.99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333.5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15.53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1.75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35.04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12.09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241.85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4.80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96.09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11.87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237.41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95.23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84.16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11.62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T3</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49</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980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17.14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1.58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31.56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12.01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240.22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4.38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87.66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12.03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240.64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4.39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87.72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77.88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11.22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15.52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0.49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9.72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13</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3.34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66.80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25.96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3.34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66.75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25.92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30.85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19.04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T13</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109</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300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6.39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0.75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15.03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13</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2.48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49.65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22.10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2.48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49.56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22.07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17.25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21.83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T15</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188</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460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16.48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0.67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13.38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13</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4.83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96.61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36.42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4.82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96.34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36.30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37.35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2.88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T27</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10.25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0.76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15.28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5.28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105.68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38.23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5.31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106.23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38.23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31.02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18.87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T28</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3.8</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1200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12.82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1.16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23.26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8.36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167.13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3.08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61.66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8.33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166.63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3.06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61.29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69.93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14.10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T32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9</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22.5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317</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27</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17.65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1.01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20.15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8.10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162.07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58.25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8.09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161.78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2.82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56.40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60.33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6.98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14.83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1.47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29.34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10.13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202.61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4.14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82.70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10.09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201.71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81.78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89.94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9.98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T15</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188</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14.32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1.46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29.30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11.32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226.32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4.30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86.09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10.99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219.82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81.81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89.86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9.84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T27</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42</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840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17.70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1.62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32.32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21</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12.64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252.80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95.02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12.10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241.91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90.24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107.28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18.88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T28</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3.8</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68</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1360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17.18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2.42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48.33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21</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19.92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398.43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6.98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139.57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19.61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392.23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6.82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136.50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145.93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6.91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E</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26.13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2.35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47.10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20.13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402.66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7.39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147.89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20.19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403.82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7.41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148.11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140.42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5.19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F</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271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32</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23.88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1.94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38.81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16.16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323.27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5.84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116.72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16.26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325.24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5.87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117.40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118.54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0.97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G</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27</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29.22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2.38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47.51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20.27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405.41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7.44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148.87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20.22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404.34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7.42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148.42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139.06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6.31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42</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840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21.99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2.27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45.36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15.93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318.51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6.80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136.09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15.67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313.38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6.62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132.36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147.25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11.25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333.5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900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22.53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2.61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52.13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19.74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394.73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7.91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158.23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18.57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371.40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7.54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150.78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163.79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8.63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T3</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39</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780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24.43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2.61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52.25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18.20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364.08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8.08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161.52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18.27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365.41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8.05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160.93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165.21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2.66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1060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19.18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45.94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18.98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379.69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6.79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135.77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16.41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328.19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6.72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134.46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149.69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11.32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T13</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109</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1060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17.65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45.97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18.32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366.31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7.06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141.21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17.56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351.27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6.58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131.67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156.63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18.96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lastRenderedPageBreak/>
              <w:t>T15</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188</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1100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18.88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2.85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56.91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21.03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420.68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9.18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183.57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20.04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400.88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8.31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166.25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170.76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2.71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T27</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500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28.82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2.41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48.26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26</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17.80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356.02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7.91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158.22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17.71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354.23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7.70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153.97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162.53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5.56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T28</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3.8</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16</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27.56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1.59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31.71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27</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10.54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210.87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80.16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10.36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207.26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3.99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79.81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93.84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17.57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T32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9</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22.5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317</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24.98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2.04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40.81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26</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14.56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291.21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6.36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127.18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16.43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328.55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6.23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124.56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145.85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17.10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E</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27.85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2.67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53.43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22</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23.11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462.13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8.52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170.49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22.98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459.62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8.47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169.40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162.67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3.97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F</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271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32</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26.18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2.32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46.33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22</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18.50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370.08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7.12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142.40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18.59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371.72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7.15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143.08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143.02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0.05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G</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27</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30.95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2.67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53.37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22</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22.59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451.79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8.50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169.98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22.82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456.47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8.50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170.07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160.24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5.78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T11</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42</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840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19.06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2.14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42.71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14.64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292.77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5.43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108.56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14.72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294.33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5.41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108.10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119.44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10.49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T13</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109</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67</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1340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19.72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3.46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69.12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32.29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645.76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10.75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214.90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32.16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643.25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10.31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206.25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227.70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10.40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T15</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1980</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188</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19.75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2.72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54.49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22.55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451.04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8.64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172.75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21.65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433.07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8.18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163.67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186.19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13.76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T27</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12.5</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105</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26</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31.24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2.63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52.56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23.93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478.52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8.40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168.06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23.98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479.54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8.43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168.51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193.96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15.10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T28</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4</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3.8</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183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30.26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2.29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45.90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26.69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533.79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10.87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217.40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26.50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530.04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10.90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218.09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182.22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16.44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E</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204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620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29.58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61.92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23.62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472.35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10.17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203.35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23.67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473.44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10.14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202.81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211.61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4.34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F</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271</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34</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680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26.36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52.09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20.11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402.22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8.14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162.81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19.57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391.37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7.90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157.99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165.23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4.58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G</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1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1979</w:t>
            </w:r>
          </w:p>
        </w:tc>
        <w:tc>
          <w:tcPr>
            <w:tcW w:w="14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340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28</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560</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 </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34.03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3.37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67.49 </w:t>
            </w:r>
          </w:p>
        </w:tc>
        <w:tc>
          <w:tcPr>
            <w:tcW w:w="13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27.48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549.51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11.07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221.36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27.34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546.78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11.00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220.01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222.62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1.19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1.1ha</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201"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504</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470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8.46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4.20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3.82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7</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24.06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21.87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9.76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8.87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28.27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25.70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10.10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9.18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10.22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11.32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1.1ha</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201"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821</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746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14.47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19.60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17.82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10</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136.35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123.95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52.85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48.04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141.79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128.90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52.96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48.14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43.07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10.54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1.1ha</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201"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795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723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14.35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25.22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22.92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12</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184.09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167.36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70.72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64.29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186.10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169.18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70.86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64.42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59.26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8.00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1.1ha</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201"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820</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745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16.63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24.53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22.30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14</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196.39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178.54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75.28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68.44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202.55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184.13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75.51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68.65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64.60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5.89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1.1ha</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201"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375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740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22.76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22.58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20.53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21</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233.62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212.39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116.29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105.72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182.40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165.82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225.14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204.68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176.64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13.70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1.1ha</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201"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36</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720</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25.55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3.10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62.02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26</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25.57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511.31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10.15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203.02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25.46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509.23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9.83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196.58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197.91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0.68 </w:t>
            </w:r>
          </w:p>
        </w:tc>
      </w:tr>
      <w:tr w:rsidR="006875B0" w:rsidRPr="006875B0" w:rsidTr="001839BD">
        <w:trPr>
          <w:trHeight w:hRule="exact" w:val="397"/>
        </w:trPr>
        <w:tc>
          <w:tcPr>
            <w:tcW w:w="140" w:type="pct"/>
            <w:tcBorders>
              <w:top w:val="nil"/>
              <w:left w:val="single" w:sz="4" w:space="0" w:color="auto"/>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1.1ha</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140"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w:t>
            </w:r>
          </w:p>
        </w:tc>
        <w:tc>
          <w:tcPr>
            <w:tcW w:w="26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1978</w:t>
            </w:r>
          </w:p>
        </w:tc>
        <w:tc>
          <w:tcPr>
            <w:tcW w:w="146"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5</w:t>
            </w:r>
          </w:p>
        </w:tc>
        <w:tc>
          <w:tcPr>
            <w:tcW w:w="201"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25</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36</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720</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24</w:t>
            </w:r>
          </w:p>
        </w:tc>
        <w:tc>
          <w:tcPr>
            <w:tcW w:w="284"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26.61 </w:t>
            </w:r>
          </w:p>
        </w:tc>
        <w:tc>
          <w:tcPr>
            <w:tcW w:w="201"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3.25 </w:t>
            </w:r>
          </w:p>
        </w:tc>
        <w:tc>
          <w:tcPr>
            <w:tcW w:w="252"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65.01 </w:t>
            </w:r>
          </w:p>
        </w:tc>
        <w:tc>
          <w:tcPr>
            <w:tcW w:w="139" w:type="pct"/>
            <w:tcBorders>
              <w:top w:val="nil"/>
              <w:left w:val="nil"/>
              <w:bottom w:val="single" w:sz="4" w:space="0" w:color="auto"/>
              <w:right w:val="single" w:sz="4" w:space="0" w:color="auto"/>
            </w:tcBorders>
            <w:shd w:val="clear" w:color="auto" w:fill="auto"/>
            <w:noWrap/>
            <w:vAlign w:val="bottom"/>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29</w:t>
            </w:r>
          </w:p>
        </w:tc>
        <w:tc>
          <w:tcPr>
            <w:tcW w:w="178"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27.20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center"/>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543.93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10.66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213.21 </w:t>
            </w:r>
          </w:p>
        </w:tc>
        <w:tc>
          <w:tcPr>
            <w:tcW w:w="17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27.36 </w:t>
            </w:r>
          </w:p>
        </w:tc>
        <w:tc>
          <w:tcPr>
            <w:tcW w:w="276"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547.30 </w:t>
            </w:r>
          </w:p>
        </w:tc>
        <w:tc>
          <w:tcPr>
            <w:tcW w:w="24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10.58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211.61 </w:t>
            </w:r>
          </w:p>
        </w:tc>
        <w:tc>
          <w:tcPr>
            <w:tcW w:w="330"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217.81 </w:t>
            </w:r>
          </w:p>
        </w:tc>
        <w:tc>
          <w:tcPr>
            <w:tcW w:w="169" w:type="pct"/>
            <w:tcBorders>
              <w:top w:val="nil"/>
              <w:left w:val="nil"/>
              <w:bottom w:val="single" w:sz="4" w:space="0" w:color="auto"/>
              <w:right w:val="single" w:sz="4" w:space="0" w:color="auto"/>
            </w:tcBorders>
            <w:shd w:val="clear" w:color="auto" w:fill="auto"/>
            <w:noWrap/>
            <w:vAlign w:val="center"/>
            <w:hideMark/>
          </w:tcPr>
          <w:p w:rsidR="00AF5C7D" w:rsidRPr="006875B0" w:rsidRDefault="00AF5C7D" w:rsidP="00AF5C7D">
            <w:pPr>
              <w:widowControl/>
              <w:jc w:val="right"/>
              <w:rPr>
                <w:rFonts w:ascii="Times New Roman" w:eastAsia="新細明體" w:hAnsi="Times New Roman" w:cs="Times New Roman"/>
                <w:color w:val="000000" w:themeColor="text1"/>
                <w:kern w:val="0"/>
                <w:sz w:val="16"/>
                <w:szCs w:val="16"/>
              </w:rPr>
            </w:pPr>
            <w:r w:rsidRPr="006875B0">
              <w:rPr>
                <w:rFonts w:ascii="Times New Roman" w:eastAsia="新細明體" w:hAnsi="Times New Roman" w:cs="Times New Roman"/>
                <w:color w:val="000000" w:themeColor="text1"/>
                <w:kern w:val="0"/>
                <w:sz w:val="16"/>
                <w:szCs w:val="16"/>
              </w:rPr>
              <w:t xml:space="preserve">2.93 </w:t>
            </w:r>
          </w:p>
        </w:tc>
      </w:tr>
    </w:tbl>
    <w:p w:rsidR="00B31274" w:rsidRPr="006875B0" w:rsidRDefault="00955913" w:rsidP="007D669B">
      <w:pPr>
        <w:pStyle w:val="1"/>
      </w:pPr>
      <w:r w:rsidRPr="006875B0">
        <w:br w:type="page"/>
      </w:r>
      <w:bookmarkStart w:id="335" w:name="_Toc277938680"/>
      <w:bookmarkStart w:id="336" w:name="_Toc280805199"/>
      <w:r w:rsidR="00B31274" w:rsidRPr="006875B0">
        <w:lastRenderedPageBreak/>
        <w:t>附件四</w:t>
      </w:r>
      <w:r w:rsidR="00B31274" w:rsidRPr="006875B0">
        <w:t xml:space="preserve"> </w:t>
      </w:r>
      <w:r w:rsidR="00B31274" w:rsidRPr="006875B0">
        <w:t>單株樹幹解析與樹根解析圖</w:t>
      </w:r>
      <w:bookmarkEnd w:id="335"/>
      <w:bookmarkEnd w:id="336"/>
    </w:p>
    <w:tbl>
      <w:tblPr>
        <w:tblStyle w:val="a4"/>
        <w:tblW w:w="0" w:type="auto"/>
        <w:tblLook w:val="04A0" w:firstRow="1" w:lastRow="0" w:firstColumn="1" w:lastColumn="0" w:noHBand="0" w:noVBand="1"/>
      </w:tblPr>
      <w:tblGrid>
        <w:gridCol w:w="3940"/>
        <w:gridCol w:w="3940"/>
        <w:gridCol w:w="3940"/>
        <w:gridCol w:w="3940"/>
      </w:tblGrid>
      <w:tr w:rsidR="006875B0" w:rsidRPr="006875B0" w:rsidTr="003512A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A393DF2" wp14:editId="610A4BD9">
                  <wp:extent cx="1828800" cy="1871663"/>
                  <wp:effectExtent l="19050" t="0" r="0" b="0"/>
                  <wp:docPr id="3" name="圖片 0" descr="樹幹解析0-A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0-A001.bmp"/>
                          <pic:cNvPicPr/>
                        </pic:nvPicPr>
                        <pic:blipFill>
                          <a:blip r:embed="rId75" cstate="print"/>
                          <a:srcRect b="10274"/>
                          <a:stretch>
                            <a:fillRect/>
                          </a:stretch>
                        </pic:blipFill>
                        <pic:spPr>
                          <a:xfrm>
                            <a:off x="0" y="0"/>
                            <a:ext cx="1828800" cy="1871663"/>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630CA2FD" wp14:editId="76D5B7F9">
                  <wp:extent cx="1828800" cy="614362"/>
                  <wp:effectExtent l="19050" t="0" r="0" b="0"/>
                  <wp:docPr id="5" name="圖片 1" descr="樹根解析0-A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0-A001.bmp"/>
                          <pic:cNvPicPr/>
                        </pic:nvPicPr>
                        <pic:blipFill>
                          <a:blip r:embed="rId76" cstate="print"/>
                          <a:srcRect t="15486" b="55137"/>
                          <a:stretch>
                            <a:fillRect/>
                          </a:stretch>
                        </pic:blipFill>
                        <pic:spPr>
                          <a:xfrm>
                            <a:off x="0" y="0"/>
                            <a:ext cx="1828800" cy="614362"/>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7FFFB327" wp14:editId="0F88EE5C">
                  <wp:extent cx="1828800" cy="1872135"/>
                  <wp:effectExtent l="19050" t="0" r="0" b="0"/>
                  <wp:docPr id="9" name="圖片 4" descr="樹幹解析0-A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0-A003.bmp"/>
                          <pic:cNvPicPr/>
                        </pic:nvPicPr>
                        <pic:blipFill>
                          <a:blip r:embed="rId77"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132CF765" wp14:editId="3F1BAB78">
                  <wp:extent cx="1828800" cy="612839"/>
                  <wp:effectExtent l="19050" t="0" r="0" b="0"/>
                  <wp:docPr id="10" name="圖片 2" descr="樹根解析0-A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0-A003.bmp"/>
                          <pic:cNvPicPr/>
                        </pic:nvPicPr>
                        <pic:blipFill>
                          <a:blip r:embed="rId78" cstate="print"/>
                          <a:srcRect t="15481" b="55140"/>
                          <a:stretch>
                            <a:fillRect/>
                          </a:stretch>
                        </pic:blipFill>
                        <pic:spPr>
                          <a:xfrm>
                            <a:off x="0" y="0"/>
                            <a:ext cx="1828800" cy="612839"/>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238DE2E7" wp14:editId="15467643">
                  <wp:extent cx="1828800" cy="1872135"/>
                  <wp:effectExtent l="19050" t="0" r="0" b="0"/>
                  <wp:docPr id="11" name="圖片 5" descr="樹幹解析0-B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0-B002.bmp"/>
                          <pic:cNvPicPr/>
                        </pic:nvPicPr>
                        <pic:blipFill>
                          <a:blip r:embed="rId79"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4B33A09C" wp14:editId="16A56A53">
                  <wp:extent cx="1828800" cy="613233"/>
                  <wp:effectExtent l="19050" t="0" r="0" b="0"/>
                  <wp:docPr id="12" name="圖片 6" descr="樹根解析0-B0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0-B002.bmp"/>
                          <pic:cNvPicPr/>
                        </pic:nvPicPr>
                        <pic:blipFill>
                          <a:blip r:embed="rId80" cstate="print"/>
                          <a:srcRect t="15429" b="55140"/>
                          <a:stretch>
                            <a:fillRect/>
                          </a:stretch>
                        </pic:blipFill>
                        <pic:spPr>
                          <a:xfrm>
                            <a:off x="0" y="0"/>
                            <a:ext cx="1828800" cy="613233"/>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eastAsia="標楷體" w:hAnsi="Times New Roman" w:cs="Times New Roman"/>
                <w:noProof/>
                <w:color w:val="000000" w:themeColor="text1"/>
              </w:rPr>
              <w:drawing>
                <wp:inline distT="0" distB="0" distL="0" distR="0" wp14:anchorId="62ECA9F9" wp14:editId="2C419BA9">
                  <wp:extent cx="1828800" cy="1872135"/>
                  <wp:effectExtent l="19050" t="0" r="0" b="0"/>
                  <wp:docPr id="13" name="圖片 9" descr="樹幹解析0-B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0-B003.bmp"/>
                          <pic:cNvPicPr/>
                        </pic:nvPicPr>
                        <pic:blipFill>
                          <a:blip r:embed="rId81"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eastAsia="標楷體"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6BFD72F1" wp14:editId="752F6B81">
                  <wp:extent cx="1828800" cy="612526"/>
                  <wp:effectExtent l="19050" t="0" r="0" b="0"/>
                  <wp:docPr id="14" name="圖片 7" descr="樹根解析0-B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0-B003.bmp"/>
                          <pic:cNvPicPr/>
                        </pic:nvPicPr>
                        <pic:blipFill>
                          <a:blip r:embed="rId82" cstate="print"/>
                          <a:srcRect t="15481" b="55140"/>
                          <a:stretch>
                            <a:fillRect/>
                          </a:stretch>
                        </pic:blipFill>
                        <pic:spPr>
                          <a:xfrm>
                            <a:off x="0" y="0"/>
                            <a:ext cx="1828800" cy="612526"/>
                          </a:xfrm>
                          <a:prstGeom prst="rect">
                            <a:avLst/>
                          </a:prstGeom>
                        </pic:spPr>
                      </pic:pic>
                    </a:graphicData>
                  </a:graphic>
                </wp:inline>
              </w:drawing>
            </w:r>
          </w:p>
        </w:tc>
      </w:tr>
      <w:tr w:rsidR="006875B0" w:rsidRPr="006875B0" w:rsidTr="003512AC">
        <w:tc>
          <w:tcPr>
            <w:tcW w:w="3940" w:type="dxa"/>
            <w:vAlign w:val="center"/>
          </w:tcPr>
          <w:p w:rsidR="00B71110" w:rsidRPr="006875B0" w:rsidRDefault="00B71110"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t>A001</w:t>
            </w:r>
          </w:p>
        </w:tc>
        <w:tc>
          <w:tcPr>
            <w:tcW w:w="3940" w:type="dxa"/>
            <w:vAlign w:val="center"/>
          </w:tcPr>
          <w:p w:rsidR="00B71110" w:rsidRPr="006875B0" w:rsidRDefault="00B71110"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t>A003</w:t>
            </w:r>
          </w:p>
        </w:tc>
        <w:tc>
          <w:tcPr>
            <w:tcW w:w="3940" w:type="dxa"/>
            <w:vAlign w:val="center"/>
          </w:tcPr>
          <w:p w:rsidR="00B71110" w:rsidRPr="006875B0" w:rsidRDefault="00B71110"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t>B002</w:t>
            </w:r>
          </w:p>
        </w:tc>
        <w:tc>
          <w:tcPr>
            <w:tcW w:w="3940" w:type="dxa"/>
            <w:vAlign w:val="center"/>
          </w:tcPr>
          <w:p w:rsidR="00B71110" w:rsidRPr="006875B0" w:rsidRDefault="00B71110" w:rsidP="003512AC">
            <w:pPr>
              <w:jc w:val="center"/>
              <w:rPr>
                <w:rFonts w:ascii="Times New Roman" w:eastAsia="標楷體" w:hAnsi="Times New Roman" w:cs="Times New Roman"/>
                <w:color w:val="000000" w:themeColor="text1"/>
              </w:rPr>
            </w:pPr>
            <w:r w:rsidRPr="006875B0">
              <w:rPr>
                <w:rFonts w:ascii="Times New Roman" w:hAnsi="Times New Roman" w:cs="Times New Roman"/>
                <w:noProof/>
                <w:color w:val="000000" w:themeColor="text1"/>
              </w:rPr>
              <w:t>B003</w:t>
            </w:r>
          </w:p>
        </w:tc>
      </w:tr>
      <w:tr w:rsidR="006875B0" w:rsidRPr="006875B0" w:rsidTr="003512AC">
        <w:tc>
          <w:tcPr>
            <w:tcW w:w="3940" w:type="dxa"/>
            <w:vAlign w:val="center"/>
          </w:tcPr>
          <w:p w:rsidR="00B71110" w:rsidRPr="006875B0" w:rsidRDefault="00B71110"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373C198B" wp14:editId="17ACAFB5">
                  <wp:extent cx="1828800" cy="1872135"/>
                  <wp:effectExtent l="19050" t="0" r="0" b="0"/>
                  <wp:docPr id="52" name="圖片 10" descr="樹幹解析0-E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0-E003.bmp"/>
                          <pic:cNvPicPr/>
                        </pic:nvPicPr>
                        <pic:blipFill>
                          <a:blip r:embed="rId83"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6DD6DCC" wp14:editId="07CA0A0C">
                  <wp:extent cx="1828800" cy="612526"/>
                  <wp:effectExtent l="19050" t="0" r="0" b="0"/>
                  <wp:docPr id="53" name="圖片 12" descr="樹根解析0-E0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0-E003.bmp"/>
                          <pic:cNvPicPr/>
                        </pic:nvPicPr>
                        <pic:blipFill>
                          <a:blip r:embed="rId84" cstate="print"/>
                          <a:srcRect t="15481" b="55140"/>
                          <a:stretch>
                            <a:fillRect/>
                          </a:stretch>
                        </pic:blipFill>
                        <pic:spPr>
                          <a:xfrm>
                            <a:off x="0" y="0"/>
                            <a:ext cx="1828800" cy="612526"/>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6CF02727" wp14:editId="541AF73B">
                  <wp:extent cx="1822209" cy="1872000"/>
                  <wp:effectExtent l="19050" t="0" r="6591" b="0"/>
                  <wp:docPr id="54" name="圖片 7" descr="樹幹解析1-A1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1-A103.bmp"/>
                          <pic:cNvPicPr/>
                        </pic:nvPicPr>
                        <pic:blipFill>
                          <a:blip r:embed="rId85" cstate="print"/>
                          <a:srcRect b="10251"/>
                          <a:stretch>
                            <a:fillRect/>
                          </a:stretch>
                        </pic:blipFill>
                        <pic:spPr>
                          <a:xfrm>
                            <a:off x="0" y="0"/>
                            <a:ext cx="1822209" cy="1872000"/>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298B7A36" wp14:editId="66DC330B">
                  <wp:extent cx="1828800" cy="613617"/>
                  <wp:effectExtent l="19050" t="0" r="0" b="0"/>
                  <wp:docPr id="58" name="圖片 34" descr="樹根解析1-A1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1-A103.bmp"/>
                          <pic:cNvPicPr/>
                        </pic:nvPicPr>
                        <pic:blipFill>
                          <a:blip r:embed="rId86" cstate="print"/>
                          <a:srcRect t="15481" b="55140"/>
                          <a:stretch>
                            <a:fillRect/>
                          </a:stretch>
                        </pic:blipFill>
                        <pic:spPr>
                          <a:xfrm>
                            <a:off x="0" y="0"/>
                            <a:ext cx="1828800" cy="613617"/>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289F2D80" wp14:editId="7DA14EAE">
                  <wp:extent cx="1828800" cy="1872135"/>
                  <wp:effectExtent l="19050" t="0" r="0" b="0"/>
                  <wp:docPr id="59" name="圖片 10" descr="樹幹解析1-B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1-B101.bmp"/>
                          <pic:cNvPicPr/>
                        </pic:nvPicPr>
                        <pic:blipFill>
                          <a:blip r:embed="rId87"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3054587B" wp14:editId="2ED3367C">
                  <wp:extent cx="1828800" cy="612526"/>
                  <wp:effectExtent l="19050" t="0" r="0" b="0"/>
                  <wp:docPr id="60" name="圖片 35" descr="樹根解析1-B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1-B101.bmp"/>
                          <pic:cNvPicPr/>
                        </pic:nvPicPr>
                        <pic:blipFill>
                          <a:blip r:embed="rId88" cstate="print"/>
                          <a:srcRect t="15481" b="55140"/>
                          <a:stretch>
                            <a:fillRect/>
                          </a:stretch>
                        </pic:blipFill>
                        <pic:spPr>
                          <a:xfrm>
                            <a:off x="0" y="0"/>
                            <a:ext cx="1828800" cy="612526"/>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77DDF7AE" wp14:editId="1973B6BD">
                  <wp:extent cx="1827530" cy="1872135"/>
                  <wp:effectExtent l="19050" t="0" r="1270" b="0"/>
                  <wp:docPr id="61" name="圖片 13" descr="樹幹解析1-E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1-E101.bmp"/>
                          <pic:cNvPicPr/>
                        </pic:nvPicPr>
                        <pic:blipFill>
                          <a:blip r:embed="rId89" cstate="print"/>
                          <a:srcRect b="10251"/>
                          <a:stretch>
                            <a:fillRect/>
                          </a:stretch>
                        </pic:blipFill>
                        <pic:spPr>
                          <a:xfrm>
                            <a:off x="0" y="0"/>
                            <a:ext cx="182753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07363320" wp14:editId="45540A86">
                  <wp:extent cx="1828800" cy="612526"/>
                  <wp:effectExtent l="19050" t="0" r="0" b="0"/>
                  <wp:docPr id="62" name="圖片 36" descr="樹根解析1-E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1-E101.bmp"/>
                          <pic:cNvPicPr/>
                        </pic:nvPicPr>
                        <pic:blipFill>
                          <a:blip r:embed="rId90" cstate="print"/>
                          <a:srcRect t="15481" b="55140"/>
                          <a:stretch>
                            <a:fillRect/>
                          </a:stretch>
                        </pic:blipFill>
                        <pic:spPr>
                          <a:xfrm>
                            <a:off x="0" y="0"/>
                            <a:ext cx="1828800" cy="612526"/>
                          </a:xfrm>
                          <a:prstGeom prst="rect">
                            <a:avLst/>
                          </a:prstGeom>
                        </pic:spPr>
                      </pic:pic>
                    </a:graphicData>
                  </a:graphic>
                </wp:inline>
              </w:drawing>
            </w:r>
          </w:p>
        </w:tc>
      </w:tr>
      <w:tr w:rsidR="006875B0" w:rsidRPr="006875B0" w:rsidTr="003512A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E003</w:t>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A103</w:t>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B101</w:t>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E101</w:t>
            </w:r>
          </w:p>
        </w:tc>
      </w:tr>
      <w:tr w:rsidR="006875B0" w:rsidRPr="006875B0" w:rsidTr="003512A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lastRenderedPageBreak/>
              <w:drawing>
                <wp:inline distT="0" distB="0" distL="0" distR="0" wp14:anchorId="44247D7D" wp14:editId="46EEF0D6">
                  <wp:extent cx="1827530" cy="1872135"/>
                  <wp:effectExtent l="19050" t="0" r="1270" b="0"/>
                  <wp:docPr id="65" name="圖片 14" descr="樹幹解析1-G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1-G101.bmp"/>
                          <pic:cNvPicPr/>
                        </pic:nvPicPr>
                        <pic:blipFill>
                          <a:blip r:embed="rId91" cstate="print"/>
                          <a:srcRect b="10251"/>
                          <a:stretch>
                            <a:fillRect/>
                          </a:stretch>
                        </pic:blipFill>
                        <pic:spPr>
                          <a:xfrm>
                            <a:off x="0" y="0"/>
                            <a:ext cx="182753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79A2612" wp14:editId="4FB362B2">
                  <wp:extent cx="1828800" cy="612526"/>
                  <wp:effectExtent l="19050" t="0" r="0" b="0"/>
                  <wp:docPr id="66" name="圖片 37" descr="樹根解析1-G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1-G101.bmp"/>
                          <pic:cNvPicPr/>
                        </pic:nvPicPr>
                        <pic:blipFill>
                          <a:blip r:embed="rId92" cstate="print"/>
                          <a:srcRect t="15481" b="55140"/>
                          <a:stretch>
                            <a:fillRect/>
                          </a:stretch>
                        </pic:blipFill>
                        <pic:spPr>
                          <a:xfrm>
                            <a:off x="0" y="0"/>
                            <a:ext cx="1828800" cy="612526"/>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2FDE1E8E" wp14:editId="774709E5">
                  <wp:extent cx="1828800" cy="1872135"/>
                  <wp:effectExtent l="19050" t="0" r="0" b="0"/>
                  <wp:docPr id="67" name="圖片 15" descr="樹幹解析1-III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1-III101.bmp"/>
                          <pic:cNvPicPr/>
                        </pic:nvPicPr>
                        <pic:blipFill>
                          <a:blip r:embed="rId93"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7B538E00" wp14:editId="4F7B80EC">
                  <wp:extent cx="1828800" cy="613617"/>
                  <wp:effectExtent l="19050" t="0" r="0" b="0"/>
                  <wp:docPr id="68" name="圖片 38" descr="樹根解析1-III1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1-III101.bmp"/>
                          <pic:cNvPicPr/>
                        </pic:nvPicPr>
                        <pic:blipFill>
                          <a:blip r:embed="rId94" cstate="print"/>
                          <a:srcRect t="15481" b="55140"/>
                          <a:stretch>
                            <a:fillRect/>
                          </a:stretch>
                        </pic:blipFill>
                        <pic:spPr>
                          <a:xfrm>
                            <a:off x="0" y="0"/>
                            <a:ext cx="1828800" cy="613617"/>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00DBF5E" wp14:editId="3A7346A0">
                  <wp:extent cx="1828800" cy="1872135"/>
                  <wp:effectExtent l="19050" t="0" r="0" b="0"/>
                  <wp:docPr id="69" name="圖片 16" descr="樹幹解析2-A2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2-A203.bmp"/>
                          <pic:cNvPicPr/>
                        </pic:nvPicPr>
                        <pic:blipFill>
                          <a:blip r:embed="rId95"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73693AEB" wp14:editId="27063E90">
                  <wp:extent cx="1828800" cy="613617"/>
                  <wp:effectExtent l="19050" t="0" r="0" b="0"/>
                  <wp:docPr id="70" name="圖片 39" descr="樹根解析2-A2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2-A203.bmp"/>
                          <pic:cNvPicPr/>
                        </pic:nvPicPr>
                        <pic:blipFill>
                          <a:blip r:embed="rId96" cstate="print"/>
                          <a:srcRect t="15481" b="55140"/>
                          <a:stretch>
                            <a:fillRect/>
                          </a:stretch>
                        </pic:blipFill>
                        <pic:spPr>
                          <a:xfrm>
                            <a:off x="0" y="0"/>
                            <a:ext cx="1828800" cy="613617"/>
                          </a:xfrm>
                          <a:prstGeom prst="rect">
                            <a:avLst/>
                          </a:prstGeom>
                        </pic:spPr>
                      </pic:pic>
                    </a:graphicData>
                  </a:graphic>
                </wp:inline>
              </w:drawing>
            </w:r>
          </w:p>
        </w:tc>
        <w:tc>
          <w:tcPr>
            <w:tcW w:w="3940" w:type="dxa"/>
            <w:vAlign w:val="center"/>
          </w:tcPr>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359AD116" wp14:editId="0F540A5E">
                  <wp:extent cx="1828800" cy="1872135"/>
                  <wp:effectExtent l="19050" t="0" r="0" b="0"/>
                  <wp:docPr id="71" name="圖片 17" descr="樹幹解析2-B2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2-B202.bmp"/>
                          <pic:cNvPicPr/>
                        </pic:nvPicPr>
                        <pic:blipFill>
                          <a:blip r:embed="rId97" cstate="print"/>
                          <a:srcRect b="10251"/>
                          <a:stretch>
                            <a:fillRect/>
                          </a:stretch>
                        </pic:blipFill>
                        <pic:spPr>
                          <a:xfrm>
                            <a:off x="0" y="0"/>
                            <a:ext cx="1828800" cy="1872135"/>
                          </a:xfrm>
                          <a:prstGeom prst="rect">
                            <a:avLst/>
                          </a:prstGeom>
                        </pic:spPr>
                      </pic:pic>
                    </a:graphicData>
                  </a:graphic>
                </wp:inline>
              </w:drawing>
            </w:r>
          </w:p>
          <w:p w:rsidR="00B71110" w:rsidRPr="006875B0" w:rsidRDefault="00B71110"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261E75AB" wp14:editId="7994D977">
                  <wp:extent cx="1828800" cy="613617"/>
                  <wp:effectExtent l="19050" t="0" r="0" b="0"/>
                  <wp:docPr id="72" name="圖片 40" descr="樹根解析2-B2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2-B202.bmp"/>
                          <pic:cNvPicPr/>
                        </pic:nvPicPr>
                        <pic:blipFill>
                          <a:blip r:embed="rId98" cstate="print"/>
                          <a:srcRect t="15481" b="55140"/>
                          <a:stretch>
                            <a:fillRect/>
                          </a:stretch>
                        </pic:blipFill>
                        <pic:spPr>
                          <a:xfrm>
                            <a:off x="0" y="0"/>
                            <a:ext cx="1828800" cy="613617"/>
                          </a:xfrm>
                          <a:prstGeom prst="rect">
                            <a:avLst/>
                          </a:prstGeom>
                        </pic:spPr>
                      </pic:pic>
                    </a:graphicData>
                  </a:graphic>
                </wp:inline>
              </w:drawing>
            </w:r>
          </w:p>
        </w:tc>
      </w:tr>
      <w:tr w:rsidR="006875B0" w:rsidRPr="006875B0" w:rsidTr="003512AC">
        <w:tc>
          <w:tcPr>
            <w:tcW w:w="3940" w:type="dxa"/>
            <w:vAlign w:val="center"/>
          </w:tcPr>
          <w:p w:rsidR="003512AC" w:rsidRPr="006875B0" w:rsidRDefault="003512AC" w:rsidP="003512AC">
            <w:pPr>
              <w:jc w:val="center"/>
              <w:rPr>
                <w:rFonts w:ascii="Times New Roman" w:hAnsi="Times New Roman" w:cs="Times New Roman"/>
                <w:noProof/>
                <w:color w:val="000000" w:themeColor="text1"/>
              </w:rPr>
            </w:pPr>
            <w:r w:rsidRPr="006875B0">
              <w:rPr>
                <w:rFonts w:ascii="Times New Roman" w:hAnsi="Times New Roman" w:cs="Times New Roman"/>
                <w:color w:val="000000" w:themeColor="text1"/>
              </w:rPr>
              <w:t>G101</w:t>
            </w:r>
          </w:p>
        </w:tc>
        <w:tc>
          <w:tcPr>
            <w:tcW w:w="3940" w:type="dxa"/>
            <w:vAlign w:val="center"/>
          </w:tcPr>
          <w:p w:rsidR="003512AC" w:rsidRPr="006875B0" w:rsidRDefault="0040306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fldChar w:fldCharType="begin"/>
            </w:r>
            <w:r w:rsidR="0007100B" w:rsidRPr="006875B0">
              <w:rPr>
                <w:rFonts w:ascii="Times New Roman" w:hAnsi="Times New Roman" w:cs="Times New Roman"/>
                <w:color w:val="000000" w:themeColor="text1"/>
              </w:rPr>
              <w:instrText xml:space="preserve"> = 3 \* ROMAN </w:instrText>
            </w:r>
            <w:r w:rsidRPr="006875B0">
              <w:rPr>
                <w:rFonts w:ascii="Times New Roman" w:hAnsi="Times New Roman" w:cs="Times New Roman"/>
                <w:color w:val="000000" w:themeColor="text1"/>
              </w:rPr>
              <w:fldChar w:fldCharType="separate"/>
            </w:r>
            <w:r w:rsidR="003512AC" w:rsidRPr="006875B0">
              <w:rPr>
                <w:rFonts w:ascii="Times New Roman" w:hAnsi="Times New Roman" w:cs="Times New Roman"/>
                <w:noProof/>
                <w:color w:val="000000" w:themeColor="text1"/>
              </w:rPr>
              <w:t>III</w:t>
            </w:r>
            <w:r w:rsidRPr="006875B0">
              <w:rPr>
                <w:rFonts w:ascii="Times New Roman" w:hAnsi="Times New Roman" w:cs="Times New Roman"/>
                <w:color w:val="000000" w:themeColor="text1"/>
              </w:rPr>
              <w:fldChar w:fldCharType="end"/>
            </w:r>
            <w:r w:rsidR="003512AC" w:rsidRPr="006875B0">
              <w:rPr>
                <w:rFonts w:ascii="Times New Roman" w:hAnsi="Times New Roman" w:cs="Times New Roman"/>
                <w:color w:val="000000" w:themeColor="text1"/>
              </w:rPr>
              <w:t>101</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A203</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B202</w:t>
            </w:r>
          </w:p>
        </w:tc>
      </w:tr>
      <w:tr w:rsidR="006875B0" w:rsidRPr="006875B0" w:rsidTr="003512A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E679AD9" wp14:editId="47AC50F8">
                  <wp:extent cx="1828800" cy="1872135"/>
                  <wp:effectExtent l="19050" t="0" r="0" b="0"/>
                  <wp:docPr id="73" name="圖片 18" descr="樹幹解析2-G2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2-G201.bmp"/>
                          <pic:cNvPicPr/>
                        </pic:nvPicPr>
                        <pic:blipFill>
                          <a:blip r:embed="rId99"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38AB27A4" wp14:editId="191C877C">
                  <wp:extent cx="1828800" cy="613617"/>
                  <wp:effectExtent l="19050" t="0" r="0" b="0"/>
                  <wp:docPr id="74" name="圖片 57" descr="樹根解析2-G2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2-G201.bmp"/>
                          <pic:cNvPicPr/>
                        </pic:nvPicPr>
                        <pic:blipFill>
                          <a:blip r:embed="rId100" cstate="print"/>
                          <a:srcRect t="15481" b="55140"/>
                          <a:stretch>
                            <a:fillRect/>
                          </a:stretch>
                        </pic:blipFill>
                        <pic:spPr>
                          <a:xfrm>
                            <a:off x="0" y="0"/>
                            <a:ext cx="1828800" cy="613617"/>
                          </a:xfrm>
                          <a:prstGeom prst="rect">
                            <a:avLst/>
                          </a:prstGeom>
                        </pic:spPr>
                      </pic:pic>
                    </a:graphicData>
                  </a:graphic>
                </wp:inline>
              </w:drawing>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76866FC4" wp14:editId="1E7ABC99">
                  <wp:extent cx="1828800" cy="1872135"/>
                  <wp:effectExtent l="19050" t="0" r="0" b="0"/>
                  <wp:docPr id="75" name="圖片 19" descr="樹幹解析2-G2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2-G202.bmp"/>
                          <pic:cNvPicPr/>
                        </pic:nvPicPr>
                        <pic:blipFill>
                          <a:blip r:embed="rId101"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65A1FFF0" wp14:editId="12E48989">
                  <wp:extent cx="1828800" cy="613617"/>
                  <wp:effectExtent l="19050" t="0" r="0" b="0"/>
                  <wp:docPr id="76" name="圖片 58" descr="樹根解析2-G2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2-G202.bmp"/>
                          <pic:cNvPicPr/>
                        </pic:nvPicPr>
                        <pic:blipFill>
                          <a:blip r:embed="rId102" cstate="print"/>
                          <a:srcRect t="15481" b="55140"/>
                          <a:stretch>
                            <a:fillRect/>
                          </a:stretch>
                        </pic:blipFill>
                        <pic:spPr>
                          <a:xfrm>
                            <a:off x="0" y="0"/>
                            <a:ext cx="1828800" cy="613617"/>
                          </a:xfrm>
                          <a:prstGeom prst="rect">
                            <a:avLst/>
                          </a:prstGeom>
                        </pic:spPr>
                      </pic:pic>
                    </a:graphicData>
                  </a:graphic>
                </wp:inline>
              </w:drawing>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647CFD19" wp14:editId="2A0687FE">
                  <wp:extent cx="1828800" cy="1872135"/>
                  <wp:effectExtent l="19050" t="0" r="0" b="0"/>
                  <wp:docPr id="77" name="圖片 20" descr="樹幹解析2-G2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2-G203.bmp"/>
                          <pic:cNvPicPr/>
                        </pic:nvPicPr>
                        <pic:blipFill>
                          <a:blip r:embed="rId103"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79BE1EE" wp14:editId="12374C51">
                  <wp:extent cx="1828800" cy="613617"/>
                  <wp:effectExtent l="19050" t="0" r="0" b="0"/>
                  <wp:docPr id="78" name="圖片 59" descr="樹根解析2-G20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2-G203.bmp"/>
                          <pic:cNvPicPr/>
                        </pic:nvPicPr>
                        <pic:blipFill>
                          <a:blip r:embed="rId104" cstate="print"/>
                          <a:srcRect t="15481" b="55140"/>
                          <a:stretch>
                            <a:fillRect/>
                          </a:stretch>
                        </pic:blipFill>
                        <pic:spPr>
                          <a:xfrm>
                            <a:off x="0" y="0"/>
                            <a:ext cx="1828800" cy="613617"/>
                          </a:xfrm>
                          <a:prstGeom prst="rect">
                            <a:avLst/>
                          </a:prstGeom>
                        </pic:spPr>
                      </pic:pic>
                    </a:graphicData>
                  </a:graphic>
                </wp:inline>
              </w:drawing>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6E7785A2" wp14:editId="7A4E7941">
                  <wp:extent cx="1828800" cy="1872135"/>
                  <wp:effectExtent l="19050" t="0" r="0" b="0"/>
                  <wp:docPr id="161" name="圖片 21" descr="樹幹解析3-A3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3-A301.bmp"/>
                          <pic:cNvPicPr/>
                        </pic:nvPicPr>
                        <pic:blipFill>
                          <a:blip r:embed="rId105"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2F8EB7E9" wp14:editId="113244E2">
                  <wp:extent cx="1828800" cy="613617"/>
                  <wp:effectExtent l="19050" t="0" r="0" b="0"/>
                  <wp:docPr id="162" name="圖片 55" descr="樹根解析3-A3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3-A301.bmp"/>
                          <pic:cNvPicPr/>
                        </pic:nvPicPr>
                        <pic:blipFill>
                          <a:blip r:embed="rId106" cstate="print"/>
                          <a:srcRect t="15481" b="55140"/>
                          <a:stretch>
                            <a:fillRect/>
                          </a:stretch>
                        </pic:blipFill>
                        <pic:spPr>
                          <a:xfrm>
                            <a:off x="0" y="0"/>
                            <a:ext cx="1828800" cy="613617"/>
                          </a:xfrm>
                          <a:prstGeom prst="rect">
                            <a:avLst/>
                          </a:prstGeom>
                        </pic:spPr>
                      </pic:pic>
                    </a:graphicData>
                  </a:graphic>
                </wp:inline>
              </w:drawing>
            </w:r>
          </w:p>
        </w:tc>
      </w:tr>
      <w:tr w:rsidR="006875B0" w:rsidRPr="006875B0" w:rsidTr="003512A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G201</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G202</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G203</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A301</w:t>
            </w:r>
          </w:p>
        </w:tc>
      </w:tr>
      <w:tr w:rsidR="006875B0" w:rsidRPr="006875B0" w:rsidTr="003512AC">
        <w:tc>
          <w:tcPr>
            <w:tcW w:w="3940" w:type="dxa"/>
            <w:vAlign w:val="center"/>
          </w:tcPr>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lastRenderedPageBreak/>
              <w:drawing>
                <wp:inline distT="0" distB="0" distL="0" distR="0" wp14:anchorId="50894068" wp14:editId="3C78B95D">
                  <wp:extent cx="1828800" cy="1872135"/>
                  <wp:effectExtent l="19050" t="0" r="0" b="0"/>
                  <wp:docPr id="173" name="圖片 22" descr="樹幹解析3-A3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3-A302.bmp"/>
                          <pic:cNvPicPr/>
                        </pic:nvPicPr>
                        <pic:blipFill>
                          <a:blip r:embed="rId107"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7E6BE79E" wp14:editId="0CA19981">
                  <wp:extent cx="1828800" cy="613617"/>
                  <wp:effectExtent l="19050" t="0" r="0" b="0"/>
                  <wp:docPr id="174" name="圖片 54" descr="樹根解析3-A3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3-A302.bmp"/>
                          <pic:cNvPicPr/>
                        </pic:nvPicPr>
                        <pic:blipFill>
                          <a:blip r:embed="rId108" cstate="print"/>
                          <a:srcRect t="15481" b="55140"/>
                          <a:stretch>
                            <a:fillRect/>
                          </a:stretch>
                        </pic:blipFill>
                        <pic:spPr>
                          <a:xfrm>
                            <a:off x="0" y="0"/>
                            <a:ext cx="1828800" cy="613617"/>
                          </a:xfrm>
                          <a:prstGeom prst="rect">
                            <a:avLst/>
                          </a:prstGeom>
                        </pic:spPr>
                      </pic:pic>
                    </a:graphicData>
                  </a:graphic>
                </wp:inline>
              </w:drawing>
            </w:r>
          </w:p>
        </w:tc>
        <w:tc>
          <w:tcPr>
            <w:tcW w:w="3940" w:type="dxa"/>
            <w:vAlign w:val="center"/>
          </w:tcPr>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2E8A9C24" wp14:editId="1694E659">
                  <wp:extent cx="1828800" cy="1872135"/>
                  <wp:effectExtent l="19050" t="0" r="0" b="0"/>
                  <wp:docPr id="175" name="圖片 63" descr="樹幹解析3-I3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3-I301.bmp"/>
                          <pic:cNvPicPr/>
                        </pic:nvPicPr>
                        <pic:blipFill>
                          <a:blip r:embed="rId109"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6955B2EE" wp14:editId="17BE430F">
                  <wp:extent cx="1828800" cy="319952"/>
                  <wp:effectExtent l="19050" t="0" r="0" b="0"/>
                  <wp:docPr id="176" name="圖片 53" descr="樹根解析3-I3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3-I301.bmp"/>
                          <pic:cNvPicPr/>
                        </pic:nvPicPr>
                        <pic:blipFill>
                          <a:blip r:embed="rId110" cstate="print"/>
                          <a:srcRect t="16237" b="57833"/>
                          <a:stretch>
                            <a:fillRect/>
                          </a:stretch>
                        </pic:blipFill>
                        <pic:spPr>
                          <a:xfrm>
                            <a:off x="0" y="0"/>
                            <a:ext cx="1828800" cy="319952"/>
                          </a:xfrm>
                          <a:prstGeom prst="rect">
                            <a:avLst/>
                          </a:prstGeom>
                        </pic:spPr>
                      </pic:pic>
                    </a:graphicData>
                  </a:graphic>
                </wp:inline>
              </w:drawing>
            </w:r>
          </w:p>
        </w:tc>
        <w:tc>
          <w:tcPr>
            <w:tcW w:w="3940" w:type="dxa"/>
            <w:vAlign w:val="center"/>
          </w:tcPr>
          <w:p w:rsidR="003512AC" w:rsidRPr="006875B0" w:rsidRDefault="003512AC" w:rsidP="004F69A0">
            <w:pP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791F4DD1" wp14:editId="40F9540B">
                  <wp:extent cx="1828800" cy="1872135"/>
                  <wp:effectExtent l="19050" t="0" r="0" b="0"/>
                  <wp:docPr id="177" name="圖片 25" descr="樹幹解析3-I3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3-I302.bmp"/>
                          <pic:cNvPicPr/>
                        </pic:nvPicPr>
                        <pic:blipFill>
                          <a:blip r:embed="rId111"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381A1345" wp14:editId="5B621FC6">
                  <wp:extent cx="1828800" cy="319952"/>
                  <wp:effectExtent l="19050" t="0" r="0" b="0"/>
                  <wp:docPr id="178" name="圖片 52" descr="樹根解析3-I3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3-I302.bmp"/>
                          <pic:cNvPicPr/>
                        </pic:nvPicPr>
                        <pic:blipFill>
                          <a:blip r:embed="rId112" cstate="print"/>
                          <a:srcRect t="16237" b="57833"/>
                          <a:stretch>
                            <a:fillRect/>
                          </a:stretch>
                        </pic:blipFill>
                        <pic:spPr>
                          <a:xfrm>
                            <a:off x="0" y="0"/>
                            <a:ext cx="1828800" cy="319952"/>
                          </a:xfrm>
                          <a:prstGeom prst="rect">
                            <a:avLst/>
                          </a:prstGeom>
                        </pic:spPr>
                      </pic:pic>
                    </a:graphicData>
                  </a:graphic>
                </wp:inline>
              </w:drawing>
            </w:r>
          </w:p>
        </w:tc>
        <w:tc>
          <w:tcPr>
            <w:tcW w:w="3940" w:type="dxa"/>
            <w:vAlign w:val="center"/>
          </w:tcPr>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E69C35F" wp14:editId="1A79088D">
                  <wp:extent cx="1828800" cy="1872135"/>
                  <wp:effectExtent l="19050" t="0" r="0" b="0"/>
                  <wp:docPr id="179" name="圖片 26" descr="樹幹解析3-III3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3-III301.bmp"/>
                          <pic:cNvPicPr/>
                        </pic:nvPicPr>
                        <pic:blipFill>
                          <a:blip r:embed="rId113"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3049D86C" wp14:editId="1C0080DA">
                  <wp:extent cx="1828800" cy="319952"/>
                  <wp:effectExtent l="19050" t="0" r="0" b="0"/>
                  <wp:docPr id="180" name="圖片 51" descr="樹根解析3-III3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3-III301.bmp"/>
                          <pic:cNvPicPr/>
                        </pic:nvPicPr>
                        <pic:blipFill>
                          <a:blip r:embed="rId114" cstate="print"/>
                          <a:srcRect t="16237" b="57833"/>
                          <a:stretch>
                            <a:fillRect/>
                          </a:stretch>
                        </pic:blipFill>
                        <pic:spPr>
                          <a:xfrm>
                            <a:off x="0" y="0"/>
                            <a:ext cx="1828800" cy="319952"/>
                          </a:xfrm>
                          <a:prstGeom prst="rect">
                            <a:avLst/>
                          </a:prstGeom>
                        </pic:spPr>
                      </pic:pic>
                    </a:graphicData>
                  </a:graphic>
                </wp:inline>
              </w:drawing>
            </w:r>
          </w:p>
        </w:tc>
      </w:tr>
      <w:tr w:rsidR="006875B0" w:rsidRPr="006875B0" w:rsidTr="003512A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A302</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I301</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I302</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t>III301</w:t>
            </w:r>
          </w:p>
        </w:tc>
      </w:tr>
      <w:tr w:rsidR="006875B0" w:rsidRPr="006875B0" w:rsidTr="003512AC">
        <w:tc>
          <w:tcPr>
            <w:tcW w:w="3940" w:type="dxa"/>
            <w:vAlign w:val="center"/>
          </w:tcPr>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A5BE7F6" wp14:editId="12DEAE1F">
                  <wp:extent cx="1828800" cy="1872135"/>
                  <wp:effectExtent l="19050" t="0" r="0" b="0"/>
                  <wp:docPr id="183" name="圖片 27" descr="樹幹解析4-III4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4-III401.bmp"/>
                          <pic:cNvPicPr/>
                        </pic:nvPicPr>
                        <pic:blipFill>
                          <a:blip r:embed="rId115"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jc w:val="cente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03CAA85E" wp14:editId="10A9CE1B">
                  <wp:extent cx="1828800" cy="319952"/>
                  <wp:effectExtent l="19050" t="0" r="0" b="0"/>
                  <wp:docPr id="184" name="圖片 50" descr="樹根解析4-III4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4-III401.bmp"/>
                          <pic:cNvPicPr/>
                        </pic:nvPicPr>
                        <pic:blipFill>
                          <a:blip r:embed="rId116" cstate="print"/>
                          <a:srcRect t="16237" b="57833"/>
                          <a:stretch>
                            <a:fillRect/>
                          </a:stretch>
                        </pic:blipFill>
                        <pic:spPr>
                          <a:xfrm>
                            <a:off x="0" y="0"/>
                            <a:ext cx="1828800" cy="319952"/>
                          </a:xfrm>
                          <a:prstGeom prst="rect">
                            <a:avLst/>
                          </a:prstGeom>
                        </pic:spPr>
                      </pic:pic>
                    </a:graphicData>
                  </a:graphic>
                </wp:inline>
              </w:drawing>
            </w:r>
          </w:p>
        </w:tc>
        <w:tc>
          <w:tcPr>
            <w:tcW w:w="3940" w:type="dxa"/>
            <w:vAlign w:val="center"/>
          </w:tcPr>
          <w:p w:rsidR="003512AC" w:rsidRPr="006875B0" w:rsidRDefault="003512AC" w:rsidP="004F69A0">
            <w:pP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5D549EE0" wp14:editId="125FD2A4">
                  <wp:extent cx="1828800" cy="1872135"/>
                  <wp:effectExtent l="19050" t="0" r="0" b="0"/>
                  <wp:docPr id="185" name="圖片 28" descr="樹幹解析4-T4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4-T401.bmp"/>
                          <pic:cNvPicPr/>
                        </pic:nvPicPr>
                        <pic:blipFill>
                          <a:blip r:embed="rId117"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01209A33" wp14:editId="5AC847FB">
                  <wp:extent cx="1828800" cy="319952"/>
                  <wp:effectExtent l="19050" t="0" r="0" b="0"/>
                  <wp:docPr id="186" name="圖片 49" descr="樹根解析4-T4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4-T401.bmp"/>
                          <pic:cNvPicPr/>
                        </pic:nvPicPr>
                        <pic:blipFill>
                          <a:blip r:embed="rId118" cstate="print"/>
                          <a:srcRect t="16237" b="57833"/>
                          <a:stretch>
                            <a:fillRect/>
                          </a:stretch>
                        </pic:blipFill>
                        <pic:spPr>
                          <a:xfrm>
                            <a:off x="0" y="0"/>
                            <a:ext cx="1828800" cy="319952"/>
                          </a:xfrm>
                          <a:prstGeom prst="rect">
                            <a:avLst/>
                          </a:prstGeom>
                        </pic:spPr>
                      </pic:pic>
                    </a:graphicData>
                  </a:graphic>
                </wp:inline>
              </w:drawing>
            </w: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507E3D87" wp14:editId="160B4514">
                  <wp:extent cx="1828800" cy="1872135"/>
                  <wp:effectExtent l="19050" t="0" r="0" b="0"/>
                  <wp:docPr id="187" name="圖片 29" descr="樹幹解析4-T4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4-T402.bmp"/>
                          <pic:cNvPicPr/>
                        </pic:nvPicPr>
                        <pic:blipFill>
                          <a:blip r:embed="rId119"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4965CC5C" wp14:editId="615DB2D2">
                  <wp:extent cx="1828800" cy="319952"/>
                  <wp:effectExtent l="19050" t="0" r="0" b="0"/>
                  <wp:docPr id="188" name="圖片 48" descr="樹根解析4-T4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4-T402.bmp"/>
                          <pic:cNvPicPr/>
                        </pic:nvPicPr>
                        <pic:blipFill>
                          <a:blip r:embed="rId120" cstate="print"/>
                          <a:srcRect t="16237" b="57833"/>
                          <a:stretch>
                            <a:fillRect/>
                          </a:stretch>
                        </pic:blipFill>
                        <pic:spPr>
                          <a:xfrm>
                            <a:off x="0" y="0"/>
                            <a:ext cx="1828800" cy="319952"/>
                          </a:xfrm>
                          <a:prstGeom prst="rect">
                            <a:avLst/>
                          </a:prstGeom>
                        </pic:spPr>
                      </pic:pic>
                    </a:graphicData>
                  </a:graphic>
                </wp:inline>
              </w:drawing>
            </w: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62A2147A" wp14:editId="7EF885A0">
                  <wp:extent cx="1828800" cy="1872135"/>
                  <wp:effectExtent l="19050" t="0" r="0" b="0"/>
                  <wp:docPr id="189" name="圖片 30" descr="樹幹解析5-D5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5-D501.bmp"/>
                          <pic:cNvPicPr/>
                        </pic:nvPicPr>
                        <pic:blipFill>
                          <a:blip r:embed="rId121"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1F2B4E40" wp14:editId="5B65C224">
                  <wp:extent cx="1828800" cy="319952"/>
                  <wp:effectExtent l="19050" t="0" r="0" b="0"/>
                  <wp:docPr id="190" name="圖片 47" descr="樹根解析5-D5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5-D501.bmp"/>
                          <pic:cNvPicPr/>
                        </pic:nvPicPr>
                        <pic:blipFill>
                          <a:blip r:embed="rId122" cstate="print"/>
                          <a:srcRect t="16237" b="57833"/>
                          <a:stretch>
                            <a:fillRect/>
                          </a:stretch>
                        </pic:blipFill>
                        <pic:spPr>
                          <a:xfrm>
                            <a:off x="0" y="0"/>
                            <a:ext cx="1828800" cy="319952"/>
                          </a:xfrm>
                          <a:prstGeom prst="rect">
                            <a:avLst/>
                          </a:prstGeom>
                        </pic:spPr>
                      </pic:pic>
                    </a:graphicData>
                  </a:graphic>
                </wp:inline>
              </w:drawing>
            </w:r>
          </w:p>
        </w:tc>
      </w:tr>
      <w:tr w:rsidR="006875B0" w:rsidRPr="006875B0" w:rsidTr="003512AC">
        <w:tc>
          <w:tcPr>
            <w:tcW w:w="3940" w:type="dxa"/>
            <w:vAlign w:val="center"/>
          </w:tcPr>
          <w:p w:rsidR="003512AC" w:rsidRPr="006875B0" w:rsidRDefault="003512AC"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t>III401</w:t>
            </w:r>
          </w:p>
        </w:tc>
        <w:tc>
          <w:tcPr>
            <w:tcW w:w="3940" w:type="dxa"/>
            <w:vAlign w:val="center"/>
          </w:tcPr>
          <w:p w:rsidR="003512AC" w:rsidRPr="006875B0" w:rsidRDefault="003512AC" w:rsidP="003512AC">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T401</w:t>
            </w:r>
          </w:p>
        </w:tc>
        <w:tc>
          <w:tcPr>
            <w:tcW w:w="3940" w:type="dxa"/>
            <w:vAlign w:val="center"/>
          </w:tcPr>
          <w:p w:rsidR="003512AC" w:rsidRPr="006875B0" w:rsidRDefault="003512AC"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t>T402</w:t>
            </w:r>
          </w:p>
        </w:tc>
        <w:tc>
          <w:tcPr>
            <w:tcW w:w="3940" w:type="dxa"/>
            <w:vAlign w:val="center"/>
          </w:tcPr>
          <w:p w:rsidR="003512AC" w:rsidRPr="006875B0" w:rsidRDefault="003512AC" w:rsidP="003512AC">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t>D501</w:t>
            </w:r>
          </w:p>
        </w:tc>
      </w:tr>
      <w:tr w:rsidR="006875B0" w:rsidRPr="006875B0" w:rsidTr="003512AC">
        <w:tc>
          <w:tcPr>
            <w:tcW w:w="3940" w:type="dxa"/>
            <w:vAlign w:val="center"/>
          </w:tcPr>
          <w:p w:rsidR="003512AC" w:rsidRPr="006875B0" w:rsidRDefault="003512AC" w:rsidP="004F69A0">
            <w:pPr>
              <w:rPr>
                <w:rFonts w:ascii="Times New Roman" w:hAnsi="Times New Roman" w:cs="Times New Roman"/>
                <w:color w:val="000000" w:themeColor="text1"/>
              </w:rPr>
            </w:pPr>
            <w:r w:rsidRPr="006875B0">
              <w:rPr>
                <w:rFonts w:ascii="Times New Roman" w:hAnsi="Times New Roman" w:cs="Times New Roman"/>
                <w:noProof/>
                <w:color w:val="000000" w:themeColor="text1"/>
              </w:rPr>
              <w:lastRenderedPageBreak/>
              <w:drawing>
                <wp:inline distT="0" distB="0" distL="0" distR="0" wp14:anchorId="69D5D790" wp14:editId="4BBB8C26">
                  <wp:extent cx="1828800" cy="1872135"/>
                  <wp:effectExtent l="19050" t="0" r="0" b="0"/>
                  <wp:docPr id="195" name="圖片 31" descr="樹幹解析5-T5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5-T501.bmp"/>
                          <pic:cNvPicPr/>
                        </pic:nvPicPr>
                        <pic:blipFill>
                          <a:blip r:embed="rId123"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rPr>
                <w:rFonts w:ascii="Times New Roman" w:hAnsi="Times New Roman" w:cs="Times New Roman"/>
                <w:color w:val="000000" w:themeColor="text1"/>
              </w:rPr>
            </w:pPr>
            <w:r w:rsidRPr="006875B0">
              <w:rPr>
                <w:rFonts w:ascii="Times New Roman" w:hAnsi="Times New Roman" w:cs="Times New Roman"/>
                <w:noProof/>
                <w:color w:val="000000" w:themeColor="text1"/>
              </w:rPr>
              <w:drawing>
                <wp:inline distT="0" distB="0" distL="0" distR="0" wp14:anchorId="74FC69AA" wp14:editId="126E9320">
                  <wp:extent cx="1828800" cy="319952"/>
                  <wp:effectExtent l="19050" t="0" r="0" b="0"/>
                  <wp:docPr id="196" name="圖片 46" descr="樹根解析5-T5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5-T501.bmp"/>
                          <pic:cNvPicPr/>
                        </pic:nvPicPr>
                        <pic:blipFill>
                          <a:blip r:embed="rId124" cstate="print"/>
                          <a:srcRect t="16237" b="57833"/>
                          <a:stretch>
                            <a:fillRect/>
                          </a:stretch>
                        </pic:blipFill>
                        <pic:spPr>
                          <a:xfrm>
                            <a:off x="0" y="0"/>
                            <a:ext cx="1828800" cy="319952"/>
                          </a:xfrm>
                          <a:prstGeom prst="rect">
                            <a:avLst/>
                          </a:prstGeom>
                        </pic:spPr>
                      </pic:pic>
                    </a:graphicData>
                  </a:graphic>
                </wp:inline>
              </w:drawing>
            </w: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370EE98C" wp14:editId="52227F2B">
                  <wp:extent cx="1828800" cy="1872135"/>
                  <wp:effectExtent l="19050" t="0" r="0" b="0"/>
                  <wp:docPr id="197" name="圖片 32" descr="樹幹解析5-T50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幹解析5-T502.bmp"/>
                          <pic:cNvPicPr/>
                        </pic:nvPicPr>
                        <pic:blipFill>
                          <a:blip r:embed="rId125" cstate="print"/>
                          <a:srcRect b="10251"/>
                          <a:stretch>
                            <a:fillRect/>
                          </a:stretch>
                        </pic:blipFill>
                        <pic:spPr>
                          <a:xfrm>
                            <a:off x="0" y="0"/>
                            <a:ext cx="1828800" cy="1872135"/>
                          </a:xfrm>
                          <a:prstGeom prst="rect">
                            <a:avLst/>
                          </a:prstGeom>
                        </pic:spPr>
                      </pic:pic>
                    </a:graphicData>
                  </a:graphic>
                </wp:inline>
              </w:drawing>
            </w:r>
          </w:p>
          <w:p w:rsidR="003512AC" w:rsidRPr="006875B0" w:rsidRDefault="003512AC" w:rsidP="004F69A0">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drawing>
                <wp:inline distT="0" distB="0" distL="0" distR="0" wp14:anchorId="10757043" wp14:editId="04607370">
                  <wp:extent cx="1828800" cy="319952"/>
                  <wp:effectExtent l="19050" t="0" r="0" b="0"/>
                  <wp:docPr id="198" name="圖片 46" descr="樹根解析5-T5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樹根解析5-T501.bmp"/>
                          <pic:cNvPicPr/>
                        </pic:nvPicPr>
                        <pic:blipFill>
                          <a:blip r:embed="rId124" cstate="print">
                            <a:lum bright="70000" contrast="-70000"/>
                          </a:blip>
                          <a:srcRect t="16237" b="57833"/>
                          <a:stretch>
                            <a:fillRect/>
                          </a:stretch>
                        </pic:blipFill>
                        <pic:spPr>
                          <a:xfrm>
                            <a:off x="0" y="0"/>
                            <a:ext cx="1828800" cy="319952"/>
                          </a:xfrm>
                          <a:prstGeom prst="rect">
                            <a:avLst/>
                          </a:prstGeom>
                        </pic:spPr>
                      </pic:pic>
                    </a:graphicData>
                  </a:graphic>
                </wp:inline>
              </w:drawing>
            </w: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p>
        </w:tc>
      </w:tr>
      <w:tr w:rsidR="003512AC" w:rsidRPr="006875B0" w:rsidTr="003512AC">
        <w:tc>
          <w:tcPr>
            <w:tcW w:w="3940" w:type="dxa"/>
            <w:vAlign w:val="center"/>
          </w:tcPr>
          <w:p w:rsidR="003512AC" w:rsidRPr="006875B0" w:rsidRDefault="003512AC" w:rsidP="00390AA8">
            <w:pPr>
              <w:jc w:val="center"/>
              <w:rPr>
                <w:rFonts w:ascii="Times New Roman" w:hAnsi="Times New Roman" w:cs="Times New Roman"/>
                <w:color w:val="000000" w:themeColor="text1"/>
              </w:rPr>
            </w:pPr>
            <w:r w:rsidRPr="006875B0">
              <w:rPr>
                <w:rFonts w:ascii="Times New Roman" w:hAnsi="Times New Roman" w:cs="Times New Roman"/>
                <w:color w:val="000000" w:themeColor="text1"/>
              </w:rPr>
              <w:t>T501</w:t>
            </w: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r w:rsidRPr="006875B0">
              <w:rPr>
                <w:rFonts w:ascii="Times New Roman" w:hAnsi="Times New Roman" w:cs="Times New Roman"/>
                <w:noProof/>
                <w:color w:val="000000" w:themeColor="text1"/>
              </w:rPr>
              <w:t>T502</w:t>
            </w: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p>
        </w:tc>
        <w:tc>
          <w:tcPr>
            <w:tcW w:w="3940" w:type="dxa"/>
            <w:vAlign w:val="center"/>
          </w:tcPr>
          <w:p w:rsidR="003512AC" w:rsidRPr="006875B0" w:rsidRDefault="003512AC" w:rsidP="004F69A0">
            <w:pPr>
              <w:jc w:val="center"/>
              <w:rPr>
                <w:rFonts w:ascii="Times New Roman" w:hAnsi="Times New Roman" w:cs="Times New Roman"/>
                <w:noProof/>
                <w:color w:val="000000" w:themeColor="text1"/>
              </w:rPr>
            </w:pPr>
          </w:p>
        </w:tc>
      </w:tr>
    </w:tbl>
    <w:p w:rsidR="00032531" w:rsidRPr="006875B0" w:rsidRDefault="00032531" w:rsidP="00447FD8">
      <w:pPr>
        <w:spacing w:beforeLines="50" w:before="191" w:afterLines="50" w:after="191"/>
        <w:outlineLvl w:val="0"/>
        <w:rPr>
          <w:rFonts w:ascii="Times New Roman" w:eastAsia="標楷體" w:hAnsi="Times New Roman" w:cs="Times New Roman"/>
          <w:color w:val="000000" w:themeColor="text1"/>
        </w:rPr>
      </w:pPr>
    </w:p>
    <w:sectPr w:rsidR="00032531" w:rsidRPr="006875B0" w:rsidSect="00032531">
      <w:pgSz w:w="16838" w:h="11906" w:orient="landscape" w:code="9"/>
      <w:pgMar w:top="567" w:right="567" w:bottom="567" w:left="567" w:header="851" w:footer="992" w:gutter="0"/>
      <w:cols w:space="425"/>
      <w:titlePg/>
      <w:docGrid w:type="lines" w:linePitch="38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F7F" w:rsidRDefault="009D6F7F" w:rsidP="00744BD5">
      <w:r>
        <w:separator/>
      </w:r>
    </w:p>
  </w:endnote>
  <w:endnote w:type="continuationSeparator" w:id="0">
    <w:p w:rsidR="009D6F7F" w:rsidRDefault="009D6F7F" w:rsidP="00744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89672"/>
      <w:docPartObj>
        <w:docPartGallery w:val="Page Numbers (Bottom of Page)"/>
        <w:docPartUnique/>
      </w:docPartObj>
    </w:sdtPr>
    <w:sdtContent>
      <w:p w:rsidR="008E097E" w:rsidRDefault="008E097E">
        <w:pPr>
          <w:pStyle w:val="a9"/>
          <w:jc w:val="center"/>
        </w:pPr>
        <w:r>
          <w:fldChar w:fldCharType="begin"/>
        </w:r>
        <w:r>
          <w:instrText xml:space="preserve"> PAGE   \* MERGEFORMAT </w:instrText>
        </w:r>
        <w:r>
          <w:fldChar w:fldCharType="separate"/>
        </w:r>
        <w:r w:rsidRPr="008E097E">
          <w:rPr>
            <w:noProof/>
            <w:lang w:val="zh-TW"/>
          </w:rPr>
          <w:t>10</w:t>
        </w:r>
        <w:r>
          <w:rPr>
            <w:noProof/>
            <w:lang w:val="zh-TW"/>
          </w:rPr>
          <w:fldChar w:fldCharType="end"/>
        </w:r>
      </w:p>
    </w:sdtContent>
  </w:sdt>
  <w:p w:rsidR="008E097E" w:rsidRDefault="008E09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25235"/>
      <w:docPartObj>
        <w:docPartGallery w:val="Page Numbers (Bottom of Page)"/>
        <w:docPartUnique/>
      </w:docPartObj>
    </w:sdtPr>
    <w:sdtContent>
      <w:p w:rsidR="008E097E" w:rsidRDefault="008E097E" w:rsidP="00A24FF9">
        <w:pPr>
          <w:pStyle w:val="a9"/>
          <w:jc w:val="center"/>
        </w:pPr>
        <w:r>
          <w:fldChar w:fldCharType="begin"/>
        </w:r>
        <w:r>
          <w:instrText xml:space="preserve"> PAGE   \* MERGEFORMAT </w:instrText>
        </w:r>
        <w:r>
          <w:fldChar w:fldCharType="separate"/>
        </w:r>
        <w:r w:rsidRPr="008E097E">
          <w:rPr>
            <w:noProof/>
            <w:lang w:val="zh-TW"/>
          </w:rPr>
          <w:t>36</w:t>
        </w:r>
        <w:r>
          <w:rPr>
            <w:noProof/>
            <w:lang w:val="zh-TW"/>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97E" w:rsidRDefault="008E097E" w:rsidP="00955913">
    <w:pPr>
      <w:pStyle w:val="a9"/>
      <w:jc w:val="center"/>
      <w:rPr>
        <w:rFonts w:cs="Times New Roman"/>
      </w:rPr>
    </w:pPr>
    <w:r>
      <w:fldChar w:fldCharType="begin"/>
    </w:r>
    <w:r>
      <w:instrText xml:space="preserve"> PAGE   \* MERGEFORMAT </w:instrText>
    </w:r>
    <w:r>
      <w:fldChar w:fldCharType="separate"/>
    </w:r>
    <w:r w:rsidR="00F0143C" w:rsidRPr="00F0143C">
      <w:rPr>
        <w:noProof/>
        <w:lang w:val="zh-TW"/>
      </w:rPr>
      <w:t>72</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F7F" w:rsidRDefault="009D6F7F" w:rsidP="00744BD5">
      <w:r>
        <w:separator/>
      </w:r>
    </w:p>
  </w:footnote>
  <w:footnote w:type="continuationSeparator" w:id="0">
    <w:p w:rsidR="009D6F7F" w:rsidRDefault="009D6F7F" w:rsidP="00744B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84293"/>
    <w:multiLevelType w:val="hybridMultilevel"/>
    <w:tmpl w:val="8056CD2E"/>
    <w:lvl w:ilvl="0" w:tplc="439AD230">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371" w:hanging="480"/>
      </w:pPr>
    </w:lvl>
    <w:lvl w:ilvl="2" w:tplc="0409001B" w:tentative="1">
      <w:start w:val="1"/>
      <w:numFmt w:val="lowerRoman"/>
      <w:lvlText w:val="%3."/>
      <w:lvlJc w:val="right"/>
      <w:pPr>
        <w:ind w:left="851" w:hanging="480"/>
      </w:pPr>
    </w:lvl>
    <w:lvl w:ilvl="3" w:tplc="0409000F" w:tentative="1">
      <w:start w:val="1"/>
      <w:numFmt w:val="decimal"/>
      <w:lvlText w:val="%4."/>
      <w:lvlJc w:val="left"/>
      <w:pPr>
        <w:ind w:left="1331" w:hanging="480"/>
      </w:pPr>
    </w:lvl>
    <w:lvl w:ilvl="4" w:tplc="04090019" w:tentative="1">
      <w:start w:val="1"/>
      <w:numFmt w:val="ideographTraditional"/>
      <w:lvlText w:val="%5、"/>
      <w:lvlJc w:val="left"/>
      <w:pPr>
        <w:ind w:left="1811" w:hanging="480"/>
      </w:pPr>
    </w:lvl>
    <w:lvl w:ilvl="5" w:tplc="0409001B" w:tentative="1">
      <w:start w:val="1"/>
      <w:numFmt w:val="lowerRoman"/>
      <w:lvlText w:val="%6."/>
      <w:lvlJc w:val="right"/>
      <w:pPr>
        <w:ind w:left="2291" w:hanging="480"/>
      </w:pPr>
    </w:lvl>
    <w:lvl w:ilvl="6" w:tplc="0409000F" w:tentative="1">
      <w:start w:val="1"/>
      <w:numFmt w:val="decimal"/>
      <w:lvlText w:val="%7."/>
      <w:lvlJc w:val="left"/>
      <w:pPr>
        <w:ind w:left="2771" w:hanging="480"/>
      </w:pPr>
    </w:lvl>
    <w:lvl w:ilvl="7" w:tplc="04090019" w:tentative="1">
      <w:start w:val="1"/>
      <w:numFmt w:val="ideographTraditional"/>
      <w:lvlText w:val="%8、"/>
      <w:lvlJc w:val="left"/>
      <w:pPr>
        <w:ind w:left="3251" w:hanging="480"/>
      </w:pPr>
    </w:lvl>
    <w:lvl w:ilvl="8" w:tplc="0409001B" w:tentative="1">
      <w:start w:val="1"/>
      <w:numFmt w:val="lowerRoman"/>
      <w:lvlText w:val="%9."/>
      <w:lvlJc w:val="right"/>
      <w:pPr>
        <w:ind w:left="3731" w:hanging="480"/>
      </w:pPr>
    </w:lvl>
  </w:abstractNum>
  <w:abstractNum w:abstractNumId="1">
    <w:nsid w:val="07410A91"/>
    <w:multiLevelType w:val="hybridMultilevel"/>
    <w:tmpl w:val="07CEDFA2"/>
    <w:lvl w:ilvl="0" w:tplc="439AD230">
      <w:start w:val="1"/>
      <w:numFmt w:val="taiwaneseCountingThousand"/>
      <w:lvlText w:val="(%1)"/>
      <w:lvlJc w:val="left"/>
      <w:pPr>
        <w:ind w:left="851" w:hanging="480"/>
      </w:pPr>
      <w:rPr>
        <w:rFonts w:hint="eastAsia"/>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2">
    <w:nsid w:val="07C94A4D"/>
    <w:multiLevelType w:val="hybridMultilevel"/>
    <w:tmpl w:val="6FD0FC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0FB41161"/>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51A2BCD"/>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55C1CBB"/>
    <w:multiLevelType w:val="hybridMultilevel"/>
    <w:tmpl w:val="D5FEF8CC"/>
    <w:lvl w:ilvl="0" w:tplc="B748B8D4">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15616E39"/>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B14A0F"/>
    <w:multiLevelType w:val="hybridMultilevel"/>
    <w:tmpl w:val="D9D8C03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1C49526B"/>
    <w:multiLevelType w:val="hybridMultilevel"/>
    <w:tmpl w:val="DE2828CC"/>
    <w:lvl w:ilvl="0" w:tplc="1B8ACC96">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1DE62E18"/>
    <w:multiLevelType w:val="hybridMultilevel"/>
    <w:tmpl w:val="0CE61548"/>
    <w:lvl w:ilvl="0" w:tplc="EFA05926">
      <w:start w:val="1"/>
      <w:numFmt w:val="decimal"/>
      <w:lvlText w:val="%1."/>
      <w:lvlJc w:val="left"/>
      <w:pPr>
        <w:ind w:left="1329" w:hanging="480"/>
      </w:pPr>
      <w:rPr>
        <w:rFonts w:hint="default"/>
      </w:rPr>
    </w:lvl>
    <w:lvl w:ilvl="1" w:tplc="04090019">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10">
    <w:nsid w:val="1EA60920"/>
    <w:multiLevelType w:val="hybridMultilevel"/>
    <w:tmpl w:val="D2D48A6A"/>
    <w:lvl w:ilvl="0" w:tplc="04090015">
      <w:start w:val="1"/>
      <w:numFmt w:val="taiwaneseCountingThousand"/>
      <w:lvlText w:val="%1、"/>
      <w:lvlJc w:val="left"/>
      <w:pPr>
        <w:ind w:left="-317" w:hanging="480"/>
      </w:pPr>
    </w:lvl>
    <w:lvl w:ilvl="1" w:tplc="04090019" w:tentative="1">
      <w:start w:val="1"/>
      <w:numFmt w:val="ideographTraditional"/>
      <w:lvlText w:val="%2、"/>
      <w:lvlJc w:val="left"/>
      <w:pPr>
        <w:ind w:left="163" w:hanging="480"/>
      </w:pPr>
    </w:lvl>
    <w:lvl w:ilvl="2" w:tplc="0409001B" w:tentative="1">
      <w:start w:val="1"/>
      <w:numFmt w:val="lowerRoman"/>
      <w:lvlText w:val="%3."/>
      <w:lvlJc w:val="right"/>
      <w:pPr>
        <w:ind w:left="643" w:hanging="480"/>
      </w:pPr>
    </w:lvl>
    <w:lvl w:ilvl="3" w:tplc="0409000F" w:tentative="1">
      <w:start w:val="1"/>
      <w:numFmt w:val="decimal"/>
      <w:lvlText w:val="%4."/>
      <w:lvlJc w:val="left"/>
      <w:pPr>
        <w:ind w:left="1123" w:hanging="480"/>
      </w:pPr>
    </w:lvl>
    <w:lvl w:ilvl="4" w:tplc="04090019" w:tentative="1">
      <w:start w:val="1"/>
      <w:numFmt w:val="ideographTraditional"/>
      <w:lvlText w:val="%5、"/>
      <w:lvlJc w:val="left"/>
      <w:pPr>
        <w:ind w:left="1603" w:hanging="480"/>
      </w:pPr>
    </w:lvl>
    <w:lvl w:ilvl="5" w:tplc="0409001B" w:tentative="1">
      <w:start w:val="1"/>
      <w:numFmt w:val="lowerRoman"/>
      <w:lvlText w:val="%6."/>
      <w:lvlJc w:val="right"/>
      <w:pPr>
        <w:ind w:left="2083" w:hanging="480"/>
      </w:pPr>
    </w:lvl>
    <w:lvl w:ilvl="6" w:tplc="0409000F" w:tentative="1">
      <w:start w:val="1"/>
      <w:numFmt w:val="decimal"/>
      <w:lvlText w:val="%7."/>
      <w:lvlJc w:val="left"/>
      <w:pPr>
        <w:ind w:left="2563" w:hanging="480"/>
      </w:pPr>
    </w:lvl>
    <w:lvl w:ilvl="7" w:tplc="04090019" w:tentative="1">
      <w:start w:val="1"/>
      <w:numFmt w:val="ideographTraditional"/>
      <w:lvlText w:val="%8、"/>
      <w:lvlJc w:val="left"/>
      <w:pPr>
        <w:ind w:left="3043" w:hanging="480"/>
      </w:pPr>
    </w:lvl>
    <w:lvl w:ilvl="8" w:tplc="0409001B" w:tentative="1">
      <w:start w:val="1"/>
      <w:numFmt w:val="lowerRoman"/>
      <w:lvlText w:val="%9."/>
      <w:lvlJc w:val="right"/>
      <w:pPr>
        <w:ind w:left="3523" w:hanging="480"/>
      </w:pPr>
    </w:lvl>
  </w:abstractNum>
  <w:abstractNum w:abstractNumId="11">
    <w:nsid w:val="242C738D"/>
    <w:multiLevelType w:val="hybridMultilevel"/>
    <w:tmpl w:val="24D68B3C"/>
    <w:lvl w:ilvl="0" w:tplc="04090015">
      <w:start w:val="1"/>
      <w:numFmt w:val="taiwaneseCountingThousand"/>
      <w:lvlText w:val="%1、"/>
      <w:lvlJc w:val="left"/>
      <w:pPr>
        <w:ind w:left="849" w:hanging="480"/>
      </w:p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12">
    <w:nsid w:val="287B3897"/>
    <w:multiLevelType w:val="multilevel"/>
    <w:tmpl w:val="DCFC5F50"/>
    <w:lvl w:ilvl="0">
      <w:start w:val="1"/>
      <w:numFmt w:val="taiwaneseCountingThousand"/>
      <w:lvlText w:val="(%1)"/>
      <w:lvlJc w:val="left"/>
      <w:pPr>
        <w:tabs>
          <w:tab w:val="num" w:pos="720"/>
        </w:tabs>
        <w:ind w:left="720" w:hanging="720"/>
      </w:pPr>
      <w:rPr>
        <w:rFonts w:hint="eastAsia"/>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296F4DE2"/>
    <w:multiLevelType w:val="hybridMultilevel"/>
    <w:tmpl w:val="4FAAAABA"/>
    <w:lvl w:ilvl="0" w:tplc="BFBE6108">
      <w:start w:val="1"/>
      <w:numFmt w:val="taiwaneseCountingThousand"/>
      <w:lvlText w:val="第%1節"/>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9D749A0"/>
    <w:multiLevelType w:val="multilevel"/>
    <w:tmpl w:val="CDC21B4A"/>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2B4830C6"/>
    <w:multiLevelType w:val="hybridMultilevel"/>
    <w:tmpl w:val="E0547CB4"/>
    <w:lvl w:ilvl="0" w:tplc="439AD230">
      <w:start w:val="1"/>
      <w:numFmt w:val="taiwaneseCountingThousand"/>
      <w:lvlText w:val="(%1)"/>
      <w:lvlJc w:val="left"/>
      <w:pPr>
        <w:ind w:left="851" w:hanging="480"/>
      </w:pPr>
      <w:rPr>
        <w:rFonts w:hint="eastAsia"/>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16">
    <w:nsid w:val="2BBA497A"/>
    <w:multiLevelType w:val="hybridMultilevel"/>
    <w:tmpl w:val="38544A22"/>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D097511"/>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D571958"/>
    <w:multiLevelType w:val="hybridMultilevel"/>
    <w:tmpl w:val="9806A9FC"/>
    <w:lvl w:ilvl="0" w:tplc="89922E86">
      <w:start w:val="1"/>
      <w:numFmt w:val="taiwaneseCountingThousand"/>
      <w:lvlText w:val="(%1)"/>
      <w:lvlJc w:val="left"/>
      <w:pPr>
        <w:ind w:left="360" w:hanging="360"/>
      </w:pPr>
      <w:rPr>
        <w:rFonts w:hAnsi="標楷體" w:hint="default"/>
        <w:b w:val="0"/>
        <w:bCs w:val="0"/>
        <w:i w:val="0"/>
        <w:iCs w:val="0"/>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nsid w:val="304B665E"/>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3B02FF0"/>
    <w:multiLevelType w:val="hybridMultilevel"/>
    <w:tmpl w:val="E0547CB4"/>
    <w:lvl w:ilvl="0" w:tplc="439AD230">
      <w:start w:val="1"/>
      <w:numFmt w:val="taiwaneseCountingThousand"/>
      <w:lvlText w:val="(%1)"/>
      <w:lvlJc w:val="left"/>
      <w:pPr>
        <w:ind w:left="851" w:hanging="480"/>
      </w:pPr>
      <w:rPr>
        <w:rFonts w:hint="eastAsia"/>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21">
    <w:nsid w:val="342D7071"/>
    <w:multiLevelType w:val="hybridMultilevel"/>
    <w:tmpl w:val="D2D48A6A"/>
    <w:lvl w:ilvl="0" w:tplc="04090015">
      <w:start w:val="1"/>
      <w:numFmt w:val="taiwaneseCountingThousand"/>
      <w:lvlText w:val="%1、"/>
      <w:lvlJc w:val="left"/>
      <w:pPr>
        <w:ind w:left="1528" w:hanging="480"/>
      </w:p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22">
    <w:nsid w:val="352D41C0"/>
    <w:multiLevelType w:val="hybridMultilevel"/>
    <w:tmpl w:val="3CE693E6"/>
    <w:lvl w:ilvl="0" w:tplc="EE80528E">
      <w:start w:val="1"/>
      <w:numFmt w:val="ideographLegalTraditional"/>
      <w:lvlText w:val="第%1章"/>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6AD4949"/>
    <w:multiLevelType w:val="multilevel"/>
    <w:tmpl w:val="99D64420"/>
    <w:lvl w:ilvl="0">
      <w:start w:val="1"/>
      <w:numFmt w:val="decimal"/>
      <w:lvlText w:val="%1."/>
      <w:lvlJc w:val="left"/>
      <w:pPr>
        <w:tabs>
          <w:tab w:val="num" w:pos="720"/>
        </w:tabs>
        <w:ind w:left="720" w:hanging="720"/>
      </w:pPr>
      <w:rPr>
        <w:rFonts w:hint="eastAsia"/>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3CB52418"/>
    <w:multiLevelType w:val="hybridMultilevel"/>
    <w:tmpl w:val="78501472"/>
    <w:lvl w:ilvl="0" w:tplc="439AD230">
      <w:start w:val="1"/>
      <w:numFmt w:val="taiwaneseCountingThousand"/>
      <w:lvlText w:val="(%1)"/>
      <w:lvlJc w:val="left"/>
      <w:pPr>
        <w:ind w:left="851" w:hanging="480"/>
      </w:pPr>
      <w:rPr>
        <w:rFonts w:hint="eastAsia"/>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25">
    <w:nsid w:val="43B5342C"/>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5E52DA8"/>
    <w:multiLevelType w:val="hybridMultilevel"/>
    <w:tmpl w:val="8056CD2E"/>
    <w:lvl w:ilvl="0" w:tplc="439AD230">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371" w:hanging="480"/>
      </w:pPr>
    </w:lvl>
    <w:lvl w:ilvl="2" w:tplc="0409001B" w:tentative="1">
      <w:start w:val="1"/>
      <w:numFmt w:val="lowerRoman"/>
      <w:lvlText w:val="%3."/>
      <w:lvlJc w:val="right"/>
      <w:pPr>
        <w:ind w:left="851" w:hanging="480"/>
      </w:pPr>
    </w:lvl>
    <w:lvl w:ilvl="3" w:tplc="0409000F" w:tentative="1">
      <w:start w:val="1"/>
      <w:numFmt w:val="decimal"/>
      <w:lvlText w:val="%4."/>
      <w:lvlJc w:val="left"/>
      <w:pPr>
        <w:ind w:left="1331" w:hanging="480"/>
      </w:pPr>
    </w:lvl>
    <w:lvl w:ilvl="4" w:tplc="04090019" w:tentative="1">
      <w:start w:val="1"/>
      <w:numFmt w:val="ideographTraditional"/>
      <w:lvlText w:val="%5、"/>
      <w:lvlJc w:val="left"/>
      <w:pPr>
        <w:ind w:left="1811" w:hanging="480"/>
      </w:pPr>
    </w:lvl>
    <w:lvl w:ilvl="5" w:tplc="0409001B" w:tentative="1">
      <w:start w:val="1"/>
      <w:numFmt w:val="lowerRoman"/>
      <w:lvlText w:val="%6."/>
      <w:lvlJc w:val="right"/>
      <w:pPr>
        <w:ind w:left="2291" w:hanging="480"/>
      </w:pPr>
    </w:lvl>
    <w:lvl w:ilvl="6" w:tplc="0409000F" w:tentative="1">
      <w:start w:val="1"/>
      <w:numFmt w:val="decimal"/>
      <w:lvlText w:val="%7."/>
      <w:lvlJc w:val="left"/>
      <w:pPr>
        <w:ind w:left="2771" w:hanging="480"/>
      </w:pPr>
    </w:lvl>
    <w:lvl w:ilvl="7" w:tplc="04090019" w:tentative="1">
      <w:start w:val="1"/>
      <w:numFmt w:val="ideographTraditional"/>
      <w:lvlText w:val="%8、"/>
      <w:lvlJc w:val="left"/>
      <w:pPr>
        <w:ind w:left="3251" w:hanging="480"/>
      </w:pPr>
    </w:lvl>
    <w:lvl w:ilvl="8" w:tplc="0409001B" w:tentative="1">
      <w:start w:val="1"/>
      <w:numFmt w:val="lowerRoman"/>
      <w:lvlText w:val="%9."/>
      <w:lvlJc w:val="right"/>
      <w:pPr>
        <w:ind w:left="3731" w:hanging="480"/>
      </w:pPr>
    </w:lvl>
  </w:abstractNum>
  <w:abstractNum w:abstractNumId="27">
    <w:nsid w:val="472F1036"/>
    <w:multiLevelType w:val="hybridMultilevel"/>
    <w:tmpl w:val="F044016A"/>
    <w:lvl w:ilvl="0" w:tplc="3AEE3870">
      <w:start w:val="1"/>
      <w:numFmt w:val="ideographLegalTraditional"/>
      <w:lvlText w:val="第%1節"/>
      <w:lvlJc w:val="left"/>
      <w:pPr>
        <w:ind w:left="480" w:hanging="480"/>
      </w:pPr>
      <w:rPr>
        <w:rFonts w:hint="eastAsia"/>
      </w:rPr>
    </w:lvl>
    <w:lvl w:ilvl="1" w:tplc="BFBE6108">
      <w:start w:val="1"/>
      <w:numFmt w:val="taiwaneseCountingThousand"/>
      <w:lvlText w:val="第%2節"/>
      <w:lvlJc w:val="left"/>
      <w:pPr>
        <w:ind w:left="1048"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493D7692"/>
    <w:multiLevelType w:val="hybridMultilevel"/>
    <w:tmpl w:val="260E450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49E81F86"/>
    <w:multiLevelType w:val="hybridMultilevel"/>
    <w:tmpl w:val="F3C0CEDE"/>
    <w:lvl w:ilvl="0" w:tplc="D852468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01750BE"/>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4267E4B"/>
    <w:multiLevelType w:val="hybridMultilevel"/>
    <w:tmpl w:val="112E826C"/>
    <w:lvl w:ilvl="0" w:tplc="0409000F">
      <w:start w:val="1"/>
      <w:numFmt w:val="decimal"/>
      <w:lvlText w:val="%1."/>
      <w:lvlJc w:val="left"/>
      <w:pPr>
        <w:ind w:left="480" w:hanging="480"/>
      </w:pPr>
    </w:lvl>
    <w:lvl w:ilvl="1" w:tplc="B748B8D4">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9100F1C"/>
    <w:multiLevelType w:val="hybridMultilevel"/>
    <w:tmpl w:val="9B20C7BA"/>
    <w:lvl w:ilvl="0" w:tplc="0409000F">
      <w:start w:val="1"/>
      <w:numFmt w:val="decimal"/>
      <w:lvlText w:val="%1."/>
      <w:lvlJc w:val="left"/>
      <w:pPr>
        <w:ind w:left="851" w:hanging="480"/>
      </w:pPr>
      <w:rPr>
        <w:rFonts w:hint="eastAsia"/>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33">
    <w:nsid w:val="59F73043"/>
    <w:multiLevelType w:val="hybridMultilevel"/>
    <w:tmpl w:val="8056CD2E"/>
    <w:lvl w:ilvl="0" w:tplc="439AD230">
      <w:start w:val="1"/>
      <w:numFmt w:val="taiwaneseCountingThousand"/>
      <w:lvlText w:val="(%1)"/>
      <w:lvlJc w:val="left"/>
      <w:pPr>
        <w:ind w:left="849" w:hanging="480"/>
      </w:pPr>
      <w:rPr>
        <w:rFonts w:hint="eastAsia"/>
      </w:rPr>
    </w:lvl>
    <w:lvl w:ilvl="1" w:tplc="04090019" w:tentative="1">
      <w:start w:val="1"/>
      <w:numFmt w:val="ideographTraditional"/>
      <w:lvlText w:val="%2、"/>
      <w:lvlJc w:val="left"/>
      <w:pPr>
        <w:ind w:left="-111" w:hanging="480"/>
      </w:pPr>
    </w:lvl>
    <w:lvl w:ilvl="2" w:tplc="0409001B" w:tentative="1">
      <w:start w:val="1"/>
      <w:numFmt w:val="lowerRoman"/>
      <w:lvlText w:val="%3."/>
      <w:lvlJc w:val="right"/>
      <w:pPr>
        <w:ind w:left="369" w:hanging="480"/>
      </w:pPr>
    </w:lvl>
    <w:lvl w:ilvl="3" w:tplc="0409000F" w:tentative="1">
      <w:start w:val="1"/>
      <w:numFmt w:val="decimal"/>
      <w:lvlText w:val="%4."/>
      <w:lvlJc w:val="left"/>
      <w:pPr>
        <w:ind w:left="849" w:hanging="480"/>
      </w:pPr>
    </w:lvl>
    <w:lvl w:ilvl="4" w:tplc="04090019" w:tentative="1">
      <w:start w:val="1"/>
      <w:numFmt w:val="ideographTraditional"/>
      <w:lvlText w:val="%5、"/>
      <w:lvlJc w:val="left"/>
      <w:pPr>
        <w:ind w:left="1329" w:hanging="480"/>
      </w:pPr>
    </w:lvl>
    <w:lvl w:ilvl="5" w:tplc="0409001B" w:tentative="1">
      <w:start w:val="1"/>
      <w:numFmt w:val="lowerRoman"/>
      <w:lvlText w:val="%6."/>
      <w:lvlJc w:val="right"/>
      <w:pPr>
        <w:ind w:left="1809" w:hanging="480"/>
      </w:pPr>
    </w:lvl>
    <w:lvl w:ilvl="6" w:tplc="0409000F" w:tentative="1">
      <w:start w:val="1"/>
      <w:numFmt w:val="decimal"/>
      <w:lvlText w:val="%7."/>
      <w:lvlJc w:val="left"/>
      <w:pPr>
        <w:ind w:left="2289" w:hanging="480"/>
      </w:pPr>
    </w:lvl>
    <w:lvl w:ilvl="7" w:tplc="04090019" w:tentative="1">
      <w:start w:val="1"/>
      <w:numFmt w:val="ideographTraditional"/>
      <w:lvlText w:val="%8、"/>
      <w:lvlJc w:val="left"/>
      <w:pPr>
        <w:ind w:left="2769" w:hanging="480"/>
      </w:pPr>
    </w:lvl>
    <w:lvl w:ilvl="8" w:tplc="0409001B" w:tentative="1">
      <w:start w:val="1"/>
      <w:numFmt w:val="lowerRoman"/>
      <w:lvlText w:val="%9."/>
      <w:lvlJc w:val="right"/>
      <w:pPr>
        <w:ind w:left="3249" w:hanging="480"/>
      </w:pPr>
    </w:lvl>
  </w:abstractNum>
  <w:abstractNum w:abstractNumId="34">
    <w:nsid w:val="5C1E31A8"/>
    <w:multiLevelType w:val="hybridMultilevel"/>
    <w:tmpl w:val="38544A22"/>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1BA5962"/>
    <w:multiLevelType w:val="hybridMultilevel"/>
    <w:tmpl w:val="3A5E843E"/>
    <w:lvl w:ilvl="0" w:tplc="B380BCC6">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27B5853"/>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7D651E2"/>
    <w:multiLevelType w:val="hybridMultilevel"/>
    <w:tmpl w:val="8056CD2E"/>
    <w:lvl w:ilvl="0" w:tplc="439AD230">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371" w:hanging="480"/>
      </w:pPr>
    </w:lvl>
    <w:lvl w:ilvl="2" w:tplc="0409001B" w:tentative="1">
      <w:start w:val="1"/>
      <w:numFmt w:val="lowerRoman"/>
      <w:lvlText w:val="%3."/>
      <w:lvlJc w:val="right"/>
      <w:pPr>
        <w:ind w:left="851" w:hanging="480"/>
      </w:pPr>
    </w:lvl>
    <w:lvl w:ilvl="3" w:tplc="0409000F" w:tentative="1">
      <w:start w:val="1"/>
      <w:numFmt w:val="decimal"/>
      <w:lvlText w:val="%4."/>
      <w:lvlJc w:val="left"/>
      <w:pPr>
        <w:ind w:left="1331" w:hanging="480"/>
      </w:pPr>
    </w:lvl>
    <w:lvl w:ilvl="4" w:tplc="04090019" w:tentative="1">
      <w:start w:val="1"/>
      <w:numFmt w:val="ideographTraditional"/>
      <w:lvlText w:val="%5、"/>
      <w:lvlJc w:val="left"/>
      <w:pPr>
        <w:ind w:left="1811" w:hanging="480"/>
      </w:pPr>
    </w:lvl>
    <w:lvl w:ilvl="5" w:tplc="0409001B" w:tentative="1">
      <w:start w:val="1"/>
      <w:numFmt w:val="lowerRoman"/>
      <w:lvlText w:val="%6."/>
      <w:lvlJc w:val="right"/>
      <w:pPr>
        <w:ind w:left="2291" w:hanging="480"/>
      </w:pPr>
    </w:lvl>
    <w:lvl w:ilvl="6" w:tplc="0409000F" w:tentative="1">
      <w:start w:val="1"/>
      <w:numFmt w:val="decimal"/>
      <w:lvlText w:val="%7."/>
      <w:lvlJc w:val="left"/>
      <w:pPr>
        <w:ind w:left="2771" w:hanging="480"/>
      </w:pPr>
    </w:lvl>
    <w:lvl w:ilvl="7" w:tplc="04090019" w:tentative="1">
      <w:start w:val="1"/>
      <w:numFmt w:val="ideographTraditional"/>
      <w:lvlText w:val="%8、"/>
      <w:lvlJc w:val="left"/>
      <w:pPr>
        <w:ind w:left="3251" w:hanging="480"/>
      </w:pPr>
    </w:lvl>
    <w:lvl w:ilvl="8" w:tplc="0409001B" w:tentative="1">
      <w:start w:val="1"/>
      <w:numFmt w:val="lowerRoman"/>
      <w:lvlText w:val="%9."/>
      <w:lvlJc w:val="right"/>
      <w:pPr>
        <w:ind w:left="3731" w:hanging="480"/>
      </w:pPr>
    </w:lvl>
  </w:abstractNum>
  <w:abstractNum w:abstractNumId="38">
    <w:nsid w:val="6B9A463F"/>
    <w:multiLevelType w:val="hybridMultilevel"/>
    <w:tmpl w:val="F3C0CEDE"/>
    <w:lvl w:ilvl="0" w:tplc="D852468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0000F26"/>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2A154FA"/>
    <w:multiLevelType w:val="hybridMultilevel"/>
    <w:tmpl w:val="D2D48A6A"/>
    <w:lvl w:ilvl="0" w:tplc="04090015">
      <w:start w:val="1"/>
      <w:numFmt w:val="taiwaneseCountingThousand"/>
      <w:lvlText w:val="%1、"/>
      <w:lvlJc w:val="left"/>
      <w:pPr>
        <w:ind w:left="3174" w:hanging="480"/>
      </w:p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41">
    <w:nsid w:val="72E04252"/>
    <w:multiLevelType w:val="hybridMultilevel"/>
    <w:tmpl w:val="D2D48A6A"/>
    <w:lvl w:ilvl="0" w:tplc="04090015">
      <w:start w:val="1"/>
      <w:numFmt w:val="taiwaneseCountingThousand"/>
      <w:lvlText w:val="%1、"/>
      <w:lvlJc w:val="left"/>
      <w:pPr>
        <w:ind w:left="849" w:hanging="480"/>
      </w:p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42">
    <w:nsid w:val="7423453B"/>
    <w:multiLevelType w:val="hybridMultilevel"/>
    <w:tmpl w:val="1A220E0A"/>
    <w:lvl w:ilvl="0" w:tplc="9B50F192">
      <w:start w:val="1"/>
      <w:numFmt w:val="decimal"/>
      <w:lvlText w:val="%1."/>
      <w:lvlJc w:val="left"/>
      <w:pPr>
        <w:ind w:left="480" w:hanging="480"/>
      </w:pPr>
      <w:rPr>
        <w:rFonts w:ascii="Times New Roman" w:hAnsi="Times New Roman"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6810CE1"/>
    <w:multiLevelType w:val="hybridMultilevel"/>
    <w:tmpl w:val="8BD2A0CA"/>
    <w:lvl w:ilvl="0" w:tplc="439AD230">
      <w:start w:val="1"/>
      <w:numFmt w:val="taiwaneseCountingThousand"/>
      <w:lvlText w:val="(%1)"/>
      <w:lvlJc w:val="left"/>
      <w:pPr>
        <w:ind w:left="851" w:hanging="480"/>
      </w:pPr>
      <w:rPr>
        <w:rFonts w:hint="eastAsia"/>
      </w:rPr>
    </w:lvl>
    <w:lvl w:ilvl="1" w:tplc="04090019" w:tentative="1">
      <w:start w:val="1"/>
      <w:numFmt w:val="ideographTraditional"/>
      <w:lvlText w:val="%2、"/>
      <w:lvlJc w:val="left"/>
      <w:pPr>
        <w:ind w:left="1331" w:hanging="480"/>
      </w:pPr>
    </w:lvl>
    <w:lvl w:ilvl="2" w:tplc="0409001B" w:tentative="1">
      <w:start w:val="1"/>
      <w:numFmt w:val="lowerRoman"/>
      <w:lvlText w:val="%3."/>
      <w:lvlJc w:val="right"/>
      <w:pPr>
        <w:ind w:left="1811" w:hanging="480"/>
      </w:pPr>
    </w:lvl>
    <w:lvl w:ilvl="3" w:tplc="0409000F" w:tentative="1">
      <w:start w:val="1"/>
      <w:numFmt w:val="decimal"/>
      <w:lvlText w:val="%4."/>
      <w:lvlJc w:val="left"/>
      <w:pPr>
        <w:ind w:left="2291" w:hanging="480"/>
      </w:pPr>
    </w:lvl>
    <w:lvl w:ilvl="4" w:tplc="04090019" w:tentative="1">
      <w:start w:val="1"/>
      <w:numFmt w:val="ideographTraditional"/>
      <w:lvlText w:val="%5、"/>
      <w:lvlJc w:val="left"/>
      <w:pPr>
        <w:ind w:left="2771" w:hanging="480"/>
      </w:pPr>
    </w:lvl>
    <w:lvl w:ilvl="5" w:tplc="0409001B" w:tentative="1">
      <w:start w:val="1"/>
      <w:numFmt w:val="lowerRoman"/>
      <w:lvlText w:val="%6."/>
      <w:lvlJc w:val="right"/>
      <w:pPr>
        <w:ind w:left="3251" w:hanging="480"/>
      </w:pPr>
    </w:lvl>
    <w:lvl w:ilvl="6" w:tplc="0409000F" w:tentative="1">
      <w:start w:val="1"/>
      <w:numFmt w:val="decimal"/>
      <w:lvlText w:val="%7."/>
      <w:lvlJc w:val="left"/>
      <w:pPr>
        <w:ind w:left="3731" w:hanging="480"/>
      </w:pPr>
    </w:lvl>
    <w:lvl w:ilvl="7" w:tplc="04090019" w:tentative="1">
      <w:start w:val="1"/>
      <w:numFmt w:val="ideographTraditional"/>
      <w:lvlText w:val="%8、"/>
      <w:lvlJc w:val="left"/>
      <w:pPr>
        <w:ind w:left="4211" w:hanging="480"/>
      </w:pPr>
    </w:lvl>
    <w:lvl w:ilvl="8" w:tplc="0409001B" w:tentative="1">
      <w:start w:val="1"/>
      <w:numFmt w:val="lowerRoman"/>
      <w:lvlText w:val="%9."/>
      <w:lvlJc w:val="right"/>
      <w:pPr>
        <w:ind w:left="4691" w:hanging="480"/>
      </w:pPr>
    </w:lvl>
  </w:abstractNum>
  <w:abstractNum w:abstractNumId="44">
    <w:nsid w:val="7C47086B"/>
    <w:multiLevelType w:val="multilevel"/>
    <w:tmpl w:val="3C6669A0"/>
    <w:lvl w:ilvl="0">
      <w:start w:val="1"/>
      <w:numFmt w:val="taiwaneseCountingThousand"/>
      <w:suff w:val="nothing"/>
      <w:lvlText w:val="第%1章  "/>
      <w:lvlJc w:val="center"/>
      <w:pPr>
        <w:ind w:left="-1"/>
      </w:pPr>
      <w:rPr>
        <w:rFonts w:hint="eastAsia"/>
      </w:rPr>
    </w:lvl>
    <w:lvl w:ilvl="1">
      <w:start w:val="1"/>
      <w:numFmt w:val="taiwaneseCountingThousand"/>
      <w:pStyle w:val="2"/>
      <w:suff w:val="nothing"/>
      <w:lvlText w:val="第%2節  "/>
      <w:lvlJc w:val="left"/>
      <w:pPr>
        <w:ind w:left="-289"/>
      </w:pPr>
      <w:rPr>
        <w:rFonts w:hint="eastAsia"/>
      </w:rPr>
    </w:lvl>
    <w:lvl w:ilvl="2">
      <w:start w:val="1"/>
      <w:numFmt w:val="taiwaneseCountingThousand"/>
      <w:pStyle w:val="3"/>
      <w:suff w:val="nothing"/>
      <w:lvlText w:val="%3、"/>
      <w:lvlJc w:val="left"/>
      <w:pPr>
        <w:ind w:left="560"/>
      </w:pPr>
      <w:rPr>
        <w:rFonts w:hint="eastAsia"/>
      </w:rPr>
    </w:lvl>
    <w:lvl w:ilvl="3">
      <w:start w:val="1"/>
      <w:numFmt w:val="taiwaneseCountingThousand"/>
      <w:pStyle w:val="4"/>
      <w:suff w:val="nothing"/>
      <w:lvlText w:val="（%4）"/>
      <w:lvlJc w:val="left"/>
      <w:pPr>
        <w:ind w:left="1695" w:hanging="708"/>
      </w:pPr>
      <w:rPr>
        <w:rFonts w:hint="eastAsia"/>
      </w:rPr>
    </w:lvl>
    <w:lvl w:ilvl="4">
      <w:start w:val="1"/>
      <w:numFmt w:val="decimal"/>
      <w:pStyle w:val="5"/>
      <w:suff w:val="nothing"/>
      <w:lvlText w:val="%5. "/>
      <w:lvlJc w:val="left"/>
      <w:pPr>
        <w:ind w:left="2262" w:hanging="850"/>
      </w:pPr>
      <w:rPr>
        <w:rFonts w:hint="eastAsia"/>
      </w:rPr>
    </w:lvl>
    <w:lvl w:ilvl="5">
      <w:start w:val="1"/>
      <w:numFmt w:val="decimal"/>
      <w:pStyle w:val="6"/>
      <w:suff w:val="nothing"/>
      <w:lvlText w:val="（%6）"/>
      <w:lvlJc w:val="left"/>
      <w:pPr>
        <w:ind w:left="4533" w:hanging="1134"/>
      </w:pPr>
      <w:rPr>
        <w:rFonts w:hint="eastAsia"/>
      </w:rPr>
    </w:lvl>
    <w:lvl w:ilvl="6">
      <w:start w:val="1"/>
      <w:numFmt w:val="none"/>
      <w:pStyle w:val="7"/>
      <w:suff w:val="nothing"/>
      <w:lvlText w:val=""/>
      <w:lvlJc w:val="left"/>
      <w:pPr>
        <w:ind w:left="3538" w:hanging="1276"/>
      </w:pPr>
      <w:rPr>
        <w:rFonts w:hint="eastAsia"/>
      </w:rPr>
    </w:lvl>
    <w:lvl w:ilvl="7">
      <w:start w:val="1"/>
      <w:numFmt w:val="none"/>
      <w:pStyle w:val="8"/>
      <w:suff w:val="nothing"/>
      <w:lvlText w:val=""/>
      <w:lvlJc w:val="left"/>
      <w:pPr>
        <w:ind w:left="4105" w:hanging="1418"/>
      </w:pPr>
      <w:rPr>
        <w:rFonts w:hint="eastAsia"/>
      </w:rPr>
    </w:lvl>
    <w:lvl w:ilvl="8">
      <w:start w:val="1"/>
      <w:numFmt w:val="none"/>
      <w:pStyle w:val="9"/>
      <w:suff w:val="nothing"/>
      <w:lvlText w:val=""/>
      <w:lvlJc w:val="left"/>
      <w:pPr>
        <w:ind w:left="4813" w:hanging="1700"/>
      </w:pPr>
      <w:rPr>
        <w:rFonts w:hint="eastAsia"/>
      </w:rPr>
    </w:lvl>
  </w:abstractNum>
  <w:num w:numId="1">
    <w:abstractNumId w:val="27"/>
  </w:num>
  <w:num w:numId="2">
    <w:abstractNumId w:val="21"/>
  </w:num>
  <w:num w:numId="3">
    <w:abstractNumId w:val="43"/>
  </w:num>
  <w:num w:numId="4">
    <w:abstractNumId w:val="15"/>
  </w:num>
  <w:num w:numId="5">
    <w:abstractNumId w:val="13"/>
  </w:num>
  <w:num w:numId="6">
    <w:abstractNumId w:val="44"/>
  </w:num>
  <w:num w:numId="7">
    <w:abstractNumId w:val="0"/>
  </w:num>
  <w:num w:numId="8">
    <w:abstractNumId w:val="10"/>
  </w:num>
  <w:num w:numId="9">
    <w:abstractNumId w:val="40"/>
  </w:num>
  <w:num w:numId="10">
    <w:abstractNumId w:val="41"/>
  </w:num>
  <w:num w:numId="11">
    <w:abstractNumId w:val="11"/>
  </w:num>
  <w:num w:numId="12">
    <w:abstractNumId w:val="33"/>
  </w:num>
  <w:num w:numId="13">
    <w:abstractNumId w:val="7"/>
  </w:num>
  <w:num w:numId="14">
    <w:abstractNumId w:val="35"/>
  </w:num>
  <w:num w:numId="15">
    <w:abstractNumId w:val="38"/>
  </w:num>
  <w:num w:numId="16">
    <w:abstractNumId w:val="29"/>
  </w:num>
  <w:num w:numId="17">
    <w:abstractNumId w:val="28"/>
  </w:num>
  <w:num w:numId="18">
    <w:abstractNumId w:val="2"/>
  </w:num>
  <w:num w:numId="19">
    <w:abstractNumId w:val="18"/>
  </w:num>
  <w:num w:numId="20">
    <w:abstractNumId w:val="8"/>
  </w:num>
  <w:num w:numId="21">
    <w:abstractNumId w:val="14"/>
  </w:num>
  <w:num w:numId="22">
    <w:abstractNumId w:val="23"/>
  </w:num>
  <w:num w:numId="23">
    <w:abstractNumId w:val="12"/>
  </w:num>
  <w:num w:numId="24">
    <w:abstractNumId w:val="24"/>
  </w:num>
  <w:num w:numId="25">
    <w:abstractNumId w:val="17"/>
  </w:num>
  <w:num w:numId="26">
    <w:abstractNumId w:val="16"/>
  </w:num>
  <w:num w:numId="27">
    <w:abstractNumId w:val="34"/>
  </w:num>
  <w:num w:numId="28">
    <w:abstractNumId w:val="25"/>
  </w:num>
  <w:num w:numId="29">
    <w:abstractNumId w:val="6"/>
  </w:num>
  <w:num w:numId="30">
    <w:abstractNumId w:val="36"/>
  </w:num>
  <w:num w:numId="31">
    <w:abstractNumId w:val="1"/>
  </w:num>
  <w:num w:numId="32">
    <w:abstractNumId w:val="20"/>
  </w:num>
  <w:num w:numId="33">
    <w:abstractNumId w:val="31"/>
  </w:num>
  <w:num w:numId="34">
    <w:abstractNumId w:val="9"/>
  </w:num>
  <w:num w:numId="35">
    <w:abstractNumId w:val="5"/>
  </w:num>
  <w:num w:numId="36">
    <w:abstractNumId w:val="26"/>
  </w:num>
  <w:num w:numId="37">
    <w:abstractNumId w:val="37"/>
  </w:num>
  <w:num w:numId="38">
    <w:abstractNumId w:val="22"/>
  </w:num>
  <w:num w:numId="39">
    <w:abstractNumId w:val="32"/>
  </w:num>
  <w:num w:numId="40">
    <w:abstractNumId w:val="4"/>
  </w:num>
  <w:num w:numId="41">
    <w:abstractNumId w:val="19"/>
  </w:num>
  <w:num w:numId="42">
    <w:abstractNumId w:val="42"/>
  </w:num>
  <w:num w:numId="43">
    <w:abstractNumId w:val="3"/>
  </w:num>
  <w:num w:numId="44">
    <w:abstractNumId w:val="39"/>
  </w:num>
  <w:num w:numId="45">
    <w:abstractNumId w:val="3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bordersDoNotSurroundHeader/>
  <w:bordersDoNotSurroundFooter/>
  <w:proofState w:grammar="clean"/>
  <w:defaultTabStop w:val="480"/>
  <w:drawingGridHorizontalSpacing w:val="120"/>
  <w:drawingGridVerticalSpacing w:val="327"/>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C5F"/>
    <w:rsid w:val="0000499B"/>
    <w:rsid w:val="0001255F"/>
    <w:rsid w:val="000209C3"/>
    <w:rsid w:val="00032531"/>
    <w:rsid w:val="00060E7C"/>
    <w:rsid w:val="00064A90"/>
    <w:rsid w:val="0007100B"/>
    <w:rsid w:val="00087571"/>
    <w:rsid w:val="000B1CF6"/>
    <w:rsid w:val="000E21CE"/>
    <w:rsid w:val="000F74FD"/>
    <w:rsid w:val="001061A0"/>
    <w:rsid w:val="00117F85"/>
    <w:rsid w:val="00130432"/>
    <w:rsid w:val="00141BC3"/>
    <w:rsid w:val="0015049F"/>
    <w:rsid w:val="001825A9"/>
    <w:rsid w:val="001839BD"/>
    <w:rsid w:val="001862AC"/>
    <w:rsid w:val="00193026"/>
    <w:rsid w:val="001B4C8E"/>
    <w:rsid w:val="001C4C1F"/>
    <w:rsid w:val="001D4830"/>
    <w:rsid w:val="001D69A8"/>
    <w:rsid w:val="001E15B2"/>
    <w:rsid w:val="001F6CC3"/>
    <w:rsid w:val="002020D5"/>
    <w:rsid w:val="00204F0E"/>
    <w:rsid w:val="00224BE4"/>
    <w:rsid w:val="00232041"/>
    <w:rsid w:val="002512E5"/>
    <w:rsid w:val="002679AF"/>
    <w:rsid w:val="00276559"/>
    <w:rsid w:val="002A2225"/>
    <w:rsid w:val="002D6455"/>
    <w:rsid w:val="002E0F33"/>
    <w:rsid w:val="002E7742"/>
    <w:rsid w:val="002F35C9"/>
    <w:rsid w:val="0030114B"/>
    <w:rsid w:val="003014DD"/>
    <w:rsid w:val="003512AC"/>
    <w:rsid w:val="00354749"/>
    <w:rsid w:val="00357CE4"/>
    <w:rsid w:val="003760D6"/>
    <w:rsid w:val="0038197C"/>
    <w:rsid w:val="00390AA8"/>
    <w:rsid w:val="0039482C"/>
    <w:rsid w:val="00395F62"/>
    <w:rsid w:val="003B2795"/>
    <w:rsid w:val="003C69FE"/>
    <w:rsid w:val="003E4E4C"/>
    <w:rsid w:val="003F4F5C"/>
    <w:rsid w:val="00400ACE"/>
    <w:rsid w:val="0040306C"/>
    <w:rsid w:val="00411800"/>
    <w:rsid w:val="00416429"/>
    <w:rsid w:val="004363B1"/>
    <w:rsid w:val="00447FD8"/>
    <w:rsid w:val="00456F1C"/>
    <w:rsid w:val="004610E3"/>
    <w:rsid w:val="00473BE7"/>
    <w:rsid w:val="00486BEE"/>
    <w:rsid w:val="00490100"/>
    <w:rsid w:val="004B0437"/>
    <w:rsid w:val="004C296C"/>
    <w:rsid w:val="004D44F0"/>
    <w:rsid w:val="004F252C"/>
    <w:rsid w:val="004F69A0"/>
    <w:rsid w:val="00504653"/>
    <w:rsid w:val="00524F73"/>
    <w:rsid w:val="005367E7"/>
    <w:rsid w:val="00553B67"/>
    <w:rsid w:val="00560E94"/>
    <w:rsid w:val="005842A5"/>
    <w:rsid w:val="00590729"/>
    <w:rsid w:val="00590FFE"/>
    <w:rsid w:val="005A24B3"/>
    <w:rsid w:val="005A6B29"/>
    <w:rsid w:val="00623520"/>
    <w:rsid w:val="00633F32"/>
    <w:rsid w:val="00635632"/>
    <w:rsid w:val="00646A31"/>
    <w:rsid w:val="00673F34"/>
    <w:rsid w:val="006875B0"/>
    <w:rsid w:val="00695CF2"/>
    <w:rsid w:val="006D4EBE"/>
    <w:rsid w:val="006D53D7"/>
    <w:rsid w:val="006F7F51"/>
    <w:rsid w:val="00744BD5"/>
    <w:rsid w:val="0076093A"/>
    <w:rsid w:val="007651AD"/>
    <w:rsid w:val="007704DF"/>
    <w:rsid w:val="0079116B"/>
    <w:rsid w:val="00796209"/>
    <w:rsid w:val="007D669B"/>
    <w:rsid w:val="00801A3D"/>
    <w:rsid w:val="008105B6"/>
    <w:rsid w:val="00823733"/>
    <w:rsid w:val="008477A1"/>
    <w:rsid w:val="0085164C"/>
    <w:rsid w:val="00867DC0"/>
    <w:rsid w:val="008901E0"/>
    <w:rsid w:val="00894FD9"/>
    <w:rsid w:val="008A0B06"/>
    <w:rsid w:val="008C78ED"/>
    <w:rsid w:val="008D311A"/>
    <w:rsid w:val="008E097E"/>
    <w:rsid w:val="008E44EB"/>
    <w:rsid w:val="009065EC"/>
    <w:rsid w:val="00907316"/>
    <w:rsid w:val="00921F6C"/>
    <w:rsid w:val="009358E8"/>
    <w:rsid w:val="009359FF"/>
    <w:rsid w:val="00955913"/>
    <w:rsid w:val="00956323"/>
    <w:rsid w:val="0096278D"/>
    <w:rsid w:val="00991521"/>
    <w:rsid w:val="00991791"/>
    <w:rsid w:val="00993222"/>
    <w:rsid w:val="009A1069"/>
    <w:rsid w:val="009B486F"/>
    <w:rsid w:val="009B5DA2"/>
    <w:rsid w:val="009C2C32"/>
    <w:rsid w:val="009D2856"/>
    <w:rsid w:val="009D6556"/>
    <w:rsid w:val="009D6F7F"/>
    <w:rsid w:val="009E10E5"/>
    <w:rsid w:val="00A06530"/>
    <w:rsid w:val="00A13BBF"/>
    <w:rsid w:val="00A15DF6"/>
    <w:rsid w:val="00A24FF9"/>
    <w:rsid w:val="00A35C5F"/>
    <w:rsid w:val="00A43F36"/>
    <w:rsid w:val="00A6092E"/>
    <w:rsid w:val="00A611E0"/>
    <w:rsid w:val="00A70D14"/>
    <w:rsid w:val="00A72050"/>
    <w:rsid w:val="00AA139C"/>
    <w:rsid w:val="00AA4F51"/>
    <w:rsid w:val="00AA548E"/>
    <w:rsid w:val="00AD17F0"/>
    <w:rsid w:val="00AD1A2A"/>
    <w:rsid w:val="00AE346E"/>
    <w:rsid w:val="00AE3D5F"/>
    <w:rsid w:val="00AF5A9E"/>
    <w:rsid w:val="00AF5C7D"/>
    <w:rsid w:val="00AF6CB9"/>
    <w:rsid w:val="00B03A6F"/>
    <w:rsid w:val="00B06FDD"/>
    <w:rsid w:val="00B117FA"/>
    <w:rsid w:val="00B15AF2"/>
    <w:rsid w:val="00B31274"/>
    <w:rsid w:val="00B35271"/>
    <w:rsid w:val="00B416A0"/>
    <w:rsid w:val="00B45A93"/>
    <w:rsid w:val="00B575F7"/>
    <w:rsid w:val="00B612B4"/>
    <w:rsid w:val="00B71110"/>
    <w:rsid w:val="00B71888"/>
    <w:rsid w:val="00BA05CC"/>
    <w:rsid w:val="00BA0D46"/>
    <w:rsid w:val="00BB2333"/>
    <w:rsid w:val="00BD36B2"/>
    <w:rsid w:val="00BF1E92"/>
    <w:rsid w:val="00BF583E"/>
    <w:rsid w:val="00C05B7F"/>
    <w:rsid w:val="00C42283"/>
    <w:rsid w:val="00C4285E"/>
    <w:rsid w:val="00C466BA"/>
    <w:rsid w:val="00C47425"/>
    <w:rsid w:val="00C64D06"/>
    <w:rsid w:val="00C653A5"/>
    <w:rsid w:val="00C8064F"/>
    <w:rsid w:val="00CD2594"/>
    <w:rsid w:val="00CE229D"/>
    <w:rsid w:val="00CF24E3"/>
    <w:rsid w:val="00CF6D9B"/>
    <w:rsid w:val="00D003F2"/>
    <w:rsid w:val="00D06502"/>
    <w:rsid w:val="00D22C00"/>
    <w:rsid w:val="00D23CDE"/>
    <w:rsid w:val="00D33D27"/>
    <w:rsid w:val="00D4156A"/>
    <w:rsid w:val="00D41E3E"/>
    <w:rsid w:val="00D71863"/>
    <w:rsid w:val="00D72113"/>
    <w:rsid w:val="00D7480A"/>
    <w:rsid w:val="00D82E64"/>
    <w:rsid w:val="00D846AD"/>
    <w:rsid w:val="00DA7986"/>
    <w:rsid w:val="00DB3B62"/>
    <w:rsid w:val="00DD4BB3"/>
    <w:rsid w:val="00DF6B5F"/>
    <w:rsid w:val="00E052B6"/>
    <w:rsid w:val="00E13410"/>
    <w:rsid w:val="00E1529D"/>
    <w:rsid w:val="00E22A6B"/>
    <w:rsid w:val="00E240DD"/>
    <w:rsid w:val="00E578B1"/>
    <w:rsid w:val="00E63D71"/>
    <w:rsid w:val="00E72C82"/>
    <w:rsid w:val="00EB166F"/>
    <w:rsid w:val="00ED00CC"/>
    <w:rsid w:val="00F0143C"/>
    <w:rsid w:val="00F34ABE"/>
    <w:rsid w:val="00F41358"/>
    <w:rsid w:val="00F449C6"/>
    <w:rsid w:val="00F50039"/>
    <w:rsid w:val="00F67A2C"/>
    <w:rsid w:val="00F747BF"/>
    <w:rsid w:val="00F87D41"/>
    <w:rsid w:val="00F9600B"/>
    <w:rsid w:val="00FA18AF"/>
    <w:rsid w:val="00FA2490"/>
    <w:rsid w:val="00FA35B0"/>
    <w:rsid w:val="00FA39FA"/>
    <w:rsid w:val="00FB324C"/>
    <w:rsid w:val="00FC7311"/>
    <w:rsid w:val="00FE3210"/>
    <w:rsid w:val="00FE4C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autoRedefine/>
    <w:uiPriority w:val="99"/>
    <w:qFormat/>
    <w:rsid w:val="007D669B"/>
    <w:pPr>
      <w:keepNext/>
      <w:snapToGrid w:val="0"/>
      <w:spacing w:line="480" w:lineRule="auto"/>
      <w:ind w:left="-1"/>
      <w:jc w:val="center"/>
      <w:outlineLvl w:val="0"/>
    </w:pPr>
    <w:rPr>
      <w:rFonts w:ascii="Times New Roman" w:eastAsia="標楷體" w:hAnsi="標楷體" w:cs="Times New Roman"/>
      <w:bCs/>
      <w:kern w:val="52"/>
      <w:szCs w:val="24"/>
    </w:rPr>
  </w:style>
  <w:style w:type="paragraph" w:styleId="2">
    <w:name w:val="heading 2"/>
    <w:basedOn w:val="a"/>
    <w:next w:val="a"/>
    <w:link w:val="20"/>
    <w:autoRedefine/>
    <w:uiPriority w:val="99"/>
    <w:qFormat/>
    <w:rsid w:val="00744BD5"/>
    <w:pPr>
      <w:keepNext/>
      <w:numPr>
        <w:ilvl w:val="1"/>
        <w:numId w:val="6"/>
      </w:numPr>
      <w:snapToGrid w:val="0"/>
      <w:spacing w:line="480" w:lineRule="auto"/>
      <w:jc w:val="center"/>
      <w:outlineLvl w:val="1"/>
    </w:pPr>
    <w:rPr>
      <w:rFonts w:ascii="Times New Roman" w:eastAsia="標楷體" w:hAnsi="Times New Roman" w:cs="Times New Roman"/>
      <w:b/>
      <w:bCs/>
      <w:sz w:val="32"/>
      <w:szCs w:val="32"/>
    </w:rPr>
  </w:style>
  <w:style w:type="paragraph" w:styleId="3">
    <w:name w:val="heading 3"/>
    <w:basedOn w:val="a"/>
    <w:next w:val="a"/>
    <w:link w:val="30"/>
    <w:autoRedefine/>
    <w:uiPriority w:val="99"/>
    <w:qFormat/>
    <w:rsid w:val="00744BD5"/>
    <w:pPr>
      <w:keepNext/>
      <w:numPr>
        <w:ilvl w:val="2"/>
        <w:numId w:val="6"/>
      </w:numPr>
      <w:snapToGrid w:val="0"/>
      <w:spacing w:before="100" w:beforeAutospacing="1" w:afterLines="50" w:afterAutospacing="1" w:line="480" w:lineRule="auto"/>
      <w:jc w:val="both"/>
      <w:outlineLvl w:val="2"/>
    </w:pPr>
    <w:rPr>
      <w:rFonts w:ascii="Times New Roman" w:eastAsia="標楷體" w:hAnsi="Times New Roman" w:cs="Times New Roman"/>
      <w:sz w:val="28"/>
      <w:szCs w:val="28"/>
    </w:rPr>
  </w:style>
  <w:style w:type="paragraph" w:styleId="4">
    <w:name w:val="heading 4"/>
    <w:basedOn w:val="a"/>
    <w:next w:val="a"/>
    <w:link w:val="40"/>
    <w:autoRedefine/>
    <w:uiPriority w:val="99"/>
    <w:qFormat/>
    <w:rsid w:val="00744BD5"/>
    <w:pPr>
      <w:keepNext/>
      <w:numPr>
        <w:ilvl w:val="3"/>
        <w:numId w:val="6"/>
      </w:numPr>
      <w:tabs>
        <w:tab w:val="left" w:pos="540"/>
      </w:tabs>
      <w:snapToGrid w:val="0"/>
      <w:spacing w:before="50" w:afterLines="50" w:line="360" w:lineRule="auto"/>
      <w:ind w:left="540"/>
      <w:jc w:val="both"/>
      <w:outlineLvl w:val="3"/>
    </w:pPr>
    <w:rPr>
      <w:rFonts w:ascii="Times New Roman" w:eastAsia="標楷體" w:hAnsi="Times New Roman" w:cs="Times New Roman"/>
      <w:sz w:val="28"/>
      <w:szCs w:val="28"/>
    </w:rPr>
  </w:style>
  <w:style w:type="paragraph" w:styleId="5">
    <w:name w:val="heading 5"/>
    <w:basedOn w:val="a"/>
    <w:next w:val="a"/>
    <w:link w:val="50"/>
    <w:autoRedefine/>
    <w:uiPriority w:val="99"/>
    <w:qFormat/>
    <w:rsid w:val="00744BD5"/>
    <w:pPr>
      <w:keepNext/>
      <w:numPr>
        <w:ilvl w:val="4"/>
        <w:numId w:val="6"/>
      </w:numPr>
      <w:snapToGrid w:val="0"/>
      <w:spacing w:afterLines="50"/>
      <w:ind w:left="1080"/>
      <w:jc w:val="both"/>
      <w:outlineLvl w:val="4"/>
    </w:pPr>
    <w:rPr>
      <w:rFonts w:ascii="Times New Roman" w:eastAsia="標楷體" w:hAnsi="Times New Roman" w:cs="Times New Roman"/>
      <w:sz w:val="28"/>
      <w:szCs w:val="28"/>
    </w:rPr>
  </w:style>
  <w:style w:type="paragraph" w:styleId="6">
    <w:name w:val="heading 6"/>
    <w:basedOn w:val="a"/>
    <w:next w:val="a"/>
    <w:link w:val="60"/>
    <w:autoRedefine/>
    <w:uiPriority w:val="99"/>
    <w:qFormat/>
    <w:rsid w:val="00744BD5"/>
    <w:pPr>
      <w:keepNext/>
      <w:numPr>
        <w:ilvl w:val="5"/>
        <w:numId w:val="6"/>
      </w:numPr>
      <w:snapToGrid w:val="0"/>
      <w:spacing w:afterLines="50" w:line="480" w:lineRule="auto"/>
      <w:ind w:left="1800"/>
      <w:jc w:val="both"/>
      <w:outlineLvl w:val="5"/>
    </w:pPr>
    <w:rPr>
      <w:rFonts w:ascii="Times New Roman" w:eastAsia="標楷體" w:hAnsi="Times New Roman" w:cs="Times New Roman"/>
      <w:sz w:val="28"/>
      <w:szCs w:val="28"/>
    </w:rPr>
  </w:style>
  <w:style w:type="paragraph" w:styleId="7">
    <w:name w:val="heading 7"/>
    <w:basedOn w:val="a"/>
    <w:next w:val="a"/>
    <w:link w:val="70"/>
    <w:uiPriority w:val="99"/>
    <w:qFormat/>
    <w:rsid w:val="00744BD5"/>
    <w:pPr>
      <w:keepNext/>
      <w:numPr>
        <w:ilvl w:val="6"/>
        <w:numId w:val="6"/>
      </w:numPr>
      <w:snapToGrid w:val="0"/>
      <w:spacing w:afterLines="50" w:line="720" w:lineRule="auto"/>
      <w:jc w:val="both"/>
      <w:outlineLvl w:val="6"/>
    </w:pPr>
    <w:rPr>
      <w:rFonts w:ascii="Arial" w:eastAsia="新細明體" w:hAnsi="Arial" w:cs="Arial"/>
      <w:b/>
      <w:bCs/>
      <w:sz w:val="36"/>
      <w:szCs w:val="36"/>
    </w:rPr>
  </w:style>
  <w:style w:type="paragraph" w:styleId="8">
    <w:name w:val="heading 8"/>
    <w:basedOn w:val="a"/>
    <w:next w:val="a"/>
    <w:link w:val="80"/>
    <w:uiPriority w:val="99"/>
    <w:qFormat/>
    <w:rsid w:val="00744BD5"/>
    <w:pPr>
      <w:keepNext/>
      <w:numPr>
        <w:ilvl w:val="7"/>
        <w:numId w:val="6"/>
      </w:numPr>
      <w:snapToGrid w:val="0"/>
      <w:spacing w:afterLines="50" w:line="720" w:lineRule="auto"/>
      <w:jc w:val="both"/>
      <w:outlineLvl w:val="7"/>
    </w:pPr>
    <w:rPr>
      <w:rFonts w:ascii="Arial" w:eastAsia="新細明體" w:hAnsi="Arial" w:cs="Arial"/>
      <w:sz w:val="36"/>
      <w:szCs w:val="36"/>
    </w:rPr>
  </w:style>
  <w:style w:type="paragraph" w:styleId="9">
    <w:name w:val="heading 9"/>
    <w:basedOn w:val="a"/>
    <w:next w:val="a"/>
    <w:link w:val="90"/>
    <w:uiPriority w:val="99"/>
    <w:qFormat/>
    <w:rsid w:val="00744BD5"/>
    <w:pPr>
      <w:keepNext/>
      <w:numPr>
        <w:ilvl w:val="8"/>
        <w:numId w:val="6"/>
      </w:numPr>
      <w:snapToGrid w:val="0"/>
      <w:spacing w:afterLines="50" w:line="720" w:lineRule="auto"/>
      <w:jc w:val="both"/>
      <w:outlineLvl w:val="8"/>
    </w:pPr>
    <w:rPr>
      <w:rFonts w:ascii="Arial" w:eastAsia="新細明體" w:hAnsi="Arial" w:cs="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sid w:val="007D669B"/>
    <w:rPr>
      <w:rFonts w:ascii="Times New Roman" w:eastAsia="標楷體" w:hAnsi="標楷體" w:cs="Times New Roman"/>
      <w:bCs/>
      <w:kern w:val="52"/>
      <w:szCs w:val="24"/>
    </w:rPr>
  </w:style>
  <w:style w:type="character" w:customStyle="1" w:styleId="20">
    <w:name w:val="標題 2 字元"/>
    <w:basedOn w:val="a0"/>
    <w:link w:val="2"/>
    <w:uiPriority w:val="99"/>
    <w:rsid w:val="00744BD5"/>
    <w:rPr>
      <w:rFonts w:ascii="Times New Roman" w:eastAsia="標楷體" w:hAnsi="Times New Roman" w:cs="Times New Roman"/>
      <w:b/>
      <w:bCs/>
      <w:sz w:val="32"/>
      <w:szCs w:val="32"/>
    </w:rPr>
  </w:style>
  <w:style w:type="character" w:customStyle="1" w:styleId="30">
    <w:name w:val="標題 3 字元"/>
    <w:basedOn w:val="a0"/>
    <w:link w:val="3"/>
    <w:uiPriority w:val="99"/>
    <w:rsid w:val="00744BD5"/>
    <w:rPr>
      <w:rFonts w:ascii="Times New Roman" w:eastAsia="標楷體" w:hAnsi="Times New Roman" w:cs="Times New Roman"/>
      <w:sz w:val="28"/>
      <w:szCs w:val="28"/>
    </w:rPr>
  </w:style>
  <w:style w:type="character" w:customStyle="1" w:styleId="40">
    <w:name w:val="標題 4 字元"/>
    <w:basedOn w:val="a0"/>
    <w:link w:val="4"/>
    <w:uiPriority w:val="99"/>
    <w:rsid w:val="00744BD5"/>
    <w:rPr>
      <w:rFonts w:ascii="Times New Roman" w:eastAsia="標楷體" w:hAnsi="Times New Roman" w:cs="Times New Roman"/>
      <w:sz w:val="28"/>
      <w:szCs w:val="28"/>
    </w:rPr>
  </w:style>
  <w:style w:type="character" w:customStyle="1" w:styleId="50">
    <w:name w:val="標題 5 字元"/>
    <w:basedOn w:val="a0"/>
    <w:link w:val="5"/>
    <w:uiPriority w:val="99"/>
    <w:rsid w:val="00744BD5"/>
    <w:rPr>
      <w:rFonts w:ascii="Times New Roman" w:eastAsia="標楷體" w:hAnsi="Times New Roman" w:cs="Times New Roman"/>
      <w:sz w:val="28"/>
      <w:szCs w:val="28"/>
    </w:rPr>
  </w:style>
  <w:style w:type="character" w:customStyle="1" w:styleId="60">
    <w:name w:val="標題 6 字元"/>
    <w:basedOn w:val="a0"/>
    <w:link w:val="6"/>
    <w:uiPriority w:val="99"/>
    <w:rsid w:val="00744BD5"/>
    <w:rPr>
      <w:rFonts w:ascii="Times New Roman" w:eastAsia="標楷體" w:hAnsi="Times New Roman" w:cs="Times New Roman"/>
      <w:sz w:val="28"/>
      <w:szCs w:val="28"/>
    </w:rPr>
  </w:style>
  <w:style w:type="character" w:customStyle="1" w:styleId="70">
    <w:name w:val="標題 7 字元"/>
    <w:basedOn w:val="a0"/>
    <w:link w:val="7"/>
    <w:uiPriority w:val="99"/>
    <w:rsid w:val="00744BD5"/>
    <w:rPr>
      <w:rFonts w:ascii="Arial" w:eastAsia="新細明體" w:hAnsi="Arial" w:cs="Arial"/>
      <w:b/>
      <w:bCs/>
      <w:sz w:val="36"/>
      <w:szCs w:val="36"/>
    </w:rPr>
  </w:style>
  <w:style w:type="character" w:customStyle="1" w:styleId="80">
    <w:name w:val="標題 8 字元"/>
    <w:basedOn w:val="a0"/>
    <w:link w:val="8"/>
    <w:uiPriority w:val="99"/>
    <w:rsid w:val="00744BD5"/>
    <w:rPr>
      <w:rFonts w:ascii="Arial" w:eastAsia="新細明體" w:hAnsi="Arial" w:cs="Arial"/>
      <w:sz w:val="36"/>
      <w:szCs w:val="36"/>
    </w:rPr>
  </w:style>
  <w:style w:type="character" w:customStyle="1" w:styleId="90">
    <w:name w:val="標題 9 字元"/>
    <w:basedOn w:val="a0"/>
    <w:link w:val="9"/>
    <w:uiPriority w:val="99"/>
    <w:rsid w:val="00744BD5"/>
    <w:rPr>
      <w:rFonts w:ascii="Arial" w:eastAsia="新細明體" w:hAnsi="Arial" w:cs="Arial"/>
      <w:sz w:val="36"/>
      <w:szCs w:val="36"/>
    </w:rPr>
  </w:style>
  <w:style w:type="paragraph" w:styleId="a3">
    <w:name w:val="List Paragraph"/>
    <w:basedOn w:val="a"/>
    <w:uiPriority w:val="99"/>
    <w:qFormat/>
    <w:rsid w:val="00A35C5F"/>
    <w:pPr>
      <w:ind w:leftChars="200" w:left="480"/>
    </w:pPr>
  </w:style>
  <w:style w:type="table" w:styleId="a4">
    <w:name w:val="Table Grid"/>
    <w:basedOn w:val="a1"/>
    <w:uiPriority w:val="59"/>
    <w:rsid w:val="00B06F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06FD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B06FDD"/>
    <w:rPr>
      <w:rFonts w:asciiTheme="majorHAnsi" w:eastAsiaTheme="majorEastAsia" w:hAnsiTheme="majorHAnsi" w:cstheme="majorBidi"/>
      <w:sz w:val="18"/>
      <w:szCs w:val="18"/>
    </w:rPr>
  </w:style>
  <w:style w:type="paragraph" w:styleId="a7">
    <w:name w:val="header"/>
    <w:basedOn w:val="a"/>
    <w:link w:val="a8"/>
    <w:uiPriority w:val="99"/>
    <w:unhideWhenUsed/>
    <w:rsid w:val="00744BD5"/>
    <w:pPr>
      <w:tabs>
        <w:tab w:val="center" w:pos="4153"/>
        <w:tab w:val="right" w:pos="8306"/>
      </w:tabs>
      <w:snapToGrid w:val="0"/>
    </w:pPr>
    <w:rPr>
      <w:sz w:val="20"/>
      <w:szCs w:val="20"/>
    </w:rPr>
  </w:style>
  <w:style w:type="character" w:customStyle="1" w:styleId="a8">
    <w:name w:val="頁首 字元"/>
    <w:basedOn w:val="a0"/>
    <w:link w:val="a7"/>
    <w:uiPriority w:val="99"/>
    <w:rsid w:val="00744BD5"/>
    <w:rPr>
      <w:sz w:val="20"/>
      <w:szCs w:val="20"/>
    </w:rPr>
  </w:style>
  <w:style w:type="paragraph" w:styleId="a9">
    <w:name w:val="footer"/>
    <w:basedOn w:val="a"/>
    <w:link w:val="aa"/>
    <w:uiPriority w:val="99"/>
    <w:unhideWhenUsed/>
    <w:rsid w:val="00744BD5"/>
    <w:pPr>
      <w:tabs>
        <w:tab w:val="center" w:pos="4153"/>
        <w:tab w:val="right" w:pos="8306"/>
      </w:tabs>
      <w:snapToGrid w:val="0"/>
    </w:pPr>
    <w:rPr>
      <w:sz w:val="20"/>
      <w:szCs w:val="20"/>
    </w:rPr>
  </w:style>
  <w:style w:type="character" w:customStyle="1" w:styleId="aa">
    <w:name w:val="頁尾 字元"/>
    <w:basedOn w:val="a0"/>
    <w:link w:val="a9"/>
    <w:uiPriority w:val="99"/>
    <w:rsid w:val="00744BD5"/>
    <w:rPr>
      <w:sz w:val="20"/>
      <w:szCs w:val="20"/>
    </w:rPr>
  </w:style>
  <w:style w:type="paragraph" w:styleId="ab">
    <w:name w:val="TOC Heading"/>
    <w:basedOn w:val="1"/>
    <w:next w:val="a"/>
    <w:uiPriority w:val="39"/>
    <w:semiHidden/>
    <w:unhideWhenUsed/>
    <w:qFormat/>
    <w:rsid w:val="00744BD5"/>
    <w:pPr>
      <w:keepLines/>
      <w:widowControl/>
      <w:snapToGrid/>
      <w:spacing w:before="480" w:line="276" w:lineRule="auto"/>
      <w:ind w:left="0"/>
      <w:outlineLvl w:val="9"/>
    </w:pPr>
    <w:rPr>
      <w:rFonts w:asciiTheme="majorHAnsi" w:eastAsiaTheme="majorEastAsia" w:hAnsiTheme="majorHAnsi" w:cstheme="majorBidi"/>
      <w:color w:val="365F91" w:themeColor="accent1" w:themeShade="BF"/>
      <w:kern w:val="0"/>
      <w:sz w:val="28"/>
      <w:szCs w:val="28"/>
    </w:rPr>
  </w:style>
  <w:style w:type="paragraph" w:styleId="21">
    <w:name w:val="toc 2"/>
    <w:basedOn w:val="a"/>
    <w:next w:val="a"/>
    <w:autoRedefine/>
    <w:uiPriority w:val="39"/>
    <w:unhideWhenUsed/>
    <w:qFormat/>
    <w:rsid w:val="001061A0"/>
    <w:pPr>
      <w:ind w:left="240"/>
    </w:pPr>
    <w:rPr>
      <w:rFonts w:cstheme="minorHAnsi"/>
      <w:smallCaps/>
      <w:sz w:val="20"/>
      <w:szCs w:val="20"/>
    </w:rPr>
  </w:style>
  <w:style w:type="paragraph" w:styleId="11">
    <w:name w:val="toc 1"/>
    <w:basedOn w:val="a"/>
    <w:next w:val="a"/>
    <w:autoRedefine/>
    <w:uiPriority w:val="39"/>
    <w:unhideWhenUsed/>
    <w:qFormat/>
    <w:rsid w:val="001061A0"/>
    <w:pPr>
      <w:spacing w:before="120" w:after="120"/>
    </w:pPr>
    <w:rPr>
      <w:rFonts w:cstheme="minorHAnsi"/>
      <w:b/>
      <w:bCs/>
      <w:caps/>
      <w:sz w:val="20"/>
      <w:szCs w:val="20"/>
    </w:rPr>
  </w:style>
  <w:style w:type="paragraph" w:styleId="31">
    <w:name w:val="toc 3"/>
    <w:basedOn w:val="a"/>
    <w:next w:val="a"/>
    <w:autoRedefine/>
    <w:uiPriority w:val="39"/>
    <w:unhideWhenUsed/>
    <w:qFormat/>
    <w:rsid w:val="00744BD5"/>
    <w:pPr>
      <w:ind w:left="480"/>
    </w:pPr>
    <w:rPr>
      <w:rFonts w:cstheme="minorHAnsi"/>
      <w:i/>
      <w:iCs/>
      <w:sz w:val="20"/>
      <w:szCs w:val="20"/>
    </w:rPr>
  </w:style>
  <w:style w:type="paragraph" w:styleId="ac">
    <w:name w:val="Date"/>
    <w:basedOn w:val="a"/>
    <w:next w:val="a"/>
    <w:link w:val="ad"/>
    <w:uiPriority w:val="99"/>
    <w:semiHidden/>
    <w:unhideWhenUsed/>
    <w:rsid w:val="001061A0"/>
    <w:pPr>
      <w:jc w:val="right"/>
    </w:pPr>
  </w:style>
  <w:style w:type="character" w:customStyle="1" w:styleId="ad">
    <w:name w:val="日期 字元"/>
    <w:basedOn w:val="a0"/>
    <w:link w:val="ac"/>
    <w:uiPriority w:val="99"/>
    <w:semiHidden/>
    <w:rsid w:val="001061A0"/>
  </w:style>
  <w:style w:type="paragraph" w:styleId="41">
    <w:name w:val="toc 4"/>
    <w:basedOn w:val="a"/>
    <w:next w:val="a"/>
    <w:autoRedefine/>
    <w:uiPriority w:val="39"/>
    <w:unhideWhenUsed/>
    <w:rsid w:val="001061A0"/>
    <w:pPr>
      <w:ind w:left="720"/>
    </w:pPr>
    <w:rPr>
      <w:rFonts w:cstheme="minorHAnsi"/>
      <w:sz w:val="18"/>
      <w:szCs w:val="18"/>
    </w:rPr>
  </w:style>
  <w:style w:type="paragraph" w:styleId="51">
    <w:name w:val="toc 5"/>
    <w:basedOn w:val="a"/>
    <w:next w:val="a"/>
    <w:autoRedefine/>
    <w:uiPriority w:val="39"/>
    <w:unhideWhenUsed/>
    <w:rsid w:val="001061A0"/>
    <w:pPr>
      <w:ind w:left="960"/>
    </w:pPr>
    <w:rPr>
      <w:rFonts w:cstheme="minorHAnsi"/>
      <w:sz w:val="18"/>
      <w:szCs w:val="18"/>
    </w:rPr>
  </w:style>
  <w:style w:type="paragraph" w:styleId="61">
    <w:name w:val="toc 6"/>
    <w:basedOn w:val="a"/>
    <w:next w:val="a"/>
    <w:autoRedefine/>
    <w:uiPriority w:val="39"/>
    <w:unhideWhenUsed/>
    <w:rsid w:val="001061A0"/>
    <w:pPr>
      <w:ind w:left="1200"/>
    </w:pPr>
    <w:rPr>
      <w:rFonts w:cstheme="minorHAnsi"/>
      <w:sz w:val="18"/>
      <w:szCs w:val="18"/>
    </w:rPr>
  </w:style>
  <w:style w:type="paragraph" w:styleId="71">
    <w:name w:val="toc 7"/>
    <w:basedOn w:val="a"/>
    <w:next w:val="a"/>
    <w:autoRedefine/>
    <w:uiPriority w:val="39"/>
    <w:unhideWhenUsed/>
    <w:rsid w:val="001061A0"/>
    <w:pPr>
      <w:ind w:left="1440"/>
    </w:pPr>
    <w:rPr>
      <w:rFonts w:cstheme="minorHAnsi"/>
      <w:sz w:val="18"/>
      <w:szCs w:val="18"/>
    </w:rPr>
  </w:style>
  <w:style w:type="paragraph" w:styleId="81">
    <w:name w:val="toc 8"/>
    <w:basedOn w:val="a"/>
    <w:next w:val="a"/>
    <w:autoRedefine/>
    <w:uiPriority w:val="39"/>
    <w:unhideWhenUsed/>
    <w:rsid w:val="001061A0"/>
    <w:pPr>
      <w:ind w:left="1680"/>
    </w:pPr>
    <w:rPr>
      <w:rFonts w:cstheme="minorHAnsi"/>
      <w:sz w:val="18"/>
      <w:szCs w:val="18"/>
    </w:rPr>
  </w:style>
  <w:style w:type="paragraph" w:styleId="91">
    <w:name w:val="toc 9"/>
    <w:basedOn w:val="a"/>
    <w:next w:val="a"/>
    <w:autoRedefine/>
    <w:uiPriority w:val="39"/>
    <w:unhideWhenUsed/>
    <w:rsid w:val="001061A0"/>
    <w:pPr>
      <w:ind w:left="1920"/>
    </w:pPr>
    <w:rPr>
      <w:rFonts w:cstheme="minorHAnsi"/>
      <w:sz w:val="18"/>
      <w:szCs w:val="18"/>
    </w:rPr>
  </w:style>
  <w:style w:type="character" w:styleId="ae">
    <w:name w:val="Hyperlink"/>
    <w:basedOn w:val="a0"/>
    <w:uiPriority w:val="99"/>
    <w:unhideWhenUsed/>
    <w:rsid w:val="001061A0"/>
    <w:rPr>
      <w:color w:val="0000FF" w:themeColor="hyperlink"/>
      <w:u w:val="single"/>
    </w:rPr>
  </w:style>
  <w:style w:type="paragraph" w:styleId="af">
    <w:name w:val="caption"/>
    <w:basedOn w:val="a"/>
    <w:next w:val="a"/>
    <w:uiPriority w:val="99"/>
    <w:qFormat/>
    <w:rsid w:val="00B575F7"/>
    <w:rPr>
      <w:rFonts w:ascii="Calibri" w:eastAsia="新細明體" w:hAnsi="Calibri" w:cs="Calibri"/>
      <w:sz w:val="20"/>
      <w:szCs w:val="20"/>
    </w:rPr>
  </w:style>
  <w:style w:type="paragraph" w:customStyle="1" w:styleId="af0">
    <w:name w:val="圖表置中"/>
    <w:basedOn w:val="a"/>
    <w:autoRedefine/>
    <w:uiPriority w:val="99"/>
    <w:rsid w:val="00AE346E"/>
    <w:pPr>
      <w:snapToGrid w:val="0"/>
      <w:jc w:val="center"/>
    </w:pPr>
    <w:rPr>
      <w:rFonts w:ascii="Times New Roman" w:eastAsia="標楷體" w:hAnsi="Times New Roman" w:cs="Times New Roman"/>
      <w:szCs w:val="24"/>
    </w:rPr>
  </w:style>
  <w:style w:type="paragraph" w:customStyle="1" w:styleId="af1">
    <w:name w:val="參考文獻"/>
    <w:basedOn w:val="a"/>
    <w:autoRedefine/>
    <w:rsid w:val="009B5DA2"/>
    <w:pPr>
      <w:snapToGrid w:val="0"/>
      <w:spacing w:afterLines="100"/>
      <w:ind w:left="560" w:hangingChars="200" w:hanging="560"/>
    </w:pPr>
    <w:rPr>
      <w:rFonts w:ascii="Times New Roman" w:eastAsia="標楷體" w:hAnsi="Times New Roman" w:cs="Times New Roman"/>
      <w:sz w:val="28"/>
      <w:szCs w:val="24"/>
    </w:rPr>
  </w:style>
  <w:style w:type="character" w:styleId="af2">
    <w:name w:val="Placeholder Text"/>
    <w:basedOn w:val="a0"/>
    <w:uiPriority w:val="99"/>
    <w:semiHidden/>
    <w:rsid w:val="00400ACE"/>
    <w:rPr>
      <w:color w:val="808080"/>
    </w:rPr>
  </w:style>
  <w:style w:type="paragraph" w:styleId="Web">
    <w:name w:val="Normal (Web)"/>
    <w:basedOn w:val="a"/>
    <w:uiPriority w:val="99"/>
    <w:unhideWhenUsed/>
    <w:rsid w:val="00F9600B"/>
    <w:pPr>
      <w:widowControl/>
      <w:spacing w:before="100" w:beforeAutospacing="1" w:after="100" w:afterAutospacing="1"/>
    </w:pPr>
    <w:rPr>
      <w:rFonts w:ascii="新細明體" w:eastAsia="新細明體" w:hAnsi="新細明體" w:cs="新細明體"/>
      <w:kern w:val="0"/>
      <w:szCs w:val="24"/>
    </w:rPr>
  </w:style>
  <w:style w:type="character" w:customStyle="1" w:styleId="binomial">
    <w:name w:val="binomial"/>
    <w:basedOn w:val="a0"/>
    <w:rsid w:val="007D66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autoRedefine/>
    <w:uiPriority w:val="99"/>
    <w:qFormat/>
    <w:rsid w:val="007D669B"/>
    <w:pPr>
      <w:keepNext/>
      <w:snapToGrid w:val="0"/>
      <w:spacing w:line="480" w:lineRule="auto"/>
      <w:ind w:left="-1"/>
      <w:jc w:val="center"/>
      <w:outlineLvl w:val="0"/>
    </w:pPr>
    <w:rPr>
      <w:rFonts w:ascii="Times New Roman" w:eastAsia="標楷體" w:hAnsi="標楷體" w:cs="Times New Roman"/>
      <w:bCs/>
      <w:kern w:val="52"/>
      <w:szCs w:val="24"/>
    </w:rPr>
  </w:style>
  <w:style w:type="paragraph" w:styleId="2">
    <w:name w:val="heading 2"/>
    <w:basedOn w:val="a"/>
    <w:next w:val="a"/>
    <w:link w:val="20"/>
    <w:autoRedefine/>
    <w:uiPriority w:val="99"/>
    <w:qFormat/>
    <w:rsid w:val="00744BD5"/>
    <w:pPr>
      <w:keepNext/>
      <w:numPr>
        <w:ilvl w:val="1"/>
        <w:numId w:val="6"/>
      </w:numPr>
      <w:snapToGrid w:val="0"/>
      <w:spacing w:line="480" w:lineRule="auto"/>
      <w:jc w:val="center"/>
      <w:outlineLvl w:val="1"/>
    </w:pPr>
    <w:rPr>
      <w:rFonts w:ascii="Times New Roman" w:eastAsia="標楷體" w:hAnsi="Times New Roman" w:cs="Times New Roman"/>
      <w:b/>
      <w:bCs/>
      <w:sz w:val="32"/>
      <w:szCs w:val="32"/>
    </w:rPr>
  </w:style>
  <w:style w:type="paragraph" w:styleId="3">
    <w:name w:val="heading 3"/>
    <w:basedOn w:val="a"/>
    <w:next w:val="a"/>
    <w:link w:val="30"/>
    <w:autoRedefine/>
    <w:uiPriority w:val="99"/>
    <w:qFormat/>
    <w:rsid w:val="00744BD5"/>
    <w:pPr>
      <w:keepNext/>
      <w:numPr>
        <w:ilvl w:val="2"/>
        <w:numId w:val="6"/>
      </w:numPr>
      <w:snapToGrid w:val="0"/>
      <w:spacing w:before="100" w:beforeAutospacing="1" w:afterLines="50" w:afterAutospacing="1" w:line="480" w:lineRule="auto"/>
      <w:jc w:val="both"/>
      <w:outlineLvl w:val="2"/>
    </w:pPr>
    <w:rPr>
      <w:rFonts w:ascii="Times New Roman" w:eastAsia="標楷體" w:hAnsi="Times New Roman" w:cs="Times New Roman"/>
      <w:sz w:val="28"/>
      <w:szCs w:val="28"/>
    </w:rPr>
  </w:style>
  <w:style w:type="paragraph" w:styleId="4">
    <w:name w:val="heading 4"/>
    <w:basedOn w:val="a"/>
    <w:next w:val="a"/>
    <w:link w:val="40"/>
    <w:autoRedefine/>
    <w:uiPriority w:val="99"/>
    <w:qFormat/>
    <w:rsid w:val="00744BD5"/>
    <w:pPr>
      <w:keepNext/>
      <w:numPr>
        <w:ilvl w:val="3"/>
        <w:numId w:val="6"/>
      </w:numPr>
      <w:tabs>
        <w:tab w:val="left" w:pos="540"/>
      </w:tabs>
      <w:snapToGrid w:val="0"/>
      <w:spacing w:before="50" w:afterLines="50" w:line="360" w:lineRule="auto"/>
      <w:ind w:left="540"/>
      <w:jc w:val="both"/>
      <w:outlineLvl w:val="3"/>
    </w:pPr>
    <w:rPr>
      <w:rFonts w:ascii="Times New Roman" w:eastAsia="標楷體" w:hAnsi="Times New Roman" w:cs="Times New Roman"/>
      <w:sz w:val="28"/>
      <w:szCs w:val="28"/>
    </w:rPr>
  </w:style>
  <w:style w:type="paragraph" w:styleId="5">
    <w:name w:val="heading 5"/>
    <w:basedOn w:val="a"/>
    <w:next w:val="a"/>
    <w:link w:val="50"/>
    <w:autoRedefine/>
    <w:uiPriority w:val="99"/>
    <w:qFormat/>
    <w:rsid w:val="00744BD5"/>
    <w:pPr>
      <w:keepNext/>
      <w:numPr>
        <w:ilvl w:val="4"/>
        <w:numId w:val="6"/>
      </w:numPr>
      <w:snapToGrid w:val="0"/>
      <w:spacing w:afterLines="50"/>
      <w:ind w:left="1080"/>
      <w:jc w:val="both"/>
      <w:outlineLvl w:val="4"/>
    </w:pPr>
    <w:rPr>
      <w:rFonts w:ascii="Times New Roman" w:eastAsia="標楷體" w:hAnsi="Times New Roman" w:cs="Times New Roman"/>
      <w:sz w:val="28"/>
      <w:szCs w:val="28"/>
    </w:rPr>
  </w:style>
  <w:style w:type="paragraph" w:styleId="6">
    <w:name w:val="heading 6"/>
    <w:basedOn w:val="a"/>
    <w:next w:val="a"/>
    <w:link w:val="60"/>
    <w:autoRedefine/>
    <w:uiPriority w:val="99"/>
    <w:qFormat/>
    <w:rsid w:val="00744BD5"/>
    <w:pPr>
      <w:keepNext/>
      <w:numPr>
        <w:ilvl w:val="5"/>
        <w:numId w:val="6"/>
      </w:numPr>
      <w:snapToGrid w:val="0"/>
      <w:spacing w:afterLines="50" w:line="480" w:lineRule="auto"/>
      <w:ind w:left="1800"/>
      <w:jc w:val="both"/>
      <w:outlineLvl w:val="5"/>
    </w:pPr>
    <w:rPr>
      <w:rFonts w:ascii="Times New Roman" w:eastAsia="標楷體" w:hAnsi="Times New Roman" w:cs="Times New Roman"/>
      <w:sz w:val="28"/>
      <w:szCs w:val="28"/>
    </w:rPr>
  </w:style>
  <w:style w:type="paragraph" w:styleId="7">
    <w:name w:val="heading 7"/>
    <w:basedOn w:val="a"/>
    <w:next w:val="a"/>
    <w:link w:val="70"/>
    <w:uiPriority w:val="99"/>
    <w:qFormat/>
    <w:rsid w:val="00744BD5"/>
    <w:pPr>
      <w:keepNext/>
      <w:numPr>
        <w:ilvl w:val="6"/>
        <w:numId w:val="6"/>
      </w:numPr>
      <w:snapToGrid w:val="0"/>
      <w:spacing w:afterLines="50" w:line="720" w:lineRule="auto"/>
      <w:jc w:val="both"/>
      <w:outlineLvl w:val="6"/>
    </w:pPr>
    <w:rPr>
      <w:rFonts w:ascii="Arial" w:eastAsia="新細明體" w:hAnsi="Arial" w:cs="Arial"/>
      <w:b/>
      <w:bCs/>
      <w:sz w:val="36"/>
      <w:szCs w:val="36"/>
    </w:rPr>
  </w:style>
  <w:style w:type="paragraph" w:styleId="8">
    <w:name w:val="heading 8"/>
    <w:basedOn w:val="a"/>
    <w:next w:val="a"/>
    <w:link w:val="80"/>
    <w:uiPriority w:val="99"/>
    <w:qFormat/>
    <w:rsid w:val="00744BD5"/>
    <w:pPr>
      <w:keepNext/>
      <w:numPr>
        <w:ilvl w:val="7"/>
        <w:numId w:val="6"/>
      </w:numPr>
      <w:snapToGrid w:val="0"/>
      <w:spacing w:afterLines="50" w:line="720" w:lineRule="auto"/>
      <w:jc w:val="both"/>
      <w:outlineLvl w:val="7"/>
    </w:pPr>
    <w:rPr>
      <w:rFonts w:ascii="Arial" w:eastAsia="新細明體" w:hAnsi="Arial" w:cs="Arial"/>
      <w:sz w:val="36"/>
      <w:szCs w:val="36"/>
    </w:rPr>
  </w:style>
  <w:style w:type="paragraph" w:styleId="9">
    <w:name w:val="heading 9"/>
    <w:basedOn w:val="a"/>
    <w:next w:val="a"/>
    <w:link w:val="90"/>
    <w:uiPriority w:val="99"/>
    <w:qFormat/>
    <w:rsid w:val="00744BD5"/>
    <w:pPr>
      <w:keepNext/>
      <w:numPr>
        <w:ilvl w:val="8"/>
        <w:numId w:val="6"/>
      </w:numPr>
      <w:snapToGrid w:val="0"/>
      <w:spacing w:afterLines="50" w:line="720" w:lineRule="auto"/>
      <w:jc w:val="both"/>
      <w:outlineLvl w:val="8"/>
    </w:pPr>
    <w:rPr>
      <w:rFonts w:ascii="Arial" w:eastAsia="新細明體" w:hAnsi="Arial" w:cs="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rsid w:val="007D669B"/>
    <w:rPr>
      <w:rFonts w:ascii="Times New Roman" w:eastAsia="標楷體" w:hAnsi="標楷體" w:cs="Times New Roman"/>
      <w:bCs/>
      <w:kern w:val="52"/>
      <w:szCs w:val="24"/>
    </w:rPr>
  </w:style>
  <w:style w:type="character" w:customStyle="1" w:styleId="20">
    <w:name w:val="標題 2 字元"/>
    <w:basedOn w:val="a0"/>
    <w:link w:val="2"/>
    <w:uiPriority w:val="99"/>
    <w:rsid w:val="00744BD5"/>
    <w:rPr>
      <w:rFonts w:ascii="Times New Roman" w:eastAsia="標楷體" w:hAnsi="Times New Roman" w:cs="Times New Roman"/>
      <w:b/>
      <w:bCs/>
      <w:sz w:val="32"/>
      <w:szCs w:val="32"/>
    </w:rPr>
  </w:style>
  <w:style w:type="character" w:customStyle="1" w:styleId="30">
    <w:name w:val="標題 3 字元"/>
    <w:basedOn w:val="a0"/>
    <w:link w:val="3"/>
    <w:uiPriority w:val="99"/>
    <w:rsid w:val="00744BD5"/>
    <w:rPr>
      <w:rFonts w:ascii="Times New Roman" w:eastAsia="標楷體" w:hAnsi="Times New Roman" w:cs="Times New Roman"/>
      <w:sz w:val="28"/>
      <w:szCs w:val="28"/>
    </w:rPr>
  </w:style>
  <w:style w:type="character" w:customStyle="1" w:styleId="40">
    <w:name w:val="標題 4 字元"/>
    <w:basedOn w:val="a0"/>
    <w:link w:val="4"/>
    <w:uiPriority w:val="99"/>
    <w:rsid w:val="00744BD5"/>
    <w:rPr>
      <w:rFonts w:ascii="Times New Roman" w:eastAsia="標楷體" w:hAnsi="Times New Roman" w:cs="Times New Roman"/>
      <w:sz w:val="28"/>
      <w:szCs w:val="28"/>
    </w:rPr>
  </w:style>
  <w:style w:type="character" w:customStyle="1" w:styleId="50">
    <w:name w:val="標題 5 字元"/>
    <w:basedOn w:val="a0"/>
    <w:link w:val="5"/>
    <w:uiPriority w:val="99"/>
    <w:rsid w:val="00744BD5"/>
    <w:rPr>
      <w:rFonts w:ascii="Times New Roman" w:eastAsia="標楷體" w:hAnsi="Times New Roman" w:cs="Times New Roman"/>
      <w:sz w:val="28"/>
      <w:szCs w:val="28"/>
    </w:rPr>
  </w:style>
  <w:style w:type="character" w:customStyle="1" w:styleId="60">
    <w:name w:val="標題 6 字元"/>
    <w:basedOn w:val="a0"/>
    <w:link w:val="6"/>
    <w:uiPriority w:val="99"/>
    <w:rsid w:val="00744BD5"/>
    <w:rPr>
      <w:rFonts w:ascii="Times New Roman" w:eastAsia="標楷體" w:hAnsi="Times New Roman" w:cs="Times New Roman"/>
      <w:sz w:val="28"/>
      <w:szCs w:val="28"/>
    </w:rPr>
  </w:style>
  <w:style w:type="character" w:customStyle="1" w:styleId="70">
    <w:name w:val="標題 7 字元"/>
    <w:basedOn w:val="a0"/>
    <w:link w:val="7"/>
    <w:uiPriority w:val="99"/>
    <w:rsid w:val="00744BD5"/>
    <w:rPr>
      <w:rFonts w:ascii="Arial" w:eastAsia="新細明體" w:hAnsi="Arial" w:cs="Arial"/>
      <w:b/>
      <w:bCs/>
      <w:sz w:val="36"/>
      <w:szCs w:val="36"/>
    </w:rPr>
  </w:style>
  <w:style w:type="character" w:customStyle="1" w:styleId="80">
    <w:name w:val="標題 8 字元"/>
    <w:basedOn w:val="a0"/>
    <w:link w:val="8"/>
    <w:uiPriority w:val="99"/>
    <w:rsid w:val="00744BD5"/>
    <w:rPr>
      <w:rFonts w:ascii="Arial" w:eastAsia="新細明體" w:hAnsi="Arial" w:cs="Arial"/>
      <w:sz w:val="36"/>
      <w:szCs w:val="36"/>
    </w:rPr>
  </w:style>
  <w:style w:type="character" w:customStyle="1" w:styleId="90">
    <w:name w:val="標題 9 字元"/>
    <w:basedOn w:val="a0"/>
    <w:link w:val="9"/>
    <w:uiPriority w:val="99"/>
    <w:rsid w:val="00744BD5"/>
    <w:rPr>
      <w:rFonts w:ascii="Arial" w:eastAsia="新細明體" w:hAnsi="Arial" w:cs="Arial"/>
      <w:sz w:val="36"/>
      <w:szCs w:val="36"/>
    </w:rPr>
  </w:style>
  <w:style w:type="paragraph" w:styleId="a3">
    <w:name w:val="List Paragraph"/>
    <w:basedOn w:val="a"/>
    <w:uiPriority w:val="99"/>
    <w:qFormat/>
    <w:rsid w:val="00A35C5F"/>
    <w:pPr>
      <w:ind w:leftChars="200" w:left="480"/>
    </w:pPr>
  </w:style>
  <w:style w:type="table" w:styleId="a4">
    <w:name w:val="Table Grid"/>
    <w:basedOn w:val="a1"/>
    <w:uiPriority w:val="59"/>
    <w:rsid w:val="00B06F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B06FDD"/>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B06FDD"/>
    <w:rPr>
      <w:rFonts w:asciiTheme="majorHAnsi" w:eastAsiaTheme="majorEastAsia" w:hAnsiTheme="majorHAnsi" w:cstheme="majorBidi"/>
      <w:sz w:val="18"/>
      <w:szCs w:val="18"/>
    </w:rPr>
  </w:style>
  <w:style w:type="paragraph" w:styleId="a7">
    <w:name w:val="header"/>
    <w:basedOn w:val="a"/>
    <w:link w:val="a8"/>
    <w:uiPriority w:val="99"/>
    <w:unhideWhenUsed/>
    <w:rsid w:val="00744BD5"/>
    <w:pPr>
      <w:tabs>
        <w:tab w:val="center" w:pos="4153"/>
        <w:tab w:val="right" w:pos="8306"/>
      </w:tabs>
      <w:snapToGrid w:val="0"/>
    </w:pPr>
    <w:rPr>
      <w:sz w:val="20"/>
      <w:szCs w:val="20"/>
    </w:rPr>
  </w:style>
  <w:style w:type="character" w:customStyle="1" w:styleId="a8">
    <w:name w:val="頁首 字元"/>
    <w:basedOn w:val="a0"/>
    <w:link w:val="a7"/>
    <w:uiPriority w:val="99"/>
    <w:rsid w:val="00744BD5"/>
    <w:rPr>
      <w:sz w:val="20"/>
      <w:szCs w:val="20"/>
    </w:rPr>
  </w:style>
  <w:style w:type="paragraph" w:styleId="a9">
    <w:name w:val="footer"/>
    <w:basedOn w:val="a"/>
    <w:link w:val="aa"/>
    <w:uiPriority w:val="99"/>
    <w:unhideWhenUsed/>
    <w:rsid w:val="00744BD5"/>
    <w:pPr>
      <w:tabs>
        <w:tab w:val="center" w:pos="4153"/>
        <w:tab w:val="right" w:pos="8306"/>
      </w:tabs>
      <w:snapToGrid w:val="0"/>
    </w:pPr>
    <w:rPr>
      <w:sz w:val="20"/>
      <w:szCs w:val="20"/>
    </w:rPr>
  </w:style>
  <w:style w:type="character" w:customStyle="1" w:styleId="aa">
    <w:name w:val="頁尾 字元"/>
    <w:basedOn w:val="a0"/>
    <w:link w:val="a9"/>
    <w:uiPriority w:val="99"/>
    <w:rsid w:val="00744BD5"/>
    <w:rPr>
      <w:sz w:val="20"/>
      <w:szCs w:val="20"/>
    </w:rPr>
  </w:style>
  <w:style w:type="paragraph" w:styleId="ab">
    <w:name w:val="TOC Heading"/>
    <w:basedOn w:val="1"/>
    <w:next w:val="a"/>
    <w:uiPriority w:val="39"/>
    <w:semiHidden/>
    <w:unhideWhenUsed/>
    <w:qFormat/>
    <w:rsid w:val="00744BD5"/>
    <w:pPr>
      <w:keepLines/>
      <w:widowControl/>
      <w:snapToGrid/>
      <w:spacing w:before="480" w:line="276" w:lineRule="auto"/>
      <w:ind w:left="0"/>
      <w:outlineLvl w:val="9"/>
    </w:pPr>
    <w:rPr>
      <w:rFonts w:asciiTheme="majorHAnsi" w:eastAsiaTheme="majorEastAsia" w:hAnsiTheme="majorHAnsi" w:cstheme="majorBidi"/>
      <w:color w:val="365F91" w:themeColor="accent1" w:themeShade="BF"/>
      <w:kern w:val="0"/>
      <w:sz w:val="28"/>
      <w:szCs w:val="28"/>
    </w:rPr>
  </w:style>
  <w:style w:type="paragraph" w:styleId="21">
    <w:name w:val="toc 2"/>
    <w:basedOn w:val="a"/>
    <w:next w:val="a"/>
    <w:autoRedefine/>
    <w:uiPriority w:val="39"/>
    <w:unhideWhenUsed/>
    <w:qFormat/>
    <w:rsid w:val="001061A0"/>
    <w:pPr>
      <w:ind w:left="240"/>
    </w:pPr>
    <w:rPr>
      <w:rFonts w:cstheme="minorHAnsi"/>
      <w:smallCaps/>
      <w:sz w:val="20"/>
      <w:szCs w:val="20"/>
    </w:rPr>
  </w:style>
  <w:style w:type="paragraph" w:styleId="11">
    <w:name w:val="toc 1"/>
    <w:basedOn w:val="a"/>
    <w:next w:val="a"/>
    <w:autoRedefine/>
    <w:uiPriority w:val="39"/>
    <w:unhideWhenUsed/>
    <w:qFormat/>
    <w:rsid w:val="001061A0"/>
    <w:pPr>
      <w:spacing w:before="120" w:after="120"/>
    </w:pPr>
    <w:rPr>
      <w:rFonts w:cstheme="minorHAnsi"/>
      <w:b/>
      <w:bCs/>
      <w:caps/>
      <w:sz w:val="20"/>
      <w:szCs w:val="20"/>
    </w:rPr>
  </w:style>
  <w:style w:type="paragraph" w:styleId="31">
    <w:name w:val="toc 3"/>
    <w:basedOn w:val="a"/>
    <w:next w:val="a"/>
    <w:autoRedefine/>
    <w:uiPriority w:val="39"/>
    <w:unhideWhenUsed/>
    <w:qFormat/>
    <w:rsid w:val="00744BD5"/>
    <w:pPr>
      <w:ind w:left="480"/>
    </w:pPr>
    <w:rPr>
      <w:rFonts w:cstheme="minorHAnsi"/>
      <w:i/>
      <w:iCs/>
      <w:sz w:val="20"/>
      <w:szCs w:val="20"/>
    </w:rPr>
  </w:style>
  <w:style w:type="paragraph" w:styleId="ac">
    <w:name w:val="Date"/>
    <w:basedOn w:val="a"/>
    <w:next w:val="a"/>
    <w:link w:val="ad"/>
    <w:uiPriority w:val="99"/>
    <w:semiHidden/>
    <w:unhideWhenUsed/>
    <w:rsid w:val="001061A0"/>
    <w:pPr>
      <w:jc w:val="right"/>
    </w:pPr>
  </w:style>
  <w:style w:type="character" w:customStyle="1" w:styleId="ad">
    <w:name w:val="日期 字元"/>
    <w:basedOn w:val="a0"/>
    <w:link w:val="ac"/>
    <w:uiPriority w:val="99"/>
    <w:semiHidden/>
    <w:rsid w:val="001061A0"/>
  </w:style>
  <w:style w:type="paragraph" w:styleId="41">
    <w:name w:val="toc 4"/>
    <w:basedOn w:val="a"/>
    <w:next w:val="a"/>
    <w:autoRedefine/>
    <w:uiPriority w:val="39"/>
    <w:unhideWhenUsed/>
    <w:rsid w:val="001061A0"/>
    <w:pPr>
      <w:ind w:left="720"/>
    </w:pPr>
    <w:rPr>
      <w:rFonts w:cstheme="minorHAnsi"/>
      <w:sz w:val="18"/>
      <w:szCs w:val="18"/>
    </w:rPr>
  </w:style>
  <w:style w:type="paragraph" w:styleId="51">
    <w:name w:val="toc 5"/>
    <w:basedOn w:val="a"/>
    <w:next w:val="a"/>
    <w:autoRedefine/>
    <w:uiPriority w:val="39"/>
    <w:unhideWhenUsed/>
    <w:rsid w:val="001061A0"/>
    <w:pPr>
      <w:ind w:left="960"/>
    </w:pPr>
    <w:rPr>
      <w:rFonts w:cstheme="minorHAnsi"/>
      <w:sz w:val="18"/>
      <w:szCs w:val="18"/>
    </w:rPr>
  </w:style>
  <w:style w:type="paragraph" w:styleId="61">
    <w:name w:val="toc 6"/>
    <w:basedOn w:val="a"/>
    <w:next w:val="a"/>
    <w:autoRedefine/>
    <w:uiPriority w:val="39"/>
    <w:unhideWhenUsed/>
    <w:rsid w:val="001061A0"/>
    <w:pPr>
      <w:ind w:left="1200"/>
    </w:pPr>
    <w:rPr>
      <w:rFonts w:cstheme="minorHAnsi"/>
      <w:sz w:val="18"/>
      <w:szCs w:val="18"/>
    </w:rPr>
  </w:style>
  <w:style w:type="paragraph" w:styleId="71">
    <w:name w:val="toc 7"/>
    <w:basedOn w:val="a"/>
    <w:next w:val="a"/>
    <w:autoRedefine/>
    <w:uiPriority w:val="39"/>
    <w:unhideWhenUsed/>
    <w:rsid w:val="001061A0"/>
    <w:pPr>
      <w:ind w:left="1440"/>
    </w:pPr>
    <w:rPr>
      <w:rFonts w:cstheme="minorHAnsi"/>
      <w:sz w:val="18"/>
      <w:szCs w:val="18"/>
    </w:rPr>
  </w:style>
  <w:style w:type="paragraph" w:styleId="81">
    <w:name w:val="toc 8"/>
    <w:basedOn w:val="a"/>
    <w:next w:val="a"/>
    <w:autoRedefine/>
    <w:uiPriority w:val="39"/>
    <w:unhideWhenUsed/>
    <w:rsid w:val="001061A0"/>
    <w:pPr>
      <w:ind w:left="1680"/>
    </w:pPr>
    <w:rPr>
      <w:rFonts w:cstheme="minorHAnsi"/>
      <w:sz w:val="18"/>
      <w:szCs w:val="18"/>
    </w:rPr>
  </w:style>
  <w:style w:type="paragraph" w:styleId="91">
    <w:name w:val="toc 9"/>
    <w:basedOn w:val="a"/>
    <w:next w:val="a"/>
    <w:autoRedefine/>
    <w:uiPriority w:val="39"/>
    <w:unhideWhenUsed/>
    <w:rsid w:val="001061A0"/>
    <w:pPr>
      <w:ind w:left="1920"/>
    </w:pPr>
    <w:rPr>
      <w:rFonts w:cstheme="minorHAnsi"/>
      <w:sz w:val="18"/>
      <w:szCs w:val="18"/>
    </w:rPr>
  </w:style>
  <w:style w:type="character" w:styleId="ae">
    <w:name w:val="Hyperlink"/>
    <w:basedOn w:val="a0"/>
    <w:uiPriority w:val="99"/>
    <w:unhideWhenUsed/>
    <w:rsid w:val="001061A0"/>
    <w:rPr>
      <w:color w:val="0000FF" w:themeColor="hyperlink"/>
      <w:u w:val="single"/>
    </w:rPr>
  </w:style>
  <w:style w:type="paragraph" w:styleId="af">
    <w:name w:val="caption"/>
    <w:basedOn w:val="a"/>
    <w:next w:val="a"/>
    <w:uiPriority w:val="99"/>
    <w:qFormat/>
    <w:rsid w:val="00B575F7"/>
    <w:rPr>
      <w:rFonts w:ascii="Calibri" w:eastAsia="新細明體" w:hAnsi="Calibri" w:cs="Calibri"/>
      <w:sz w:val="20"/>
      <w:szCs w:val="20"/>
    </w:rPr>
  </w:style>
  <w:style w:type="paragraph" w:customStyle="1" w:styleId="af0">
    <w:name w:val="圖表置中"/>
    <w:basedOn w:val="a"/>
    <w:autoRedefine/>
    <w:uiPriority w:val="99"/>
    <w:rsid w:val="00AE346E"/>
    <w:pPr>
      <w:snapToGrid w:val="0"/>
      <w:jc w:val="center"/>
    </w:pPr>
    <w:rPr>
      <w:rFonts w:ascii="Times New Roman" w:eastAsia="標楷體" w:hAnsi="Times New Roman" w:cs="Times New Roman"/>
      <w:szCs w:val="24"/>
    </w:rPr>
  </w:style>
  <w:style w:type="paragraph" w:customStyle="1" w:styleId="af1">
    <w:name w:val="參考文獻"/>
    <w:basedOn w:val="a"/>
    <w:autoRedefine/>
    <w:rsid w:val="009B5DA2"/>
    <w:pPr>
      <w:snapToGrid w:val="0"/>
      <w:spacing w:afterLines="100"/>
      <w:ind w:left="560" w:hangingChars="200" w:hanging="560"/>
    </w:pPr>
    <w:rPr>
      <w:rFonts w:ascii="Times New Roman" w:eastAsia="標楷體" w:hAnsi="Times New Roman" w:cs="Times New Roman"/>
      <w:sz w:val="28"/>
      <w:szCs w:val="24"/>
    </w:rPr>
  </w:style>
  <w:style w:type="character" w:styleId="af2">
    <w:name w:val="Placeholder Text"/>
    <w:basedOn w:val="a0"/>
    <w:uiPriority w:val="99"/>
    <w:semiHidden/>
    <w:rsid w:val="00400ACE"/>
    <w:rPr>
      <w:color w:val="808080"/>
    </w:rPr>
  </w:style>
  <w:style w:type="paragraph" w:styleId="Web">
    <w:name w:val="Normal (Web)"/>
    <w:basedOn w:val="a"/>
    <w:uiPriority w:val="99"/>
    <w:unhideWhenUsed/>
    <w:rsid w:val="00F9600B"/>
    <w:pPr>
      <w:widowControl/>
      <w:spacing w:before="100" w:beforeAutospacing="1" w:after="100" w:afterAutospacing="1"/>
    </w:pPr>
    <w:rPr>
      <w:rFonts w:ascii="新細明體" w:eastAsia="新細明體" w:hAnsi="新細明體" w:cs="新細明體"/>
      <w:kern w:val="0"/>
      <w:szCs w:val="24"/>
    </w:rPr>
  </w:style>
  <w:style w:type="character" w:customStyle="1" w:styleId="binomial">
    <w:name w:val="binomial"/>
    <w:basedOn w:val="a0"/>
    <w:rsid w:val="007D6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9048">
      <w:bodyDiv w:val="1"/>
      <w:marLeft w:val="0"/>
      <w:marRight w:val="0"/>
      <w:marTop w:val="0"/>
      <w:marBottom w:val="0"/>
      <w:divBdr>
        <w:top w:val="none" w:sz="0" w:space="0" w:color="auto"/>
        <w:left w:val="none" w:sz="0" w:space="0" w:color="auto"/>
        <w:bottom w:val="none" w:sz="0" w:space="0" w:color="auto"/>
        <w:right w:val="none" w:sz="0" w:space="0" w:color="auto"/>
      </w:divBdr>
      <w:divsChild>
        <w:div w:id="1366371581">
          <w:marLeft w:val="0"/>
          <w:marRight w:val="0"/>
          <w:marTop w:val="0"/>
          <w:marBottom w:val="0"/>
          <w:divBdr>
            <w:top w:val="none" w:sz="0" w:space="0" w:color="auto"/>
            <w:left w:val="single" w:sz="6" w:space="0" w:color="6F767A"/>
            <w:bottom w:val="none" w:sz="0" w:space="0" w:color="auto"/>
            <w:right w:val="single" w:sz="6" w:space="0" w:color="6F767A"/>
          </w:divBdr>
          <w:divsChild>
            <w:div w:id="1853568119">
              <w:marLeft w:val="0"/>
              <w:marRight w:val="0"/>
              <w:marTop w:val="0"/>
              <w:marBottom w:val="0"/>
              <w:divBdr>
                <w:top w:val="single" w:sz="6" w:space="0" w:color="95A4AE"/>
                <w:left w:val="none" w:sz="0" w:space="0" w:color="auto"/>
                <w:bottom w:val="single" w:sz="6" w:space="0" w:color="878D90"/>
                <w:right w:val="none" w:sz="0" w:space="0" w:color="auto"/>
              </w:divBdr>
              <w:divsChild>
                <w:div w:id="575095488">
                  <w:marLeft w:val="0"/>
                  <w:marRight w:val="-4500"/>
                  <w:marTop w:val="0"/>
                  <w:marBottom w:val="0"/>
                  <w:divBdr>
                    <w:top w:val="none" w:sz="0" w:space="0" w:color="auto"/>
                    <w:left w:val="none" w:sz="0" w:space="0" w:color="auto"/>
                    <w:bottom w:val="none" w:sz="0" w:space="0" w:color="auto"/>
                    <w:right w:val="none" w:sz="0" w:space="0" w:color="auto"/>
                  </w:divBdr>
                  <w:divsChild>
                    <w:div w:id="1842087640">
                      <w:marLeft w:val="0"/>
                      <w:marRight w:val="4500"/>
                      <w:marTop w:val="0"/>
                      <w:marBottom w:val="0"/>
                      <w:divBdr>
                        <w:top w:val="none" w:sz="0" w:space="0" w:color="auto"/>
                        <w:left w:val="none" w:sz="0" w:space="0" w:color="auto"/>
                        <w:bottom w:val="none" w:sz="0" w:space="0" w:color="auto"/>
                        <w:right w:val="none" w:sz="0" w:space="0" w:color="auto"/>
                      </w:divBdr>
                      <w:divsChild>
                        <w:div w:id="829370067">
                          <w:marLeft w:val="0"/>
                          <w:marRight w:val="0"/>
                          <w:marTop w:val="0"/>
                          <w:marBottom w:val="0"/>
                          <w:divBdr>
                            <w:top w:val="none" w:sz="0" w:space="0" w:color="auto"/>
                            <w:left w:val="none" w:sz="0" w:space="0" w:color="auto"/>
                            <w:bottom w:val="none" w:sz="0" w:space="0" w:color="auto"/>
                            <w:right w:val="single" w:sz="6" w:space="0" w:color="D0D0D0"/>
                          </w:divBdr>
                          <w:divsChild>
                            <w:div w:id="323320712">
                              <w:marLeft w:val="0"/>
                              <w:marRight w:val="0"/>
                              <w:marTop w:val="0"/>
                              <w:marBottom w:val="0"/>
                              <w:divBdr>
                                <w:top w:val="none" w:sz="0" w:space="0" w:color="auto"/>
                                <w:left w:val="none" w:sz="0" w:space="0" w:color="auto"/>
                                <w:bottom w:val="none" w:sz="0" w:space="0" w:color="auto"/>
                                <w:right w:val="none" w:sz="0" w:space="0" w:color="auto"/>
                              </w:divBdr>
                              <w:divsChild>
                                <w:div w:id="2116823667">
                                  <w:marLeft w:val="0"/>
                                  <w:marRight w:val="0"/>
                                  <w:marTop w:val="0"/>
                                  <w:marBottom w:val="0"/>
                                  <w:divBdr>
                                    <w:top w:val="single" w:sz="6" w:space="0" w:color="C2C9D2"/>
                                    <w:left w:val="single" w:sz="6" w:space="0" w:color="C2C9D2"/>
                                    <w:bottom w:val="single" w:sz="6" w:space="0" w:color="C2C9D2"/>
                                    <w:right w:val="single" w:sz="6" w:space="0" w:color="C2C9D2"/>
                                  </w:divBdr>
                                  <w:divsChild>
                                    <w:div w:id="1288779840">
                                      <w:marLeft w:val="0"/>
                                      <w:marRight w:val="0"/>
                                      <w:marTop w:val="0"/>
                                      <w:marBottom w:val="0"/>
                                      <w:divBdr>
                                        <w:top w:val="none" w:sz="0" w:space="0" w:color="auto"/>
                                        <w:left w:val="none" w:sz="0" w:space="0" w:color="auto"/>
                                        <w:bottom w:val="dashed" w:sz="6" w:space="5" w:color="BEBEBE"/>
                                        <w:right w:val="none" w:sz="0" w:space="0" w:color="auto"/>
                                      </w:divBdr>
                                      <w:divsChild>
                                        <w:div w:id="1669939206">
                                          <w:marLeft w:val="1695"/>
                                          <w:marRight w:val="0"/>
                                          <w:marTop w:val="0"/>
                                          <w:marBottom w:val="0"/>
                                          <w:divBdr>
                                            <w:top w:val="none" w:sz="0" w:space="0" w:color="auto"/>
                                            <w:left w:val="none" w:sz="0" w:space="0" w:color="auto"/>
                                            <w:bottom w:val="none" w:sz="0" w:space="0" w:color="auto"/>
                                            <w:right w:val="none" w:sz="0" w:space="0" w:color="auto"/>
                                          </w:divBdr>
                                          <w:divsChild>
                                            <w:div w:id="202304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970296">
      <w:bodyDiv w:val="1"/>
      <w:marLeft w:val="0"/>
      <w:marRight w:val="0"/>
      <w:marTop w:val="0"/>
      <w:marBottom w:val="0"/>
      <w:divBdr>
        <w:top w:val="none" w:sz="0" w:space="0" w:color="auto"/>
        <w:left w:val="none" w:sz="0" w:space="0" w:color="auto"/>
        <w:bottom w:val="none" w:sz="0" w:space="0" w:color="auto"/>
        <w:right w:val="none" w:sz="0" w:space="0" w:color="auto"/>
      </w:divBdr>
    </w:div>
    <w:div w:id="240413200">
      <w:bodyDiv w:val="1"/>
      <w:marLeft w:val="0"/>
      <w:marRight w:val="0"/>
      <w:marTop w:val="0"/>
      <w:marBottom w:val="0"/>
      <w:divBdr>
        <w:top w:val="none" w:sz="0" w:space="0" w:color="auto"/>
        <w:left w:val="none" w:sz="0" w:space="0" w:color="auto"/>
        <w:bottom w:val="none" w:sz="0" w:space="0" w:color="auto"/>
        <w:right w:val="none" w:sz="0" w:space="0" w:color="auto"/>
      </w:divBdr>
    </w:div>
    <w:div w:id="396129933">
      <w:bodyDiv w:val="1"/>
      <w:marLeft w:val="0"/>
      <w:marRight w:val="0"/>
      <w:marTop w:val="0"/>
      <w:marBottom w:val="0"/>
      <w:divBdr>
        <w:top w:val="none" w:sz="0" w:space="0" w:color="auto"/>
        <w:left w:val="none" w:sz="0" w:space="0" w:color="auto"/>
        <w:bottom w:val="none" w:sz="0" w:space="0" w:color="auto"/>
        <w:right w:val="none" w:sz="0" w:space="0" w:color="auto"/>
      </w:divBdr>
    </w:div>
    <w:div w:id="432284163">
      <w:bodyDiv w:val="1"/>
      <w:marLeft w:val="0"/>
      <w:marRight w:val="0"/>
      <w:marTop w:val="0"/>
      <w:marBottom w:val="0"/>
      <w:divBdr>
        <w:top w:val="none" w:sz="0" w:space="0" w:color="auto"/>
        <w:left w:val="none" w:sz="0" w:space="0" w:color="auto"/>
        <w:bottom w:val="none" w:sz="0" w:space="0" w:color="auto"/>
        <w:right w:val="none" w:sz="0" w:space="0" w:color="auto"/>
      </w:divBdr>
    </w:div>
    <w:div w:id="878973916">
      <w:bodyDiv w:val="1"/>
      <w:marLeft w:val="0"/>
      <w:marRight w:val="0"/>
      <w:marTop w:val="0"/>
      <w:marBottom w:val="0"/>
      <w:divBdr>
        <w:top w:val="none" w:sz="0" w:space="0" w:color="auto"/>
        <w:left w:val="none" w:sz="0" w:space="0" w:color="auto"/>
        <w:bottom w:val="none" w:sz="0" w:space="0" w:color="auto"/>
        <w:right w:val="none" w:sz="0" w:space="0" w:color="auto"/>
      </w:divBdr>
    </w:div>
    <w:div w:id="1089303657">
      <w:bodyDiv w:val="1"/>
      <w:marLeft w:val="0"/>
      <w:marRight w:val="0"/>
      <w:marTop w:val="0"/>
      <w:marBottom w:val="0"/>
      <w:divBdr>
        <w:top w:val="none" w:sz="0" w:space="0" w:color="auto"/>
        <w:left w:val="none" w:sz="0" w:space="0" w:color="auto"/>
        <w:bottom w:val="none" w:sz="0" w:space="0" w:color="auto"/>
        <w:right w:val="none" w:sz="0" w:space="0" w:color="auto"/>
      </w:divBdr>
    </w:div>
    <w:div w:id="1320890196">
      <w:bodyDiv w:val="1"/>
      <w:marLeft w:val="0"/>
      <w:marRight w:val="0"/>
      <w:marTop w:val="0"/>
      <w:marBottom w:val="0"/>
      <w:divBdr>
        <w:top w:val="none" w:sz="0" w:space="0" w:color="auto"/>
        <w:left w:val="none" w:sz="0" w:space="0" w:color="auto"/>
        <w:bottom w:val="none" w:sz="0" w:space="0" w:color="auto"/>
        <w:right w:val="none" w:sz="0" w:space="0" w:color="auto"/>
      </w:divBdr>
    </w:div>
    <w:div w:id="1737127084">
      <w:bodyDiv w:val="1"/>
      <w:marLeft w:val="0"/>
      <w:marRight w:val="0"/>
      <w:marTop w:val="0"/>
      <w:marBottom w:val="0"/>
      <w:divBdr>
        <w:top w:val="none" w:sz="0" w:space="0" w:color="auto"/>
        <w:left w:val="none" w:sz="0" w:space="0" w:color="auto"/>
        <w:bottom w:val="none" w:sz="0" w:space="0" w:color="auto"/>
        <w:right w:val="none" w:sz="0" w:space="0" w:color="auto"/>
      </w:divBdr>
    </w:div>
    <w:div w:id="1758744926">
      <w:bodyDiv w:val="1"/>
      <w:marLeft w:val="0"/>
      <w:marRight w:val="0"/>
      <w:marTop w:val="0"/>
      <w:marBottom w:val="0"/>
      <w:divBdr>
        <w:top w:val="none" w:sz="0" w:space="0" w:color="auto"/>
        <w:left w:val="none" w:sz="0" w:space="0" w:color="auto"/>
        <w:bottom w:val="none" w:sz="0" w:space="0" w:color="auto"/>
        <w:right w:val="none" w:sz="0" w:space="0" w:color="auto"/>
      </w:divBdr>
      <w:divsChild>
        <w:div w:id="786125239">
          <w:marLeft w:val="0"/>
          <w:marRight w:val="0"/>
          <w:marTop w:val="0"/>
          <w:marBottom w:val="0"/>
          <w:divBdr>
            <w:top w:val="none" w:sz="0" w:space="0" w:color="auto"/>
            <w:left w:val="single" w:sz="6" w:space="0" w:color="6F767A"/>
            <w:bottom w:val="none" w:sz="0" w:space="0" w:color="auto"/>
            <w:right w:val="single" w:sz="6" w:space="0" w:color="6F767A"/>
          </w:divBdr>
          <w:divsChild>
            <w:div w:id="897974917">
              <w:marLeft w:val="0"/>
              <w:marRight w:val="0"/>
              <w:marTop w:val="0"/>
              <w:marBottom w:val="0"/>
              <w:divBdr>
                <w:top w:val="single" w:sz="6" w:space="0" w:color="95A4AE"/>
                <w:left w:val="none" w:sz="0" w:space="0" w:color="auto"/>
                <w:bottom w:val="single" w:sz="6" w:space="0" w:color="878D90"/>
                <w:right w:val="none" w:sz="0" w:space="0" w:color="auto"/>
              </w:divBdr>
              <w:divsChild>
                <w:div w:id="957570286">
                  <w:marLeft w:val="0"/>
                  <w:marRight w:val="-4500"/>
                  <w:marTop w:val="0"/>
                  <w:marBottom w:val="0"/>
                  <w:divBdr>
                    <w:top w:val="none" w:sz="0" w:space="0" w:color="auto"/>
                    <w:left w:val="none" w:sz="0" w:space="0" w:color="auto"/>
                    <w:bottom w:val="none" w:sz="0" w:space="0" w:color="auto"/>
                    <w:right w:val="none" w:sz="0" w:space="0" w:color="auto"/>
                  </w:divBdr>
                  <w:divsChild>
                    <w:div w:id="1444496457">
                      <w:marLeft w:val="0"/>
                      <w:marRight w:val="4500"/>
                      <w:marTop w:val="0"/>
                      <w:marBottom w:val="0"/>
                      <w:divBdr>
                        <w:top w:val="none" w:sz="0" w:space="0" w:color="auto"/>
                        <w:left w:val="none" w:sz="0" w:space="0" w:color="auto"/>
                        <w:bottom w:val="none" w:sz="0" w:space="0" w:color="auto"/>
                        <w:right w:val="none" w:sz="0" w:space="0" w:color="auto"/>
                      </w:divBdr>
                      <w:divsChild>
                        <w:div w:id="1806507379">
                          <w:marLeft w:val="0"/>
                          <w:marRight w:val="0"/>
                          <w:marTop w:val="0"/>
                          <w:marBottom w:val="0"/>
                          <w:divBdr>
                            <w:top w:val="none" w:sz="0" w:space="0" w:color="auto"/>
                            <w:left w:val="none" w:sz="0" w:space="0" w:color="auto"/>
                            <w:bottom w:val="none" w:sz="0" w:space="0" w:color="auto"/>
                            <w:right w:val="single" w:sz="6" w:space="0" w:color="D0D0D0"/>
                          </w:divBdr>
                          <w:divsChild>
                            <w:div w:id="833301196">
                              <w:marLeft w:val="0"/>
                              <w:marRight w:val="0"/>
                              <w:marTop w:val="0"/>
                              <w:marBottom w:val="0"/>
                              <w:divBdr>
                                <w:top w:val="none" w:sz="0" w:space="0" w:color="auto"/>
                                <w:left w:val="none" w:sz="0" w:space="0" w:color="auto"/>
                                <w:bottom w:val="none" w:sz="0" w:space="0" w:color="auto"/>
                                <w:right w:val="none" w:sz="0" w:space="0" w:color="auto"/>
                              </w:divBdr>
                              <w:divsChild>
                                <w:div w:id="1866484372">
                                  <w:marLeft w:val="0"/>
                                  <w:marRight w:val="0"/>
                                  <w:marTop w:val="0"/>
                                  <w:marBottom w:val="0"/>
                                  <w:divBdr>
                                    <w:top w:val="single" w:sz="6" w:space="0" w:color="C2C9D2"/>
                                    <w:left w:val="single" w:sz="6" w:space="0" w:color="C2C9D2"/>
                                    <w:bottom w:val="single" w:sz="6" w:space="0" w:color="C2C9D2"/>
                                    <w:right w:val="single" w:sz="6" w:space="0" w:color="C2C9D2"/>
                                  </w:divBdr>
                                  <w:divsChild>
                                    <w:div w:id="179390185">
                                      <w:marLeft w:val="0"/>
                                      <w:marRight w:val="0"/>
                                      <w:marTop w:val="0"/>
                                      <w:marBottom w:val="0"/>
                                      <w:divBdr>
                                        <w:top w:val="none" w:sz="0" w:space="0" w:color="auto"/>
                                        <w:left w:val="none" w:sz="0" w:space="0" w:color="auto"/>
                                        <w:bottom w:val="dashed" w:sz="6" w:space="5" w:color="BEBEBE"/>
                                        <w:right w:val="none" w:sz="0" w:space="0" w:color="auto"/>
                                      </w:divBdr>
                                      <w:divsChild>
                                        <w:div w:id="95367515">
                                          <w:marLeft w:val="1695"/>
                                          <w:marRight w:val="0"/>
                                          <w:marTop w:val="0"/>
                                          <w:marBottom w:val="0"/>
                                          <w:divBdr>
                                            <w:top w:val="none" w:sz="0" w:space="0" w:color="auto"/>
                                            <w:left w:val="none" w:sz="0" w:space="0" w:color="auto"/>
                                            <w:bottom w:val="none" w:sz="0" w:space="0" w:color="auto"/>
                                            <w:right w:val="none" w:sz="0" w:space="0" w:color="auto"/>
                                          </w:divBdr>
                                          <w:divsChild>
                                            <w:div w:id="57462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1016683">
      <w:bodyDiv w:val="1"/>
      <w:marLeft w:val="0"/>
      <w:marRight w:val="0"/>
      <w:marTop w:val="0"/>
      <w:marBottom w:val="0"/>
      <w:divBdr>
        <w:top w:val="none" w:sz="0" w:space="0" w:color="auto"/>
        <w:left w:val="none" w:sz="0" w:space="0" w:color="auto"/>
        <w:bottom w:val="none" w:sz="0" w:space="0" w:color="auto"/>
        <w:right w:val="none" w:sz="0" w:space="0" w:color="auto"/>
      </w:divBdr>
      <w:divsChild>
        <w:div w:id="1413624218">
          <w:marLeft w:val="0"/>
          <w:marRight w:val="0"/>
          <w:marTop w:val="0"/>
          <w:marBottom w:val="0"/>
          <w:divBdr>
            <w:top w:val="none" w:sz="0" w:space="0" w:color="auto"/>
            <w:left w:val="single" w:sz="6" w:space="0" w:color="6F767A"/>
            <w:bottom w:val="none" w:sz="0" w:space="0" w:color="auto"/>
            <w:right w:val="single" w:sz="6" w:space="0" w:color="6F767A"/>
          </w:divBdr>
          <w:divsChild>
            <w:div w:id="23097387">
              <w:marLeft w:val="0"/>
              <w:marRight w:val="0"/>
              <w:marTop w:val="0"/>
              <w:marBottom w:val="0"/>
              <w:divBdr>
                <w:top w:val="single" w:sz="6" w:space="0" w:color="95A4AE"/>
                <w:left w:val="none" w:sz="0" w:space="0" w:color="auto"/>
                <w:bottom w:val="single" w:sz="6" w:space="0" w:color="878D90"/>
                <w:right w:val="none" w:sz="0" w:space="0" w:color="auto"/>
              </w:divBdr>
              <w:divsChild>
                <w:div w:id="1721052019">
                  <w:marLeft w:val="0"/>
                  <w:marRight w:val="-4500"/>
                  <w:marTop w:val="0"/>
                  <w:marBottom w:val="0"/>
                  <w:divBdr>
                    <w:top w:val="none" w:sz="0" w:space="0" w:color="auto"/>
                    <w:left w:val="none" w:sz="0" w:space="0" w:color="auto"/>
                    <w:bottom w:val="none" w:sz="0" w:space="0" w:color="auto"/>
                    <w:right w:val="none" w:sz="0" w:space="0" w:color="auto"/>
                  </w:divBdr>
                  <w:divsChild>
                    <w:div w:id="1842816032">
                      <w:marLeft w:val="0"/>
                      <w:marRight w:val="4500"/>
                      <w:marTop w:val="0"/>
                      <w:marBottom w:val="0"/>
                      <w:divBdr>
                        <w:top w:val="none" w:sz="0" w:space="0" w:color="auto"/>
                        <w:left w:val="none" w:sz="0" w:space="0" w:color="auto"/>
                        <w:bottom w:val="none" w:sz="0" w:space="0" w:color="auto"/>
                        <w:right w:val="none" w:sz="0" w:space="0" w:color="auto"/>
                      </w:divBdr>
                      <w:divsChild>
                        <w:div w:id="1824616208">
                          <w:marLeft w:val="0"/>
                          <w:marRight w:val="0"/>
                          <w:marTop w:val="0"/>
                          <w:marBottom w:val="0"/>
                          <w:divBdr>
                            <w:top w:val="none" w:sz="0" w:space="0" w:color="auto"/>
                            <w:left w:val="none" w:sz="0" w:space="0" w:color="auto"/>
                            <w:bottom w:val="none" w:sz="0" w:space="0" w:color="auto"/>
                            <w:right w:val="single" w:sz="6" w:space="0" w:color="D0D0D0"/>
                          </w:divBdr>
                          <w:divsChild>
                            <w:div w:id="735670806">
                              <w:marLeft w:val="0"/>
                              <w:marRight w:val="0"/>
                              <w:marTop w:val="0"/>
                              <w:marBottom w:val="0"/>
                              <w:divBdr>
                                <w:top w:val="none" w:sz="0" w:space="0" w:color="auto"/>
                                <w:left w:val="none" w:sz="0" w:space="0" w:color="auto"/>
                                <w:bottom w:val="none" w:sz="0" w:space="0" w:color="auto"/>
                                <w:right w:val="none" w:sz="0" w:space="0" w:color="auto"/>
                              </w:divBdr>
                              <w:divsChild>
                                <w:div w:id="1880825088">
                                  <w:marLeft w:val="0"/>
                                  <w:marRight w:val="0"/>
                                  <w:marTop w:val="0"/>
                                  <w:marBottom w:val="0"/>
                                  <w:divBdr>
                                    <w:top w:val="single" w:sz="6" w:space="0" w:color="C2C9D2"/>
                                    <w:left w:val="single" w:sz="6" w:space="0" w:color="C2C9D2"/>
                                    <w:bottom w:val="single" w:sz="6" w:space="0" w:color="C2C9D2"/>
                                    <w:right w:val="single" w:sz="6" w:space="0" w:color="C2C9D2"/>
                                  </w:divBdr>
                                  <w:divsChild>
                                    <w:div w:id="202178863">
                                      <w:marLeft w:val="0"/>
                                      <w:marRight w:val="0"/>
                                      <w:marTop w:val="0"/>
                                      <w:marBottom w:val="0"/>
                                      <w:divBdr>
                                        <w:top w:val="none" w:sz="0" w:space="0" w:color="auto"/>
                                        <w:left w:val="none" w:sz="0" w:space="0" w:color="auto"/>
                                        <w:bottom w:val="dashed" w:sz="6" w:space="5" w:color="BEBEBE"/>
                                        <w:right w:val="none" w:sz="0" w:space="0" w:color="auto"/>
                                      </w:divBdr>
                                      <w:divsChild>
                                        <w:div w:id="1696496882">
                                          <w:marLeft w:val="1695"/>
                                          <w:marRight w:val="0"/>
                                          <w:marTop w:val="0"/>
                                          <w:marBottom w:val="0"/>
                                          <w:divBdr>
                                            <w:top w:val="none" w:sz="0" w:space="0" w:color="auto"/>
                                            <w:left w:val="none" w:sz="0" w:space="0" w:color="auto"/>
                                            <w:bottom w:val="none" w:sz="0" w:space="0" w:color="auto"/>
                                            <w:right w:val="none" w:sz="0" w:space="0" w:color="auto"/>
                                          </w:divBdr>
                                          <w:divsChild>
                                            <w:div w:id="158781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image" Target="media/image95.png"/><Relationship Id="rId21" Type="http://schemas.openxmlformats.org/officeDocument/2006/relationships/hyperlink" Target="http://tw.dictionary.yahoo.com/search?ei=UTF-8&amp;p=%E5%81%B4%E6%A0%B9" TargetMode="External"/><Relationship Id="rId42" Type="http://schemas.openxmlformats.org/officeDocument/2006/relationships/oleObject" Target="embeddings/oleObject4.bin"/><Relationship Id="rId47" Type="http://schemas.openxmlformats.org/officeDocument/2006/relationships/image" Target="media/image25.png"/><Relationship Id="rId63" Type="http://schemas.openxmlformats.org/officeDocument/2006/relationships/image" Target="media/image41.png"/><Relationship Id="rId68" Type="http://schemas.openxmlformats.org/officeDocument/2006/relationships/image" Target="media/image46.jpeg"/><Relationship Id="rId84" Type="http://schemas.openxmlformats.org/officeDocument/2006/relationships/image" Target="media/image62.png"/><Relationship Id="rId89" Type="http://schemas.openxmlformats.org/officeDocument/2006/relationships/image" Target="media/image67.png"/><Relationship Id="rId112" Type="http://schemas.openxmlformats.org/officeDocument/2006/relationships/image" Target="media/image90.png"/><Relationship Id="rId16" Type="http://schemas.openxmlformats.org/officeDocument/2006/relationships/image" Target="media/image6.jpeg"/><Relationship Id="rId107" Type="http://schemas.openxmlformats.org/officeDocument/2006/relationships/image" Target="media/image85.png"/><Relationship Id="rId11" Type="http://schemas.openxmlformats.org/officeDocument/2006/relationships/image" Target="media/image1.jpeg"/><Relationship Id="rId32" Type="http://schemas.openxmlformats.org/officeDocument/2006/relationships/image" Target="media/image16.jpeg"/><Relationship Id="rId37" Type="http://schemas.openxmlformats.org/officeDocument/2006/relationships/image" Target="media/image19.png"/><Relationship Id="rId53" Type="http://schemas.openxmlformats.org/officeDocument/2006/relationships/image" Target="media/image31.emf"/><Relationship Id="rId58" Type="http://schemas.openxmlformats.org/officeDocument/2006/relationships/image" Target="media/image36.jpeg"/><Relationship Id="rId74" Type="http://schemas.openxmlformats.org/officeDocument/2006/relationships/image" Target="media/image52.jpeg"/><Relationship Id="rId79" Type="http://schemas.openxmlformats.org/officeDocument/2006/relationships/image" Target="media/image57.png"/><Relationship Id="rId102" Type="http://schemas.openxmlformats.org/officeDocument/2006/relationships/image" Target="media/image80.png"/><Relationship Id="rId123" Type="http://schemas.openxmlformats.org/officeDocument/2006/relationships/image" Target="media/image101.png"/><Relationship Id="rId5" Type="http://schemas.openxmlformats.org/officeDocument/2006/relationships/settings" Target="settings.xml"/><Relationship Id="rId90" Type="http://schemas.openxmlformats.org/officeDocument/2006/relationships/image" Target="media/image68.png"/><Relationship Id="rId95" Type="http://schemas.openxmlformats.org/officeDocument/2006/relationships/image" Target="media/image73.png"/><Relationship Id="rId19" Type="http://schemas.openxmlformats.org/officeDocument/2006/relationships/image" Target="media/image7.jpeg"/><Relationship Id="rId14" Type="http://schemas.openxmlformats.org/officeDocument/2006/relationships/image" Target="media/image4.jpeg"/><Relationship Id="rId22" Type="http://schemas.openxmlformats.org/officeDocument/2006/relationships/hyperlink" Target="http://tw.dictionary.yahoo.com/search?ei=UTF-8&amp;p=%E9%AC%9A%E6%A0%B9" TargetMode="External"/><Relationship Id="rId27" Type="http://schemas.openxmlformats.org/officeDocument/2006/relationships/image" Target="media/image11.png"/><Relationship Id="rId30" Type="http://schemas.openxmlformats.org/officeDocument/2006/relationships/image" Target="media/image14.jpeg"/><Relationship Id="rId35" Type="http://schemas.openxmlformats.org/officeDocument/2006/relationships/image" Target="media/image18.png"/><Relationship Id="rId43" Type="http://schemas.openxmlformats.org/officeDocument/2006/relationships/image" Target="media/image22.png"/><Relationship Id="rId48" Type="http://schemas.openxmlformats.org/officeDocument/2006/relationships/image" Target="media/image26.png"/><Relationship Id="rId56" Type="http://schemas.openxmlformats.org/officeDocument/2006/relationships/image" Target="media/image34.jpeg"/><Relationship Id="rId64" Type="http://schemas.openxmlformats.org/officeDocument/2006/relationships/image" Target="media/image42.png"/><Relationship Id="rId69" Type="http://schemas.openxmlformats.org/officeDocument/2006/relationships/image" Target="media/image47.jpeg"/><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image" Target="media/image83.png"/><Relationship Id="rId113" Type="http://schemas.openxmlformats.org/officeDocument/2006/relationships/image" Target="media/image91.png"/><Relationship Id="rId118" Type="http://schemas.openxmlformats.org/officeDocument/2006/relationships/image" Target="media/image96.png"/><Relationship Id="rId12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9.emf"/><Relationship Id="rId72" Type="http://schemas.openxmlformats.org/officeDocument/2006/relationships/image" Target="media/image50.jpeg"/><Relationship Id="rId80" Type="http://schemas.openxmlformats.org/officeDocument/2006/relationships/image" Target="media/image58.png"/><Relationship Id="rId85" Type="http://schemas.openxmlformats.org/officeDocument/2006/relationships/image" Target="media/image63.png"/><Relationship Id="rId93" Type="http://schemas.openxmlformats.org/officeDocument/2006/relationships/image" Target="media/image71.png"/><Relationship Id="rId98" Type="http://schemas.openxmlformats.org/officeDocument/2006/relationships/image" Target="media/image76.png"/><Relationship Id="rId121" Type="http://schemas.openxmlformats.org/officeDocument/2006/relationships/image" Target="media/image99.pn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image" Target="media/image9.wmf"/><Relationship Id="rId33" Type="http://schemas.openxmlformats.org/officeDocument/2006/relationships/image" Target="media/image17.jpeg"/><Relationship Id="rId38" Type="http://schemas.openxmlformats.org/officeDocument/2006/relationships/oleObject" Target="embeddings/oleObject2.bin"/><Relationship Id="rId46" Type="http://schemas.openxmlformats.org/officeDocument/2006/relationships/image" Target="media/image24.png"/><Relationship Id="rId59" Type="http://schemas.openxmlformats.org/officeDocument/2006/relationships/image" Target="media/image37.jpeg"/><Relationship Id="rId67" Type="http://schemas.openxmlformats.org/officeDocument/2006/relationships/image" Target="media/image45.png"/><Relationship Id="rId103" Type="http://schemas.openxmlformats.org/officeDocument/2006/relationships/image" Target="media/image81.png"/><Relationship Id="rId108" Type="http://schemas.openxmlformats.org/officeDocument/2006/relationships/image" Target="media/image86.png"/><Relationship Id="rId116" Type="http://schemas.openxmlformats.org/officeDocument/2006/relationships/image" Target="media/image94.png"/><Relationship Id="rId124" Type="http://schemas.openxmlformats.org/officeDocument/2006/relationships/image" Target="media/image102.png"/><Relationship Id="rId20" Type="http://schemas.openxmlformats.org/officeDocument/2006/relationships/hyperlink" Target="http://tw.dictionary.yahoo.com/search?ei=UTF-8&amp;p=%E5%81%B4%E6%A0%B9" TargetMode="External"/><Relationship Id="rId41" Type="http://schemas.openxmlformats.org/officeDocument/2006/relationships/image" Target="media/image21.png"/><Relationship Id="rId54" Type="http://schemas.openxmlformats.org/officeDocument/2006/relationships/image" Target="media/image32.emf"/><Relationship Id="rId62" Type="http://schemas.openxmlformats.org/officeDocument/2006/relationships/image" Target="media/image40.emf"/><Relationship Id="rId70" Type="http://schemas.openxmlformats.org/officeDocument/2006/relationships/image" Target="media/image48.jpeg"/><Relationship Id="rId75" Type="http://schemas.openxmlformats.org/officeDocument/2006/relationships/image" Target="media/image53.png"/><Relationship Id="rId83" Type="http://schemas.openxmlformats.org/officeDocument/2006/relationships/image" Target="media/image61.png"/><Relationship Id="rId88" Type="http://schemas.openxmlformats.org/officeDocument/2006/relationships/image" Target="media/image66.png"/><Relationship Id="rId91" Type="http://schemas.openxmlformats.org/officeDocument/2006/relationships/image" Target="media/image69.png"/><Relationship Id="rId96" Type="http://schemas.openxmlformats.org/officeDocument/2006/relationships/image" Target="media/image74.png"/><Relationship Id="rId111"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http://tw.dictionary.yahoo.com/search?ei=UTF-8&amp;p=%E9%AC%9A%E6%A0%B9" TargetMode="External"/><Relationship Id="rId28" Type="http://schemas.openxmlformats.org/officeDocument/2006/relationships/image" Target="media/image12.png"/><Relationship Id="rId36" Type="http://schemas.openxmlformats.org/officeDocument/2006/relationships/oleObject" Target="embeddings/oleObject1.bin"/><Relationship Id="rId49" Type="http://schemas.openxmlformats.org/officeDocument/2006/relationships/image" Target="media/image27.png"/><Relationship Id="rId57" Type="http://schemas.openxmlformats.org/officeDocument/2006/relationships/image" Target="media/image35.jpeg"/><Relationship Id="rId106" Type="http://schemas.openxmlformats.org/officeDocument/2006/relationships/image" Target="media/image84.png"/><Relationship Id="rId114" Type="http://schemas.openxmlformats.org/officeDocument/2006/relationships/image" Target="media/image92.png"/><Relationship Id="rId119" Type="http://schemas.openxmlformats.org/officeDocument/2006/relationships/image" Target="media/image97.png"/><Relationship Id="rId127" Type="http://schemas.openxmlformats.org/officeDocument/2006/relationships/theme" Target="theme/theme1.xml"/><Relationship Id="rId10" Type="http://schemas.openxmlformats.org/officeDocument/2006/relationships/hyperlink" Target="http://tw.dictionary.yahoo.com/search?ei=UTF-8&amp;p=%E4%BA%8C%E6%B0%A7%E5%8C%96%E7%A2%B3" TargetMode="External"/><Relationship Id="rId31" Type="http://schemas.openxmlformats.org/officeDocument/2006/relationships/image" Target="media/image15.jpeg"/><Relationship Id="rId44" Type="http://schemas.openxmlformats.org/officeDocument/2006/relationships/oleObject" Target="embeddings/oleObject5.bin"/><Relationship Id="rId52" Type="http://schemas.openxmlformats.org/officeDocument/2006/relationships/image" Target="media/image30.emf"/><Relationship Id="rId60" Type="http://schemas.openxmlformats.org/officeDocument/2006/relationships/image" Target="media/image38.jpeg"/><Relationship Id="rId65" Type="http://schemas.openxmlformats.org/officeDocument/2006/relationships/image" Target="media/image43.png"/><Relationship Id="rId73" Type="http://schemas.openxmlformats.org/officeDocument/2006/relationships/image" Target="media/image51.jpeg"/><Relationship Id="rId78" Type="http://schemas.openxmlformats.org/officeDocument/2006/relationships/image" Target="media/image56.png"/><Relationship Id="rId81" Type="http://schemas.openxmlformats.org/officeDocument/2006/relationships/image" Target="media/image59.png"/><Relationship Id="rId86" Type="http://schemas.openxmlformats.org/officeDocument/2006/relationships/image" Target="media/image64.pn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 Id="rId122" Type="http://schemas.openxmlformats.org/officeDocument/2006/relationships/image" Target="media/image100.png"/><Relationship Id="rId4" Type="http://schemas.microsoft.com/office/2007/relationships/stylesWithEffects" Target="stylesWithEffects.xml"/><Relationship Id="rId9" Type="http://schemas.openxmlformats.org/officeDocument/2006/relationships/hyperlink" Target="http://tw.dictionary.yahoo.com/search?ei=UTF-8&amp;p=%E4%BA%8C%E6%B0%A7%E5%8C%96%E7%A2%B3" TargetMode="External"/><Relationship Id="rId13" Type="http://schemas.openxmlformats.org/officeDocument/2006/relationships/image" Target="media/image3.jpeg"/><Relationship Id="rId18" Type="http://schemas.openxmlformats.org/officeDocument/2006/relationships/footer" Target="footer2.xml"/><Relationship Id="rId39" Type="http://schemas.openxmlformats.org/officeDocument/2006/relationships/image" Target="media/image20.png"/><Relationship Id="rId109" Type="http://schemas.openxmlformats.org/officeDocument/2006/relationships/image" Target="media/image87.png"/><Relationship Id="rId34" Type="http://schemas.openxmlformats.org/officeDocument/2006/relationships/footer" Target="footer3.xml"/><Relationship Id="rId50" Type="http://schemas.openxmlformats.org/officeDocument/2006/relationships/image" Target="media/image28.emf"/><Relationship Id="rId55" Type="http://schemas.openxmlformats.org/officeDocument/2006/relationships/image" Target="media/image33.emf"/><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png"/><Relationship Id="rId120" Type="http://schemas.openxmlformats.org/officeDocument/2006/relationships/image" Target="media/image98.png"/><Relationship Id="rId125" Type="http://schemas.openxmlformats.org/officeDocument/2006/relationships/image" Target="media/image103.png"/><Relationship Id="rId7" Type="http://schemas.openxmlformats.org/officeDocument/2006/relationships/footnotes" Target="footnotes.xml"/><Relationship Id="rId71" Type="http://schemas.openxmlformats.org/officeDocument/2006/relationships/image" Target="media/image49.jpeg"/><Relationship Id="rId92" Type="http://schemas.openxmlformats.org/officeDocument/2006/relationships/image" Target="media/image70.png"/><Relationship Id="rId2" Type="http://schemas.openxmlformats.org/officeDocument/2006/relationships/numbering" Target="numbering.xml"/><Relationship Id="rId29" Type="http://schemas.openxmlformats.org/officeDocument/2006/relationships/image" Target="media/image13.jpeg"/><Relationship Id="rId24" Type="http://schemas.openxmlformats.org/officeDocument/2006/relationships/image" Target="media/image8.png"/><Relationship Id="rId40" Type="http://schemas.openxmlformats.org/officeDocument/2006/relationships/oleObject" Target="embeddings/oleObject3.bin"/><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8.png"/><Relationship Id="rId115" Type="http://schemas.openxmlformats.org/officeDocument/2006/relationships/image" Target="media/image93.png"/><Relationship Id="rId61" Type="http://schemas.openxmlformats.org/officeDocument/2006/relationships/image" Target="media/image39.jpeg"/><Relationship Id="rId82" Type="http://schemas.openxmlformats.org/officeDocument/2006/relationships/image" Target="media/image60.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FAA40-2B81-4DAD-BC2B-811650D8C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84</Pages>
  <Words>11326</Words>
  <Characters>64560</Characters>
  <Application>Microsoft Office Word</Application>
  <DocSecurity>0</DocSecurity>
  <Lines>538</Lines>
  <Paragraphs>151</Paragraphs>
  <ScaleCrop>false</ScaleCrop>
  <Company>NCHU</Company>
  <LinksUpToDate>false</LinksUpToDate>
  <CharactersWithSpaces>75735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palcari</dc:creator>
  <cp:keywords/>
  <dc:description/>
  <cp:lastModifiedBy>palcari</cp:lastModifiedBy>
  <cp:revision>7</cp:revision>
  <cp:lastPrinted>2010-12-23T05:47:00Z</cp:lastPrinted>
  <dcterms:created xsi:type="dcterms:W3CDTF">2010-12-24T04:20:00Z</dcterms:created>
  <dcterms:modified xsi:type="dcterms:W3CDTF">2010-12-27T09:08:00Z</dcterms:modified>
</cp:coreProperties>
</file>